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3.xml" ContentType="application/vnd.openxmlformats-officedocument.drawingml.diagramData+xml"/>
  <Override PartName="/word/diagrams/data2.xml" ContentType="application/vnd.openxmlformats-officedocument.drawingml.diagramData+xml"/>
  <Override PartName="/word/diagrams/data1.xml" ContentType="application/vnd.openxmlformats-officedocument.drawingml.diagramData+xml"/>
  <Override PartName="/word/diagrams/data4.xml" ContentType="application/vnd.openxmlformats-officedocument.drawingml.diagramData+xml"/>
  <Override PartName="/word/diagrams/data5.xml" ContentType="application/vnd.openxmlformats-officedocument.drawingml.diagramData+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diagrams/colors1.xml" ContentType="application/vnd.openxmlformats-officedocument.drawingml.diagramColors+xml"/>
  <Override PartName="/word/diagrams/quickStyle3.xml" ContentType="application/vnd.openxmlformats-officedocument.drawingml.diagramStyle+xml"/>
  <Override PartName="/word/diagrams/layout3.xml" ContentType="application/vnd.openxmlformats-officedocument.drawingml.diagramLayout+xml"/>
  <Override PartName="/word/diagrams/drawing2.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iagrams/layout4.xml" ContentType="application/vnd.openxmlformats-officedocument.drawingml.diagramLayout+xml"/>
  <Override PartName="/word/diagrams/drawing1.xml" ContentType="application/vnd.ms-office.drawingml.diagramDrawing+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theme/theme1.xml" ContentType="application/vnd.openxmlformats-officedocument.theme+xml"/>
  <Override PartName="/word/diagrams/drawing3.xml" ContentType="application/vnd.ms-office.drawingml.diagramDrawing+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colors3.xml" ContentType="application/vnd.openxmlformats-officedocument.drawingml.diagramColor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B2792" w14:textId="2E65D779" w:rsidR="00F5288C" w:rsidRDefault="007F59D0" w:rsidP="00FB14A0">
      <w:bookmarkStart w:id="0" w:name="_Hlk151989293"/>
      <w:bookmarkEnd w:id="0"/>
      <w:r>
        <w:tab/>
      </w:r>
    </w:p>
    <w:p w14:paraId="63A4425B" w14:textId="77777777" w:rsidR="00F5288C" w:rsidRDefault="00F5288C" w:rsidP="00FB14A0"/>
    <w:p w14:paraId="0E142CAE" w14:textId="77777777" w:rsidR="00F5288C" w:rsidRDefault="00F5288C" w:rsidP="00F5288C">
      <w:pPr>
        <w:spacing w:line="360" w:lineRule="auto"/>
        <w:jc w:val="center"/>
        <w:rPr>
          <w:rFonts w:ascii="Arial" w:hAnsi="Arial" w:cs="Arial"/>
          <w:b/>
          <w:bCs/>
          <w:sz w:val="24"/>
          <w:szCs w:val="24"/>
        </w:rPr>
      </w:pPr>
      <w:r w:rsidRPr="00927D1A">
        <w:rPr>
          <w:rFonts w:ascii="Arial" w:hAnsi="Arial" w:cs="Arial"/>
          <w:noProof/>
          <w:sz w:val="20"/>
        </w:rPr>
        <w:drawing>
          <wp:inline distT="0" distB="0" distL="0" distR="0" wp14:anchorId="1EA2C701" wp14:editId="65B9292F">
            <wp:extent cx="4114800" cy="2438400"/>
            <wp:effectExtent l="0" t="0" r="0" b="0"/>
            <wp:docPr id="23" name="Imagen 2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exto, Carta&#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t="13797" b="40382"/>
                    <a:stretch>
                      <a:fillRect/>
                    </a:stretch>
                  </pic:blipFill>
                  <pic:spPr bwMode="auto">
                    <a:xfrm>
                      <a:off x="0" y="0"/>
                      <a:ext cx="4114800" cy="2438400"/>
                    </a:xfrm>
                    <a:prstGeom prst="rect">
                      <a:avLst/>
                    </a:prstGeom>
                    <a:noFill/>
                    <a:ln>
                      <a:noFill/>
                    </a:ln>
                  </pic:spPr>
                </pic:pic>
              </a:graphicData>
            </a:graphic>
          </wp:inline>
        </w:drawing>
      </w:r>
    </w:p>
    <w:p w14:paraId="3702D3B2" w14:textId="77777777" w:rsidR="00F5288C" w:rsidRDefault="00F5288C" w:rsidP="00F5288C">
      <w:pPr>
        <w:spacing w:line="360" w:lineRule="auto"/>
        <w:rPr>
          <w:rFonts w:ascii="Arial" w:hAnsi="Arial" w:cs="Arial"/>
          <w:b/>
          <w:bCs/>
          <w:sz w:val="24"/>
          <w:szCs w:val="24"/>
        </w:rPr>
      </w:pPr>
    </w:p>
    <w:p w14:paraId="02802E42" w14:textId="77777777" w:rsidR="00F5288C" w:rsidRPr="00927D1A" w:rsidRDefault="00F5288C" w:rsidP="00F5288C">
      <w:pPr>
        <w:spacing w:line="360" w:lineRule="auto"/>
        <w:jc w:val="center"/>
        <w:rPr>
          <w:rFonts w:ascii="Arial" w:hAnsi="Arial" w:cs="Arial"/>
          <w:b/>
          <w:sz w:val="32"/>
          <w:szCs w:val="24"/>
          <w:lang w:eastAsia="es-MX"/>
        </w:rPr>
      </w:pPr>
      <w:r w:rsidRPr="00927D1A">
        <w:rPr>
          <w:rFonts w:ascii="Arial" w:hAnsi="Arial" w:cs="Arial"/>
          <w:b/>
          <w:sz w:val="32"/>
          <w:szCs w:val="24"/>
          <w:lang w:eastAsia="es-MX"/>
        </w:rPr>
        <w:t>PLAN ESTRATÉGICO DE TECNOLOGÍAS DE LA INFORMACIÓN - PETI</w:t>
      </w:r>
    </w:p>
    <w:p w14:paraId="0A7B3E3F" w14:textId="30E78927" w:rsidR="00F5288C" w:rsidRPr="00927D1A" w:rsidRDefault="00F5288C" w:rsidP="00F5288C">
      <w:pPr>
        <w:spacing w:line="360" w:lineRule="auto"/>
        <w:jc w:val="center"/>
        <w:rPr>
          <w:rFonts w:ascii="Arial" w:hAnsi="Arial" w:cs="Arial"/>
          <w:b/>
          <w:sz w:val="32"/>
          <w:szCs w:val="24"/>
          <w:lang w:eastAsia="es-MX"/>
        </w:rPr>
      </w:pPr>
      <w:r w:rsidRPr="00D73726">
        <w:rPr>
          <w:rFonts w:ascii="Arial" w:hAnsi="Arial" w:cs="Arial"/>
          <w:b/>
          <w:sz w:val="32"/>
          <w:szCs w:val="24"/>
          <w:lang w:eastAsia="es-MX"/>
        </w:rPr>
        <w:t>202</w:t>
      </w:r>
      <w:r w:rsidR="00C0320E">
        <w:rPr>
          <w:rFonts w:ascii="Arial" w:hAnsi="Arial" w:cs="Arial"/>
          <w:b/>
          <w:sz w:val="32"/>
          <w:szCs w:val="24"/>
          <w:lang w:eastAsia="es-MX"/>
        </w:rPr>
        <w:t>5</w:t>
      </w:r>
      <w:r w:rsidRPr="00D73726">
        <w:rPr>
          <w:rFonts w:ascii="Arial" w:hAnsi="Arial" w:cs="Arial"/>
          <w:b/>
          <w:sz w:val="32"/>
          <w:szCs w:val="24"/>
          <w:lang w:eastAsia="es-MX"/>
        </w:rPr>
        <w:t xml:space="preserve"> - 202</w:t>
      </w:r>
      <w:r w:rsidR="007256FA" w:rsidRPr="00D73726">
        <w:rPr>
          <w:rFonts w:ascii="Arial" w:hAnsi="Arial" w:cs="Arial"/>
          <w:b/>
          <w:sz w:val="32"/>
          <w:szCs w:val="24"/>
          <w:lang w:eastAsia="es-MX"/>
        </w:rPr>
        <w:t>7</w:t>
      </w:r>
    </w:p>
    <w:p w14:paraId="34892024" w14:textId="28121790" w:rsidR="00F5288C" w:rsidRPr="00927D1A" w:rsidRDefault="00F5288C" w:rsidP="00F5288C">
      <w:pPr>
        <w:spacing w:line="360" w:lineRule="auto"/>
        <w:jc w:val="center"/>
        <w:rPr>
          <w:rFonts w:ascii="Arial" w:hAnsi="Arial" w:cs="Arial"/>
          <w:b/>
          <w:bCs/>
          <w:sz w:val="24"/>
          <w:szCs w:val="24"/>
        </w:rPr>
      </w:pPr>
      <w:r w:rsidRPr="00927D1A">
        <w:rPr>
          <w:rFonts w:ascii="Arial" w:hAnsi="Arial" w:cs="Arial"/>
          <w:b/>
          <w:bCs/>
          <w:color w:val="000000"/>
          <w:sz w:val="24"/>
          <w:szCs w:val="24"/>
        </w:rPr>
        <w:t>PL-GT-03</w:t>
      </w:r>
    </w:p>
    <w:tbl>
      <w:tblPr>
        <w:tblpPr w:leftFromText="141" w:rightFromText="141" w:vertAnchor="text" w:tblpXSpec="center"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260"/>
        <w:gridCol w:w="3118"/>
      </w:tblGrid>
      <w:tr w:rsidR="00F5288C" w:rsidRPr="00927D1A" w14:paraId="57132E9B" w14:textId="77777777" w:rsidTr="1DB82D2F">
        <w:tc>
          <w:tcPr>
            <w:tcW w:w="336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BA2E208"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ELABORADO POR</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2C5F9AE"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REVISADO POR</w:t>
            </w:r>
          </w:p>
        </w:tc>
        <w:tc>
          <w:tcPr>
            <w:tcW w:w="31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0083CDA"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APROBADO POR</w:t>
            </w:r>
          </w:p>
        </w:tc>
      </w:tr>
      <w:tr w:rsidR="00F5288C" w:rsidRPr="00927D1A" w14:paraId="089D8923" w14:textId="77777777" w:rsidTr="1DB82D2F">
        <w:trPr>
          <w:trHeight w:val="3115"/>
        </w:trPr>
        <w:tc>
          <w:tcPr>
            <w:tcW w:w="3369" w:type="dxa"/>
            <w:tcBorders>
              <w:top w:val="single" w:sz="4" w:space="0" w:color="auto"/>
              <w:left w:val="single" w:sz="4" w:space="0" w:color="auto"/>
              <w:bottom w:val="single" w:sz="4" w:space="0" w:color="auto"/>
              <w:right w:val="single" w:sz="4" w:space="0" w:color="auto"/>
            </w:tcBorders>
            <w:vAlign w:val="center"/>
            <w:hideMark/>
          </w:tcPr>
          <w:p w14:paraId="15EFDA5E" w14:textId="77777777" w:rsidR="00F5288C" w:rsidRPr="00927D1A" w:rsidRDefault="00F5288C" w:rsidP="00364A4F">
            <w:pPr>
              <w:spacing w:after="0" w:line="360" w:lineRule="auto"/>
              <w:jc w:val="center"/>
              <w:rPr>
                <w:rFonts w:ascii="Arial" w:hAnsi="Arial" w:cs="Arial"/>
                <w:sz w:val="20"/>
                <w:szCs w:val="24"/>
              </w:rPr>
            </w:pPr>
          </w:p>
          <w:p w14:paraId="2D990225" w14:textId="77777777" w:rsidR="00F5288C" w:rsidRPr="003172AA" w:rsidRDefault="00F5288C" w:rsidP="00364A4F">
            <w:pPr>
              <w:spacing w:after="0" w:line="360" w:lineRule="auto"/>
              <w:jc w:val="center"/>
              <w:rPr>
                <w:rFonts w:ascii="Arial" w:hAnsi="Arial" w:cs="Arial"/>
                <w:b/>
                <w:bCs/>
                <w:sz w:val="20"/>
                <w:szCs w:val="24"/>
              </w:rPr>
            </w:pPr>
          </w:p>
          <w:p w14:paraId="61F40F8B" w14:textId="77777777" w:rsidR="00F5288C" w:rsidRPr="003172AA" w:rsidRDefault="00F5288C" w:rsidP="00364A4F">
            <w:pPr>
              <w:spacing w:after="0" w:line="360" w:lineRule="auto"/>
              <w:jc w:val="center"/>
              <w:rPr>
                <w:rFonts w:ascii="Arial" w:hAnsi="Arial" w:cs="Arial"/>
                <w:b/>
                <w:bCs/>
                <w:sz w:val="20"/>
                <w:szCs w:val="24"/>
              </w:rPr>
            </w:pPr>
            <w:r w:rsidRPr="003172AA">
              <w:rPr>
                <w:rFonts w:ascii="Arial" w:hAnsi="Arial" w:cs="Arial"/>
                <w:b/>
                <w:bCs/>
                <w:sz w:val="20"/>
                <w:szCs w:val="24"/>
              </w:rPr>
              <w:t>Carlos Gómez Valencia</w:t>
            </w:r>
          </w:p>
          <w:p w14:paraId="6B0539FC" w14:textId="77777777" w:rsidR="00F5288C" w:rsidRPr="00927D1A" w:rsidRDefault="00F5288C" w:rsidP="00364A4F">
            <w:pPr>
              <w:spacing w:after="0" w:line="360" w:lineRule="auto"/>
              <w:jc w:val="center"/>
              <w:rPr>
                <w:rFonts w:ascii="Arial" w:hAnsi="Arial" w:cs="Arial"/>
                <w:sz w:val="20"/>
                <w:szCs w:val="24"/>
              </w:rPr>
            </w:pPr>
            <w:r w:rsidRPr="00927D1A">
              <w:rPr>
                <w:rFonts w:ascii="Arial" w:hAnsi="Arial" w:cs="Arial"/>
                <w:sz w:val="20"/>
                <w:szCs w:val="24"/>
              </w:rPr>
              <w:t>Profesional Especializado</w:t>
            </w:r>
          </w:p>
          <w:p w14:paraId="428E675E" w14:textId="77777777" w:rsidR="00F5288C" w:rsidRPr="00927D1A" w:rsidRDefault="00F5288C" w:rsidP="00364A4F">
            <w:pPr>
              <w:spacing w:after="0" w:line="360" w:lineRule="auto"/>
              <w:jc w:val="center"/>
              <w:rPr>
                <w:rFonts w:ascii="Arial" w:hAnsi="Arial" w:cs="Arial"/>
                <w:sz w:val="20"/>
                <w:szCs w:val="24"/>
              </w:rPr>
            </w:pPr>
          </w:p>
          <w:p w14:paraId="6C204D7F" w14:textId="5A3FC2A8" w:rsidR="00F5288C" w:rsidRPr="003172AA" w:rsidRDefault="00DC54F5" w:rsidP="1DB82D2F">
            <w:pPr>
              <w:spacing w:after="0" w:line="360" w:lineRule="auto"/>
              <w:jc w:val="center"/>
              <w:rPr>
                <w:rFonts w:ascii="Arial" w:hAnsi="Arial" w:cs="Arial"/>
                <w:b/>
                <w:bCs/>
                <w:sz w:val="20"/>
                <w:szCs w:val="20"/>
                <w:lang w:val="es-ES"/>
              </w:rPr>
            </w:pPr>
            <w:r w:rsidRPr="1DB82D2F">
              <w:rPr>
                <w:rFonts w:ascii="Arial" w:hAnsi="Arial" w:cs="Arial"/>
                <w:b/>
                <w:bCs/>
                <w:sz w:val="20"/>
                <w:szCs w:val="20"/>
                <w:lang w:val="es-ES"/>
              </w:rPr>
              <w:t xml:space="preserve">Jair </w:t>
            </w:r>
            <w:proofErr w:type="spellStart"/>
            <w:r w:rsidRPr="1DB82D2F">
              <w:rPr>
                <w:rFonts w:ascii="Arial" w:hAnsi="Arial" w:cs="Arial"/>
                <w:b/>
                <w:bCs/>
                <w:sz w:val="20"/>
                <w:szCs w:val="20"/>
                <w:lang w:val="es-ES"/>
              </w:rPr>
              <w:t>Dario</w:t>
            </w:r>
            <w:proofErr w:type="spellEnd"/>
            <w:r w:rsidRPr="1DB82D2F">
              <w:rPr>
                <w:rFonts w:ascii="Arial" w:hAnsi="Arial" w:cs="Arial"/>
                <w:b/>
                <w:bCs/>
                <w:sz w:val="20"/>
                <w:szCs w:val="20"/>
                <w:lang w:val="es-ES"/>
              </w:rPr>
              <w:t xml:space="preserve"> Acosta Maya</w:t>
            </w:r>
          </w:p>
          <w:p w14:paraId="2E4A04DD" w14:textId="77777777" w:rsidR="00F5288C" w:rsidRPr="00927D1A" w:rsidRDefault="00F5288C" w:rsidP="00364A4F">
            <w:pPr>
              <w:spacing w:after="0" w:line="360" w:lineRule="auto"/>
              <w:jc w:val="center"/>
              <w:rPr>
                <w:rFonts w:ascii="Arial" w:hAnsi="Arial" w:cs="Arial"/>
                <w:sz w:val="20"/>
                <w:szCs w:val="24"/>
              </w:rPr>
            </w:pPr>
            <w:r w:rsidRPr="00927D1A">
              <w:rPr>
                <w:rFonts w:ascii="Arial" w:hAnsi="Arial" w:cs="Arial"/>
                <w:sz w:val="20"/>
                <w:szCs w:val="24"/>
              </w:rPr>
              <w:t>Contratista</w:t>
            </w:r>
          </w:p>
          <w:p w14:paraId="68A95259" w14:textId="77777777" w:rsidR="00F5288C" w:rsidRPr="00927D1A" w:rsidRDefault="00F5288C" w:rsidP="00364A4F">
            <w:pPr>
              <w:spacing w:after="0" w:line="360" w:lineRule="auto"/>
              <w:jc w:val="center"/>
              <w:rPr>
                <w:rFonts w:ascii="Arial" w:hAnsi="Arial" w:cs="Arial"/>
                <w:sz w:val="20"/>
                <w:szCs w:val="24"/>
              </w:rPr>
            </w:pPr>
          </w:p>
          <w:p w14:paraId="42C905C9" w14:textId="77777777" w:rsidR="00F5288C" w:rsidRPr="00927D1A" w:rsidRDefault="00F5288C" w:rsidP="00364A4F">
            <w:pPr>
              <w:spacing w:after="0" w:line="360" w:lineRule="auto"/>
              <w:jc w:val="center"/>
              <w:rPr>
                <w:rFonts w:ascii="Arial" w:hAnsi="Arial" w:cs="Arial"/>
                <w:sz w:val="20"/>
                <w:szCs w:val="24"/>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34EFC79D" w14:textId="77777777" w:rsidR="00F5288C" w:rsidRDefault="00F5288C" w:rsidP="00364A4F">
            <w:pPr>
              <w:spacing w:after="0" w:line="360" w:lineRule="auto"/>
              <w:jc w:val="center"/>
              <w:rPr>
                <w:rFonts w:ascii="Arial" w:hAnsi="Arial" w:cs="Arial"/>
                <w:sz w:val="20"/>
                <w:szCs w:val="24"/>
              </w:rPr>
            </w:pPr>
          </w:p>
          <w:p w14:paraId="6DC99279" w14:textId="16D3FEF3" w:rsidR="00F5288C" w:rsidRPr="00F46A5B" w:rsidRDefault="00DC54F5" w:rsidP="00364A4F">
            <w:pPr>
              <w:spacing w:after="0" w:line="360" w:lineRule="auto"/>
              <w:jc w:val="center"/>
              <w:rPr>
                <w:rFonts w:ascii="Arial" w:hAnsi="Arial" w:cs="Arial"/>
                <w:b/>
                <w:bCs/>
                <w:sz w:val="20"/>
                <w:szCs w:val="24"/>
              </w:rPr>
            </w:pPr>
            <w:r>
              <w:rPr>
                <w:rFonts w:ascii="Arial" w:hAnsi="Arial" w:cs="Arial"/>
                <w:b/>
                <w:bCs/>
                <w:sz w:val="20"/>
                <w:szCs w:val="24"/>
              </w:rPr>
              <w:t>Marisol García Ospina</w:t>
            </w:r>
          </w:p>
          <w:p w14:paraId="69050DE3" w14:textId="01EC018E" w:rsidR="00F5288C" w:rsidRPr="00927D1A" w:rsidRDefault="00F5288C" w:rsidP="00364A4F">
            <w:pPr>
              <w:spacing w:after="0" w:line="360" w:lineRule="auto"/>
              <w:jc w:val="center"/>
              <w:rPr>
                <w:rFonts w:ascii="Arial" w:hAnsi="Arial" w:cs="Arial"/>
                <w:sz w:val="20"/>
                <w:szCs w:val="24"/>
              </w:rPr>
            </w:pPr>
            <w:r w:rsidRPr="00927D1A">
              <w:rPr>
                <w:rFonts w:ascii="Arial" w:hAnsi="Arial" w:cs="Arial"/>
                <w:sz w:val="20"/>
                <w:szCs w:val="24"/>
              </w:rPr>
              <w:t>Subdirector</w:t>
            </w:r>
            <w:r w:rsidR="00DC54F5">
              <w:rPr>
                <w:rFonts w:ascii="Arial" w:hAnsi="Arial" w:cs="Arial"/>
                <w:sz w:val="20"/>
                <w:szCs w:val="24"/>
              </w:rPr>
              <w:t>a</w:t>
            </w:r>
            <w:r w:rsidRPr="00927D1A">
              <w:rPr>
                <w:rFonts w:ascii="Arial" w:hAnsi="Arial" w:cs="Arial"/>
                <w:sz w:val="20"/>
                <w:szCs w:val="24"/>
              </w:rPr>
              <w:t xml:space="preserve"> Administrativ</w:t>
            </w:r>
            <w:r w:rsidR="00DC54F5">
              <w:rPr>
                <w:rFonts w:ascii="Arial" w:hAnsi="Arial" w:cs="Arial"/>
                <w:sz w:val="20"/>
                <w:szCs w:val="24"/>
              </w:rPr>
              <w:t>a</w:t>
            </w:r>
            <w:r w:rsidRPr="00927D1A">
              <w:rPr>
                <w:rFonts w:ascii="Arial" w:hAnsi="Arial" w:cs="Arial"/>
                <w:sz w:val="20"/>
                <w:szCs w:val="24"/>
              </w:rPr>
              <w:t xml:space="preserve"> y Financier</w:t>
            </w:r>
            <w:r w:rsidR="00DC54F5">
              <w:rPr>
                <w:rFonts w:ascii="Arial" w:hAnsi="Arial" w:cs="Arial"/>
                <w:sz w:val="20"/>
                <w:szCs w:val="24"/>
              </w:rPr>
              <w:t>a</w:t>
            </w:r>
          </w:p>
          <w:p w14:paraId="01F2A6E5" w14:textId="77777777" w:rsidR="00F5288C" w:rsidRPr="00927D1A" w:rsidRDefault="00F5288C" w:rsidP="00364A4F">
            <w:pPr>
              <w:spacing w:after="0" w:line="360" w:lineRule="auto"/>
              <w:jc w:val="center"/>
              <w:rPr>
                <w:rFonts w:ascii="Arial" w:hAnsi="Arial" w:cs="Arial"/>
                <w:sz w:val="20"/>
                <w:szCs w:val="24"/>
              </w:rPr>
            </w:pPr>
          </w:p>
          <w:p w14:paraId="54F9421B" w14:textId="77777777" w:rsidR="00F5288C" w:rsidRPr="003172AA" w:rsidRDefault="00F5288C" w:rsidP="00364A4F">
            <w:pPr>
              <w:spacing w:after="0" w:line="360" w:lineRule="auto"/>
              <w:jc w:val="center"/>
              <w:rPr>
                <w:rFonts w:ascii="Arial" w:hAnsi="Arial" w:cs="Arial"/>
                <w:b/>
                <w:bCs/>
                <w:sz w:val="20"/>
                <w:szCs w:val="24"/>
              </w:rPr>
            </w:pPr>
            <w:r w:rsidRPr="003172AA">
              <w:rPr>
                <w:rFonts w:ascii="Arial" w:hAnsi="Arial" w:cs="Arial"/>
                <w:b/>
                <w:bCs/>
                <w:sz w:val="20"/>
                <w:szCs w:val="24"/>
              </w:rPr>
              <w:t>Carolina Martínez Cano</w:t>
            </w:r>
          </w:p>
          <w:p w14:paraId="7969F860" w14:textId="55CEC61F" w:rsidR="00F5288C" w:rsidRPr="00927D1A" w:rsidRDefault="003172AA" w:rsidP="00364A4F">
            <w:pPr>
              <w:spacing w:after="0" w:line="360" w:lineRule="auto"/>
              <w:jc w:val="center"/>
              <w:rPr>
                <w:rFonts w:ascii="Arial" w:hAnsi="Arial" w:cs="Arial"/>
                <w:sz w:val="20"/>
                <w:szCs w:val="24"/>
              </w:rPr>
            </w:pPr>
            <w:r>
              <w:rPr>
                <w:rFonts w:ascii="Arial" w:hAnsi="Arial" w:cs="Arial"/>
                <w:sz w:val="20"/>
                <w:szCs w:val="24"/>
              </w:rPr>
              <w:t xml:space="preserve">Líder del MIPG y los </w:t>
            </w:r>
            <w:r w:rsidR="00F5288C" w:rsidRPr="00927D1A">
              <w:rPr>
                <w:rFonts w:ascii="Arial" w:hAnsi="Arial" w:cs="Arial"/>
                <w:sz w:val="20"/>
                <w:szCs w:val="24"/>
              </w:rPr>
              <w:t>Sistemas</w:t>
            </w:r>
            <w:r>
              <w:rPr>
                <w:rFonts w:ascii="Arial" w:hAnsi="Arial" w:cs="Arial"/>
                <w:sz w:val="20"/>
                <w:szCs w:val="24"/>
              </w:rPr>
              <w:t xml:space="preserve"> Integrados </w:t>
            </w:r>
            <w:r w:rsidR="00F5288C" w:rsidRPr="00927D1A">
              <w:rPr>
                <w:rFonts w:ascii="Arial" w:hAnsi="Arial" w:cs="Arial"/>
                <w:sz w:val="20"/>
                <w:szCs w:val="24"/>
              </w:rPr>
              <w:t>de Gestión</w:t>
            </w:r>
          </w:p>
        </w:tc>
        <w:tc>
          <w:tcPr>
            <w:tcW w:w="3118" w:type="dxa"/>
            <w:tcBorders>
              <w:top w:val="single" w:sz="4" w:space="0" w:color="auto"/>
              <w:left w:val="single" w:sz="4" w:space="0" w:color="auto"/>
              <w:bottom w:val="single" w:sz="4" w:space="0" w:color="auto"/>
              <w:right w:val="single" w:sz="4" w:space="0" w:color="auto"/>
            </w:tcBorders>
            <w:vAlign w:val="center"/>
          </w:tcPr>
          <w:p w14:paraId="1923AC81" w14:textId="591F59FA" w:rsidR="00F5288C" w:rsidRPr="00927D1A" w:rsidRDefault="003172AA" w:rsidP="00364A4F">
            <w:pPr>
              <w:spacing w:after="0" w:line="360" w:lineRule="auto"/>
              <w:jc w:val="center"/>
              <w:rPr>
                <w:rFonts w:ascii="Arial" w:hAnsi="Arial" w:cs="Arial"/>
                <w:sz w:val="20"/>
                <w:szCs w:val="24"/>
              </w:rPr>
            </w:pPr>
            <w:r>
              <w:rPr>
                <w:rFonts w:ascii="Arial" w:hAnsi="Arial" w:cs="Arial"/>
                <w:b/>
                <w:bCs/>
                <w:color w:val="000000"/>
                <w:lang w:val="es-CO" w:eastAsia="es-CO"/>
              </w:rPr>
              <w:t>Comité Institucional de Gestión y Desempeño</w:t>
            </w:r>
          </w:p>
        </w:tc>
      </w:tr>
    </w:tbl>
    <w:p w14:paraId="240FE2E3" w14:textId="77777777" w:rsidR="00F5288C" w:rsidRDefault="00F5288C" w:rsidP="00FB14A0"/>
    <w:sdt>
      <w:sdtPr>
        <w:rPr>
          <w:rFonts w:asciiTheme="minorHAnsi" w:eastAsiaTheme="minorEastAsia" w:hAnsiTheme="minorHAnsi" w:cstheme="minorBidi"/>
          <w:color w:val="auto"/>
          <w:sz w:val="22"/>
          <w:szCs w:val="22"/>
          <w:lang w:val="es-ES" w:eastAsia="en-US"/>
        </w:rPr>
        <w:id w:val="1579172289"/>
        <w:docPartObj>
          <w:docPartGallery w:val="Table of Contents"/>
          <w:docPartUnique/>
        </w:docPartObj>
      </w:sdtPr>
      <w:sdtEndPr>
        <w:rPr>
          <w:b/>
          <w:bCs/>
        </w:rPr>
      </w:sdtEndPr>
      <w:sdtContent>
        <w:p w14:paraId="57BDF6C7" w14:textId="205BD35F" w:rsidR="00566C9D" w:rsidRDefault="00566C9D" w:rsidP="00566C9D">
          <w:pPr>
            <w:pStyle w:val="TtuloTDC"/>
            <w:jc w:val="center"/>
            <w:rPr>
              <w:rFonts w:ascii="Arial" w:hAnsi="Arial" w:cs="Arial"/>
              <w:b/>
              <w:bCs/>
              <w:color w:val="auto"/>
              <w:lang w:val="es-ES"/>
            </w:rPr>
          </w:pPr>
          <w:r w:rsidRPr="00566C9D">
            <w:rPr>
              <w:rFonts w:ascii="Arial" w:hAnsi="Arial" w:cs="Arial"/>
              <w:b/>
              <w:bCs/>
              <w:color w:val="auto"/>
              <w:lang w:val="es-ES"/>
            </w:rPr>
            <w:t>Contenido</w:t>
          </w:r>
        </w:p>
        <w:p w14:paraId="7DC8B794" w14:textId="77777777" w:rsidR="00566C9D" w:rsidRPr="00566C9D" w:rsidRDefault="00566C9D" w:rsidP="00566C9D">
          <w:pPr>
            <w:rPr>
              <w:lang w:val="es-ES" w:eastAsia="es-CO"/>
            </w:rPr>
          </w:pPr>
        </w:p>
        <w:p w14:paraId="488A64C1" w14:textId="68400DB4" w:rsidR="00B82ABE" w:rsidRDefault="00566C9D">
          <w:pPr>
            <w:pStyle w:val="TDC1"/>
            <w:tabs>
              <w:tab w:val="right" w:leader="dot" w:pos="8828"/>
            </w:tabs>
            <w:rPr>
              <w:rFonts w:cstheme="minorBidi"/>
              <w:noProof/>
              <w:kern w:val="2"/>
              <w:sz w:val="24"/>
              <w:szCs w:val="24"/>
              <w:lang w:val="es-419" w:eastAsia="es-419"/>
              <w14:ligatures w14:val="standardContextual"/>
            </w:rPr>
          </w:pPr>
          <w:r w:rsidRPr="005958D1">
            <w:fldChar w:fldCharType="begin"/>
          </w:r>
          <w:r w:rsidRPr="005958D1">
            <w:instrText xml:space="preserve"> TOC \o "1-3" \h \z \u </w:instrText>
          </w:r>
          <w:r w:rsidRPr="005958D1">
            <w:fldChar w:fldCharType="separate"/>
          </w:r>
          <w:hyperlink w:anchor="_Toc186474020" w:history="1">
            <w:r w:rsidR="00B82ABE" w:rsidRPr="00E44294">
              <w:rPr>
                <w:rStyle w:val="Hipervnculo"/>
                <w:noProof/>
              </w:rPr>
              <w:t>1. PRESENTACIÓN</w:t>
            </w:r>
            <w:r w:rsidR="00B82ABE">
              <w:rPr>
                <w:noProof/>
                <w:webHidden/>
              </w:rPr>
              <w:tab/>
            </w:r>
            <w:r w:rsidR="00B82ABE">
              <w:rPr>
                <w:noProof/>
                <w:webHidden/>
              </w:rPr>
              <w:fldChar w:fldCharType="begin"/>
            </w:r>
            <w:r w:rsidR="00B82ABE">
              <w:rPr>
                <w:noProof/>
                <w:webHidden/>
              </w:rPr>
              <w:instrText xml:space="preserve"> PAGEREF _Toc186474020 \h </w:instrText>
            </w:r>
            <w:r w:rsidR="00B82ABE">
              <w:rPr>
                <w:noProof/>
                <w:webHidden/>
              </w:rPr>
            </w:r>
            <w:r w:rsidR="00B82ABE">
              <w:rPr>
                <w:noProof/>
                <w:webHidden/>
              </w:rPr>
              <w:fldChar w:fldCharType="separate"/>
            </w:r>
            <w:r w:rsidR="00362201">
              <w:rPr>
                <w:noProof/>
                <w:webHidden/>
              </w:rPr>
              <w:t>4</w:t>
            </w:r>
            <w:r w:rsidR="00B82ABE">
              <w:rPr>
                <w:noProof/>
                <w:webHidden/>
              </w:rPr>
              <w:fldChar w:fldCharType="end"/>
            </w:r>
          </w:hyperlink>
        </w:p>
        <w:p w14:paraId="0048098C" w14:textId="3A6AEFBE"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1" w:history="1">
            <w:r w:rsidR="00B82ABE" w:rsidRPr="00E44294">
              <w:rPr>
                <w:rStyle w:val="Hipervnculo"/>
                <w:noProof/>
              </w:rPr>
              <w:t>2. INTRODUCCIÓN</w:t>
            </w:r>
            <w:r w:rsidR="00B82ABE">
              <w:rPr>
                <w:noProof/>
                <w:webHidden/>
              </w:rPr>
              <w:tab/>
            </w:r>
            <w:r w:rsidR="00B82ABE">
              <w:rPr>
                <w:noProof/>
                <w:webHidden/>
              </w:rPr>
              <w:fldChar w:fldCharType="begin"/>
            </w:r>
            <w:r w:rsidR="00B82ABE">
              <w:rPr>
                <w:noProof/>
                <w:webHidden/>
              </w:rPr>
              <w:instrText xml:space="preserve"> PAGEREF _Toc186474021 \h </w:instrText>
            </w:r>
            <w:r w:rsidR="00B82ABE">
              <w:rPr>
                <w:noProof/>
                <w:webHidden/>
              </w:rPr>
            </w:r>
            <w:r w:rsidR="00B82ABE">
              <w:rPr>
                <w:noProof/>
                <w:webHidden/>
              </w:rPr>
              <w:fldChar w:fldCharType="separate"/>
            </w:r>
            <w:r w:rsidR="00362201">
              <w:rPr>
                <w:noProof/>
                <w:webHidden/>
              </w:rPr>
              <w:t>5</w:t>
            </w:r>
            <w:r w:rsidR="00B82ABE">
              <w:rPr>
                <w:noProof/>
                <w:webHidden/>
              </w:rPr>
              <w:fldChar w:fldCharType="end"/>
            </w:r>
          </w:hyperlink>
        </w:p>
        <w:p w14:paraId="66A2F3A2" w14:textId="3B471228"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2" w:history="1">
            <w:r w:rsidR="00B82ABE" w:rsidRPr="00E44294">
              <w:rPr>
                <w:rStyle w:val="Hipervnculo"/>
                <w:noProof/>
              </w:rPr>
              <w:t>3. OBJETIVOS</w:t>
            </w:r>
            <w:r w:rsidR="00B82ABE">
              <w:rPr>
                <w:noProof/>
                <w:webHidden/>
              </w:rPr>
              <w:tab/>
            </w:r>
            <w:r w:rsidR="00B82ABE">
              <w:rPr>
                <w:noProof/>
                <w:webHidden/>
              </w:rPr>
              <w:fldChar w:fldCharType="begin"/>
            </w:r>
            <w:r w:rsidR="00B82ABE">
              <w:rPr>
                <w:noProof/>
                <w:webHidden/>
              </w:rPr>
              <w:instrText xml:space="preserve"> PAGEREF _Toc186474022 \h </w:instrText>
            </w:r>
            <w:r w:rsidR="00B82ABE">
              <w:rPr>
                <w:noProof/>
                <w:webHidden/>
              </w:rPr>
            </w:r>
            <w:r w:rsidR="00B82ABE">
              <w:rPr>
                <w:noProof/>
                <w:webHidden/>
              </w:rPr>
              <w:fldChar w:fldCharType="separate"/>
            </w:r>
            <w:r w:rsidR="00362201">
              <w:rPr>
                <w:noProof/>
                <w:webHidden/>
              </w:rPr>
              <w:t>6</w:t>
            </w:r>
            <w:r w:rsidR="00B82ABE">
              <w:rPr>
                <w:noProof/>
                <w:webHidden/>
              </w:rPr>
              <w:fldChar w:fldCharType="end"/>
            </w:r>
          </w:hyperlink>
        </w:p>
        <w:p w14:paraId="14697B67" w14:textId="2FAFF5F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23" w:history="1">
            <w:r w:rsidR="00B82ABE" w:rsidRPr="00E44294">
              <w:rPr>
                <w:rStyle w:val="Hipervnculo"/>
                <w:noProof/>
              </w:rPr>
              <w:t>3.1. Objetivo General</w:t>
            </w:r>
            <w:r w:rsidR="00B82ABE">
              <w:rPr>
                <w:noProof/>
                <w:webHidden/>
              </w:rPr>
              <w:tab/>
            </w:r>
            <w:r w:rsidR="00B82ABE">
              <w:rPr>
                <w:noProof/>
                <w:webHidden/>
              </w:rPr>
              <w:fldChar w:fldCharType="begin"/>
            </w:r>
            <w:r w:rsidR="00B82ABE">
              <w:rPr>
                <w:noProof/>
                <w:webHidden/>
              </w:rPr>
              <w:instrText xml:space="preserve"> PAGEREF _Toc186474023 \h </w:instrText>
            </w:r>
            <w:r w:rsidR="00B82ABE">
              <w:rPr>
                <w:noProof/>
                <w:webHidden/>
              </w:rPr>
            </w:r>
            <w:r w:rsidR="00B82ABE">
              <w:rPr>
                <w:noProof/>
                <w:webHidden/>
              </w:rPr>
              <w:fldChar w:fldCharType="separate"/>
            </w:r>
            <w:r w:rsidR="00362201">
              <w:rPr>
                <w:noProof/>
                <w:webHidden/>
              </w:rPr>
              <w:t>6</w:t>
            </w:r>
            <w:r w:rsidR="00B82ABE">
              <w:rPr>
                <w:noProof/>
                <w:webHidden/>
              </w:rPr>
              <w:fldChar w:fldCharType="end"/>
            </w:r>
          </w:hyperlink>
        </w:p>
        <w:p w14:paraId="2DAFCF59" w14:textId="6F2E8C0B"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24" w:history="1">
            <w:r w:rsidR="00B82ABE" w:rsidRPr="00E44294">
              <w:rPr>
                <w:rStyle w:val="Hipervnculo"/>
                <w:noProof/>
              </w:rPr>
              <w:t>3.2. Objetivos específicos</w:t>
            </w:r>
            <w:r w:rsidR="00B82ABE">
              <w:rPr>
                <w:noProof/>
                <w:webHidden/>
              </w:rPr>
              <w:tab/>
            </w:r>
            <w:r w:rsidR="00B82ABE">
              <w:rPr>
                <w:noProof/>
                <w:webHidden/>
              </w:rPr>
              <w:fldChar w:fldCharType="begin"/>
            </w:r>
            <w:r w:rsidR="00B82ABE">
              <w:rPr>
                <w:noProof/>
                <w:webHidden/>
              </w:rPr>
              <w:instrText xml:space="preserve"> PAGEREF _Toc186474024 \h </w:instrText>
            </w:r>
            <w:r w:rsidR="00B82ABE">
              <w:rPr>
                <w:noProof/>
                <w:webHidden/>
              </w:rPr>
            </w:r>
            <w:r w:rsidR="00B82ABE">
              <w:rPr>
                <w:noProof/>
                <w:webHidden/>
              </w:rPr>
              <w:fldChar w:fldCharType="separate"/>
            </w:r>
            <w:r w:rsidR="00362201">
              <w:rPr>
                <w:noProof/>
                <w:webHidden/>
              </w:rPr>
              <w:t>7</w:t>
            </w:r>
            <w:r w:rsidR="00B82ABE">
              <w:rPr>
                <w:noProof/>
                <w:webHidden/>
              </w:rPr>
              <w:fldChar w:fldCharType="end"/>
            </w:r>
          </w:hyperlink>
        </w:p>
        <w:p w14:paraId="4CB25443" w14:textId="3729A4C3"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5" w:history="1">
            <w:r w:rsidR="00B82ABE" w:rsidRPr="00E44294">
              <w:rPr>
                <w:rStyle w:val="Hipervnculo"/>
                <w:noProof/>
              </w:rPr>
              <w:t>4. ALCANCE</w:t>
            </w:r>
            <w:r w:rsidR="00B82ABE">
              <w:rPr>
                <w:noProof/>
                <w:webHidden/>
              </w:rPr>
              <w:tab/>
            </w:r>
            <w:r w:rsidR="00B82ABE">
              <w:rPr>
                <w:noProof/>
                <w:webHidden/>
              </w:rPr>
              <w:fldChar w:fldCharType="begin"/>
            </w:r>
            <w:r w:rsidR="00B82ABE">
              <w:rPr>
                <w:noProof/>
                <w:webHidden/>
              </w:rPr>
              <w:instrText xml:space="preserve"> PAGEREF _Toc186474025 \h </w:instrText>
            </w:r>
            <w:r w:rsidR="00B82ABE">
              <w:rPr>
                <w:noProof/>
                <w:webHidden/>
              </w:rPr>
            </w:r>
            <w:r w:rsidR="00B82ABE">
              <w:rPr>
                <w:noProof/>
                <w:webHidden/>
              </w:rPr>
              <w:fldChar w:fldCharType="separate"/>
            </w:r>
            <w:r w:rsidR="00362201">
              <w:rPr>
                <w:noProof/>
                <w:webHidden/>
              </w:rPr>
              <w:t>7</w:t>
            </w:r>
            <w:r w:rsidR="00B82ABE">
              <w:rPr>
                <w:noProof/>
                <w:webHidden/>
              </w:rPr>
              <w:fldChar w:fldCharType="end"/>
            </w:r>
          </w:hyperlink>
        </w:p>
        <w:p w14:paraId="70575A64" w14:textId="2245CE5C"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6" w:history="1">
            <w:r w:rsidR="00B82ABE" w:rsidRPr="00E44294">
              <w:rPr>
                <w:rStyle w:val="Hipervnculo"/>
                <w:noProof/>
              </w:rPr>
              <w:t>5. MARCO NORMATIVO</w:t>
            </w:r>
            <w:r w:rsidR="00B82ABE">
              <w:rPr>
                <w:noProof/>
                <w:webHidden/>
              </w:rPr>
              <w:tab/>
            </w:r>
            <w:r w:rsidR="00B82ABE">
              <w:rPr>
                <w:noProof/>
                <w:webHidden/>
              </w:rPr>
              <w:fldChar w:fldCharType="begin"/>
            </w:r>
            <w:r w:rsidR="00B82ABE">
              <w:rPr>
                <w:noProof/>
                <w:webHidden/>
              </w:rPr>
              <w:instrText xml:space="preserve"> PAGEREF _Toc186474026 \h </w:instrText>
            </w:r>
            <w:r w:rsidR="00B82ABE">
              <w:rPr>
                <w:noProof/>
                <w:webHidden/>
              </w:rPr>
            </w:r>
            <w:r w:rsidR="00B82ABE">
              <w:rPr>
                <w:noProof/>
                <w:webHidden/>
              </w:rPr>
              <w:fldChar w:fldCharType="separate"/>
            </w:r>
            <w:r w:rsidR="00362201">
              <w:rPr>
                <w:noProof/>
                <w:webHidden/>
              </w:rPr>
              <w:t>8</w:t>
            </w:r>
            <w:r w:rsidR="00B82ABE">
              <w:rPr>
                <w:noProof/>
                <w:webHidden/>
              </w:rPr>
              <w:fldChar w:fldCharType="end"/>
            </w:r>
          </w:hyperlink>
        </w:p>
        <w:p w14:paraId="6233962D" w14:textId="076B6419"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7" w:history="1">
            <w:r w:rsidR="00B82ABE" w:rsidRPr="00E44294">
              <w:rPr>
                <w:rStyle w:val="Hipervnculo"/>
                <w:noProof/>
              </w:rPr>
              <w:t>6. ROLES</w:t>
            </w:r>
            <w:r w:rsidR="00B82ABE">
              <w:rPr>
                <w:noProof/>
                <w:webHidden/>
              </w:rPr>
              <w:tab/>
            </w:r>
            <w:r w:rsidR="00B82ABE">
              <w:rPr>
                <w:noProof/>
                <w:webHidden/>
              </w:rPr>
              <w:fldChar w:fldCharType="begin"/>
            </w:r>
            <w:r w:rsidR="00B82ABE">
              <w:rPr>
                <w:noProof/>
                <w:webHidden/>
              </w:rPr>
              <w:instrText xml:space="preserve"> PAGEREF _Toc186474027 \h </w:instrText>
            </w:r>
            <w:r w:rsidR="00B82ABE">
              <w:rPr>
                <w:noProof/>
                <w:webHidden/>
              </w:rPr>
            </w:r>
            <w:r w:rsidR="00B82ABE">
              <w:rPr>
                <w:noProof/>
                <w:webHidden/>
              </w:rPr>
              <w:fldChar w:fldCharType="separate"/>
            </w:r>
            <w:r w:rsidR="00362201">
              <w:rPr>
                <w:noProof/>
                <w:webHidden/>
              </w:rPr>
              <w:t>14</w:t>
            </w:r>
            <w:r w:rsidR="00B82ABE">
              <w:rPr>
                <w:noProof/>
                <w:webHidden/>
              </w:rPr>
              <w:fldChar w:fldCharType="end"/>
            </w:r>
          </w:hyperlink>
        </w:p>
        <w:p w14:paraId="70153342" w14:textId="1B9A11B0"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8" w:history="1">
            <w:r w:rsidR="00B82ABE" w:rsidRPr="00E44294">
              <w:rPr>
                <w:rStyle w:val="Hipervnculo"/>
                <w:noProof/>
                <w:lang w:val="es-ES"/>
              </w:rPr>
              <w:t>7. SIGLAS Y DEFINICIONES</w:t>
            </w:r>
            <w:r w:rsidR="00B82ABE">
              <w:rPr>
                <w:noProof/>
                <w:webHidden/>
              </w:rPr>
              <w:tab/>
            </w:r>
            <w:r w:rsidR="00B82ABE">
              <w:rPr>
                <w:noProof/>
                <w:webHidden/>
              </w:rPr>
              <w:fldChar w:fldCharType="begin"/>
            </w:r>
            <w:r w:rsidR="00B82ABE">
              <w:rPr>
                <w:noProof/>
                <w:webHidden/>
              </w:rPr>
              <w:instrText xml:space="preserve"> PAGEREF _Toc186474028 \h </w:instrText>
            </w:r>
            <w:r w:rsidR="00B82ABE">
              <w:rPr>
                <w:noProof/>
                <w:webHidden/>
              </w:rPr>
            </w:r>
            <w:r w:rsidR="00B82ABE">
              <w:rPr>
                <w:noProof/>
                <w:webHidden/>
              </w:rPr>
              <w:fldChar w:fldCharType="separate"/>
            </w:r>
            <w:r w:rsidR="00362201">
              <w:rPr>
                <w:noProof/>
                <w:webHidden/>
              </w:rPr>
              <w:t>15</w:t>
            </w:r>
            <w:r w:rsidR="00B82ABE">
              <w:rPr>
                <w:noProof/>
                <w:webHidden/>
              </w:rPr>
              <w:fldChar w:fldCharType="end"/>
            </w:r>
          </w:hyperlink>
        </w:p>
        <w:p w14:paraId="785C4EEE" w14:textId="63288030"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29" w:history="1">
            <w:r w:rsidR="00B82ABE" w:rsidRPr="00E44294">
              <w:rPr>
                <w:rStyle w:val="Hipervnculo"/>
                <w:noProof/>
                <w:lang w:val="es-ES"/>
              </w:rPr>
              <w:t>7.1. Siglas</w:t>
            </w:r>
            <w:r w:rsidR="00B82ABE">
              <w:rPr>
                <w:noProof/>
                <w:webHidden/>
              </w:rPr>
              <w:tab/>
            </w:r>
            <w:r w:rsidR="00B82ABE">
              <w:rPr>
                <w:noProof/>
                <w:webHidden/>
              </w:rPr>
              <w:fldChar w:fldCharType="begin"/>
            </w:r>
            <w:r w:rsidR="00B82ABE">
              <w:rPr>
                <w:noProof/>
                <w:webHidden/>
              </w:rPr>
              <w:instrText xml:space="preserve"> PAGEREF _Toc186474029 \h </w:instrText>
            </w:r>
            <w:r w:rsidR="00B82ABE">
              <w:rPr>
                <w:noProof/>
                <w:webHidden/>
              </w:rPr>
            </w:r>
            <w:r w:rsidR="00B82ABE">
              <w:rPr>
                <w:noProof/>
                <w:webHidden/>
              </w:rPr>
              <w:fldChar w:fldCharType="separate"/>
            </w:r>
            <w:r w:rsidR="00362201">
              <w:rPr>
                <w:noProof/>
                <w:webHidden/>
              </w:rPr>
              <w:t>15</w:t>
            </w:r>
            <w:r w:rsidR="00B82ABE">
              <w:rPr>
                <w:noProof/>
                <w:webHidden/>
              </w:rPr>
              <w:fldChar w:fldCharType="end"/>
            </w:r>
          </w:hyperlink>
        </w:p>
        <w:p w14:paraId="084CE64B" w14:textId="30EE4AA6"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0" w:history="1">
            <w:r w:rsidR="00B82ABE" w:rsidRPr="00E44294">
              <w:rPr>
                <w:rStyle w:val="Hipervnculo"/>
                <w:noProof/>
              </w:rPr>
              <w:t>7.2. Definiciones</w:t>
            </w:r>
            <w:r w:rsidR="00B82ABE">
              <w:rPr>
                <w:noProof/>
                <w:webHidden/>
              </w:rPr>
              <w:tab/>
            </w:r>
            <w:r w:rsidR="00B82ABE">
              <w:rPr>
                <w:noProof/>
                <w:webHidden/>
              </w:rPr>
              <w:fldChar w:fldCharType="begin"/>
            </w:r>
            <w:r w:rsidR="00B82ABE">
              <w:rPr>
                <w:noProof/>
                <w:webHidden/>
              </w:rPr>
              <w:instrText xml:space="preserve"> PAGEREF _Toc186474030 \h </w:instrText>
            </w:r>
            <w:r w:rsidR="00B82ABE">
              <w:rPr>
                <w:noProof/>
                <w:webHidden/>
              </w:rPr>
            </w:r>
            <w:r w:rsidR="00B82ABE">
              <w:rPr>
                <w:noProof/>
                <w:webHidden/>
              </w:rPr>
              <w:fldChar w:fldCharType="separate"/>
            </w:r>
            <w:r w:rsidR="00362201">
              <w:rPr>
                <w:noProof/>
                <w:webHidden/>
              </w:rPr>
              <w:t>15</w:t>
            </w:r>
            <w:r w:rsidR="00B82ABE">
              <w:rPr>
                <w:noProof/>
                <w:webHidden/>
              </w:rPr>
              <w:fldChar w:fldCharType="end"/>
            </w:r>
          </w:hyperlink>
        </w:p>
        <w:p w14:paraId="092B7908" w14:textId="1C5CC8CD"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31" w:history="1">
            <w:r w:rsidR="00B82ABE" w:rsidRPr="00E44294">
              <w:rPr>
                <w:rStyle w:val="Hipervnculo"/>
                <w:noProof/>
              </w:rPr>
              <w:t>8. RUPTURAS ESTRATEGICAS</w:t>
            </w:r>
            <w:r w:rsidR="00B82ABE">
              <w:rPr>
                <w:noProof/>
                <w:webHidden/>
              </w:rPr>
              <w:tab/>
            </w:r>
            <w:r w:rsidR="00B82ABE">
              <w:rPr>
                <w:noProof/>
                <w:webHidden/>
              </w:rPr>
              <w:fldChar w:fldCharType="begin"/>
            </w:r>
            <w:r w:rsidR="00B82ABE">
              <w:rPr>
                <w:noProof/>
                <w:webHidden/>
              </w:rPr>
              <w:instrText xml:space="preserve"> PAGEREF _Toc186474031 \h </w:instrText>
            </w:r>
            <w:r w:rsidR="00B82ABE">
              <w:rPr>
                <w:noProof/>
                <w:webHidden/>
              </w:rPr>
            </w:r>
            <w:r w:rsidR="00B82ABE">
              <w:rPr>
                <w:noProof/>
                <w:webHidden/>
              </w:rPr>
              <w:fldChar w:fldCharType="separate"/>
            </w:r>
            <w:r w:rsidR="00362201">
              <w:rPr>
                <w:noProof/>
                <w:webHidden/>
              </w:rPr>
              <w:t>17</w:t>
            </w:r>
            <w:r w:rsidR="00B82ABE">
              <w:rPr>
                <w:noProof/>
                <w:webHidden/>
              </w:rPr>
              <w:fldChar w:fldCharType="end"/>
            </w:r>
          </w:hyperlink>
        </w:p>
        <w:p w14:paraId="63CEDAB5" w14:textId="6A1D6EA5"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32" w:history="1">
            <w:r w:rsidR="00B82ABE" w:rsidRPr="00E44294">
              <w:rPr>
                <w:rStyle w:val="Hipervnculo"/>
                <w:noProof/>
              </w:rPr>
              <w:t>9. ANALISIS DE LA SITUACIÓN ACTUAL</w:t>
            </w:r>
            <w:r w:rsidR="00B82ABE">
              <w:rPr>
                <w:noProof/>
                <w:webHidden/>
              </w:rPr>
              <w:tab/>
            </w:r>
            <w:r w:rsidR="00B82ABE">
              <w:rPr>
                <w:noProof/>
                <w:webHidden/>
              </w:rPr>
              <w:fldChar w:fldCharType="begin"/>
            </w:r>
            <w:r w:rsidR="00B82ABE">
              <w:rPr>
                <w:noProof/>
                <w:webHidden/>
              </w:rPr>
              <w:instrText xml:space="preserve"> PAGEREF _Toc186474032 \h </w:instrText>
            </w:r>
            <w:r w:rsidR="00B82ABE">
              <w:rPr>
                <w:noProof/>
                <w:webHidden/>
              </w:rPr>
            </w:r>
            <w:r w:rsidR="00B82ABE">
              <w:rPr>
                <w:noProof/>
                <w:webHidden/>
              </w:rPr>
              <w:fldChar w:fldCharType="separate"/>
            </w:r>
            <w:r w:rsidR="00362201">
              <w:rPr>
                <w:noProof/>
                <w:webHidden/>
              </w:rPr>
              <w:t>18</w:t>
            </w:r>
            <w:r w:rsidR="00B82ABE">
              <w:rPr>
                <w:noProof/>
                <w:webHidden/>
              </w:rPr>
              <w:fldChar w:fldCharType="end"/>
            </w:r>
          </w:hyperlink>
        </w:p>
        <w:p w14:paraId="11A93171" w14:textId="29A9A72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3" w:history="1">
            <w:r w:rsidR="00B82ABE" w:rsidRPr="00E44294">
              <w:rPr>
                <w:rStyle w:val="Hipervnculo"/>
                <w:noProof/>
              </w:rPr>
              <w:t>9.1. A nivel de Hardware:</w:t>
            </w:r>
            <w:r w:rsidR="00B82ABE">
              <w:rPr>
                <w:noProof/>
                <w:webHidden/>
              </w:rPr>
              <w:tab/>
            </w:r>
            <w:r w:rsidR="00B82ABE">
              <w:rPr>
                <w:noProof/>
                <w:webHidden/>
              </w:rPr>
              <w:fldChar w:fldCharType="begin"/>
            </w:r>
            <w:r w:rsidR="00B82ABE">
              <w:rPr>
                <w:noProof/>
                <w:webHidden/>
              </w:rPr>
              <w:instrText xml:space="preserve"> PAGEREF _Toc186474033 \h </w:instrText>
            </w:r>
            <w:r w:rsidR="00B82ABE">
              <w:rPr>
                <w:noProof/>
                <w:webHidden/>
              </w:rPr>
            </w:r>
            <w:r w:rsidR="00B82ABE">
              <w:rPr>
                <w:noProof/>
                <w:webHidden/>
              </w:rPr>
              <w:fldChar w:fldCharType="separate"/>
            </w:r>
            <w:r w:rsidR="00362201">
              <w:rPr>
                <w:noProof/>
                <w:webHidden/>
              </w:rPr>
              <w:t>19</w:t>
            </w:r>
            <w:r w:rsidR="00B82ABE">
              <w:rPr>
                <w:noProof/>
                <w:webHidden/>
              </w:rPr>
              <w:fldChar w:fldCharType="end"/>
            </w:r>
          </w:hyperlink>
        </w:p>
        <w:p w14:paraId="22DA6DCE" w14:textId="7045E94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4" w:history="1">
            <w:r w:rsidR="00B82ABE" w:rsidRPr="00E44294">
              <w:rPr>
                <w:rStyle w:val="Hipervnculo"/>
                <w:noProof/>
                <w:lang w:val="es-ES"/>
              </w:rPr>
              <w:t>9.2</w:t>
            </w:r>
            <w:r w:rsidR="00B82ABE" w:rsidRPr="00E44294">
              <w:rPr>
                <w:rStyle w:val="Hipervnculo"/>
                <w:noProof/>
              </w:rPr>
              <w:t>.</w:t>
            </w:r>
            <w:r w:rsidR="00B82ABE" w:rsidRPr="00E44294">
              <w:rPr>
                <w:rStyle w:val="Hipervnculo"/>
                <w:noProof/>
                <w:lang w:val="es-ES"/>
              </w:rPr>
              <w:t xml:space="preserve"> A nivel de Software:</w:t>
            </w:r>
            <w:r w:rsidR="00B82ABE">
              <w:rPr>
                <w:noProof/>
                <w:webHidden/>
              </w:rPr>
              <w:tab/>
            </w:r>
            <w:r w:rsidR="00B82ABE">
              <w:rPr>
                <w:noProof/>
                <w:webHidden/>
              </w:rPr>
              <w:fldChar w:fldCharType="begin"/>
            </w:r>
            <w:r w:rsidR="00B82ABE">
              <w:rPr>
                <w:noProof/>
                <w:webHidden/>
              </w:rPr>
              <w:instrText xml:space="preserve"> PAGEREF _Toc186474034 \h </w:instrText>
            </w:r>
            <w:r w:rsidR="00B82ABE">
              <w:rPr>
                <w:noProof/>
                <w:webHidden/>
              </w:rPr>
            </w:r>
            <w:r w:rsidR="00B82ABE">
              <w:rPr>
                <w:noProof/>
                <w:webHidden/>
              </w:rPr>
              <w:fldChar w:fldCharType="separate"/>
            </w:r>
            <w:r w:rsidR="00362201">
              <w:rPr>
                <w:noProof/>
                <w:webHidden/>
              </w:rPr>
              <w:t>21</w:t>
            </w:r>
            <w:r w:rsidR="00B82ABE">
              <w:rPr>
                <w:noProof/>
                <w:webHidden/>
              </w:rPr>
              <w:fldChar w:fldCharType="end"/>
            </w:r>
          </w:hyperlink>
        </w:p>
        <w:p w14:paraId="30B342B1" w14:textId="0F09BA3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5" w:history="1">
            <w:r w:rsidR="00B82ABE" w:rsidRPr="00E44294">
              <w:rPr>
                <w:rStyle w:val="Hipervnculo"/>
                <w:noProof/>
              </w:rPr>
              <w:t xml:space="preserve">Tabla 4. </w:t>
            </w:r>
            <w:r w:rsidR="00B82ABE" w:rsidRPr="00E44294">
              <w:rPr>
                <w:rStyle w:val="Hipervnculo"/>
                <w:bCs/>
                <w:noProof/>
              </w:rPr>
              <w:t>Licencias adquiridas ISVIMED</w:t>
            </w:r>
            <w:r w:rsidR="00B82ABE">
              <w:rPr>
                <w:noProof/>
                <w:webHidden/>
              </w:rPr>
              <w:tab/>
            </w:r>
            <w:r w:rsidR="00B82ABE">
              <w:rPr>
                <w:noProof/>
                <w:webHidden/>
              </w:rPr>
              <w:fldChar w:fldCharType="begin"/>
            </w:r>
            <w:r w:rsidR="00B82ABE">
              <w:rPr>
                <w:noProof/>
                <w:webHidden/>
              </w:rPr>
              <w:instrText xml:space="preserve"> PAGEREF _Toc186474035 \h </w:instrText>
            </w:r>
            <w:r w:rsidR="00B82ABE">
              <w:rPr>
                <w:noProof/>
                <w:webHidden/>
              </w:rPr>
            </w:r>
            <w:r w:rsidR="00B82ABE">
              <w:rPr>
                <w:noProof/>
                <w:webHidden/>
              </w:rPr>
              <w:fldChar w:fldCharType="separate"/>
            </w:r>
            <w:r w:rsidR="00362201">
              <w:rPr>
                <w:noProof/>
                <w:webHidden/>
              </w:rPr>
              <w:t>23</w:t>
            </w:r>
            <w:r w:rsidR="00B82ABE">
              <w:rPr>
                <w:noProof/>
                <w:webHidden/>
              </w:rPr>
              <w:fldChar w:fldCharType="end"/>
            </w:r>
          </w:hyperlink>
        </w:p>
        <w:p w14:paraId="68124562" w14:textId="52607B0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6" w:history="1">
            <w:r w:rsidR="00B82ABE" w:rsidRPr="00E44294">
              <w:rPr>
                <w:rStyle w:val="Hipervnculo"/>
                <w:noProof/>
              </w:rPr>
              <w:t>9.3 Estrategia de TI</w:t>
            </w:r>
            <w:r w:rsidR="00B82ABE">
              <w:rPr>
                <w:noProof/>
                <w:webHidden/>
              </w:rPr>
              <w:tab/>
            </w:r>
            <w:r w:rsidR="00B82ABE">
              <w:rPr>
                <w:noProof/>
                <w:webHidden/>
              </w:rPr>
              <w:fldChar w:fldCharType="begin"/>
            </w:r>
            <w:r w:rsidR="00B82ABE">
              <w:rPr>
                <w:noProof/>
                <w:webHidden/>
              </w:rPr>
              <w:instrText xml:space="preserve"> PAGEREF _Toc186474036 \h </w:instrText>
            </w:r>
            <w:r w:rsidR="00B82ABE">
              <w:rPr>
                <w:noProof/>
                <w:webHidden/>
              </w:rPr>
            </w:r>
            <w:r w:rsidR="00B82ABE">
              <w:rPr>
                <w:noProof/>
                <w:webHidden/>
              </w:rPr>
              <w:fldChar w:fldCharType="separate"/>
            </w:r>
            <w:r w:rsidR="00362201">
              <w:rPr>
                <w:noProof/>
                <w:webHidden/>
              </w:rPr>
              <w:t>23</w:t>
            </w:r>
            <w:r w:rsidR="00B82ABE">
              <w:rPr>
                <w:noProof/>
                <w:webHidden/>
              </w:rPr>
              <w:fldChar w:fldCharType="end"/>
            </w:r>
          </w:hyperlink>
        </w:p>
        <w:p w14:paraId="1FFCAC93" w14:textId="5E68DE8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7" w:history="1">
            <w:r w:rsidR="00B82ABE" w:rsidRPr="00E44294">
              <w:rPr>
                <w:rStyle w:val="Hipervnculo"/>
                <w:noProof/>
              </w:rPr>
              <w:t>9.4. Uso y apropiación de la tecnología</w:t>
            </w:r>
            <w:r w:rsidR="00B82ABE">
              <w:rPr>
                <w:noProof/>
                <w:webHidden/>
              </w:rPr>
              <w:tab/>
            </w:r>
            <w:r w:rsidR="00B82ABE">
              <w:rPr>
                <w:noProof/>
                <w:webHidden/>
              </w:rPr>
              <w:fldChar w:fldCharType="begin"/>
            </w:r>
            <w:r w:rsidR="00B82ABE">
              <w:rPr>
                <w:noProof/>
                <w:webHidden/>
              </w:rPr>
              <w:instrText xml:space="preserve"> PAGEREF _Toc186474037 \h </w:instrText>
            </w:r>
            <w:r w:rsidR="00B82ABE">
              <w:rPr>
                <w:noProof/>
                <w:webHidden/>
              </w:rPr>
            </w:r>
            <w:r w:rsidR="00B82ABE">
              <w:rPr>
                <w:noProof/>
                <w:webHidden/>
              </w:rPr>
              <w:fldChar w:fldCharType="separate"/>
            </w:r>
            <w:r w:rsidR="00362201">
              <w:rPr>
                <w:noProof/>
                <w:webHidden/>
              </w:rPr>
              <w:t>25</w:t>
            </w:r>
            <w:r w:rsidR="00B82ABE">
              <w:rPr>
                <w:noProof/>
                <w:webHidden/>
              </w:rPr>
              <w:fldChar w:fldCharType="end"/>
            </w:r>
          </w:hyperlink>
        </w:p>
        <w:p w14:paraId="3B75536D" w14:textId="3F6A41C2"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8" w:history="1">
            <w:r w:rsidR="00B82ABE" w:rsidRPr="00E44294">
              <w:rPr>
                <w:rStyle w:val="Hipervnculo"/>
                <w:noProof/>
              </w:rPr>
              <w:t>9.5 Sistemas de Información</w:t>
            </w:r>
            <w:r w:rsidR="00B82ABE">
              <w:rPr>
                <w:noProof/>
                <w:webHidden/>
              </w:rPr>
              <w:tab/>
            </w:r>
            <w:r w:rsidR="00B82ABE">
              <w:rPr>
                <w:noProof/>
                <w:webHidden/>
              </w:rPr>
              <w:fldChar w:fldCharType="begin"/>
            </w:r>
            <w:r w:rsidR="00B82ABE">
              <w:rPr>
                <w:noProof/>
                <w:webHidden/>
              </w:rPr>
              <w:instrText xml:space="preserve"> PAGEREF _Toc186474038 \h </w:instrText>
            </w:r>
            <w:r w:rsidR="00B82ABE">
              <w:rPr>
                <w:noProof/>
                <w:webHidden/>
              </w:rPr>
            </w:r>
            <w:r w:rsidR="00B82ABE">
              <w:rPr>
                <w:noProof/>
                <w:webHidden/>
              </w:rPr>
              <w:fldChar w:fldCharType="separate"/>
            </w:r>
            <w:r w:rsidR="00362201">
              <w:rPr>
                <w:noProof/>
                <w:webHidden/>
              </w:rPr>
              <w:t>26</w:t>
            </w:r>
            <w:r w:rsidR="00B82ABE">
              <w:rPr>
                <w:noProof/>
                <w:webHidden/>
              </w:rPr>
              <w:fldChar w:fldCharType="end"/>
            </w:r>
          </w:hyperlink>
        </w:p>
        <w:p w14:paraId="1F0E5624" w14:textId="6B13D922"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39" w:history="1">
            <w:r w:rsidR="00B82ABE" w:rsidRPr="00E44294">
              <w:rPr>
                <w:rStyle w:val="Hipervnculo"/>
                <w:bCs/>
                <w:noProof/>
              </w:rPr>
              <w:t>9.5.1. Sistemas misionales</w:t>
            </w:r>
            <w:r w:rsidR="00B82ABE">
              <w:rPr>
                <w:noProof/>
                <w:webHidden/>
              </w:rPr>
              <w:tab/>
            </w:r>
            <w:r w:rsidR="00B82ABE">
              <w:rPr>
                <w:noProof/>
                <w:webHidden/>
              </w:rPr>
              <w:fldChar w:fldCharType="begin"/>
            </w:r>
            <w:r w:rsidR="00B82ABE">
              <w:rPr>
                <w:noProof/>
                <w:webHidden/>
              </w:rPr>
              <w:instrText xml:space="preserve"> PAGEREF _Toc186474039 \h </w:instrText>
            </w:r>
            <w:r w:rsidR="00B82ABE">
              <w:rPr>
                <w:noProof/>
                <w:webHidden/>
              </w:rPr>
            </w:r>
            <w:r w:rsidR="00B82ABE">
              <w:rPr>
                <w:noProof/>
                <w:webHidden/>
              </w:rPr>
              <w:fldChar w:fldCharType="separate"/>
            </w:r>
            <w:r w:rsidR="00362201">
              <w:rPr>
                <w:noProof/>
                <w:webHidden/>
              </w:rPr>
              <w:t>26</w:t>
            </w:r>
            <w:r w:rsidR="00B82ABE">
              <w:rPr>
                <w:noProof/>
                <w:webHidden/>
              </w:rPr>
              <w:fldChar w:fldCharType="end"/>
            </w:r>
          </w:hyperlink>
        </w:p>
        <w:p w14:paraId="040B58E1" w14:textId="3FBC0198"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40" w:history="1">
            <w:r w:rsidR="00B82ABE" w:rsidRPr="00E44294">
              <w:rPr>
                <w:rStyle w:val="Hipervnculo"/>
                <w:noProof/>
              </w:rPr>
              <w:t>9.5.2. Sistemas de apoyo</w:t>
            </w:r>
            <w:r w:rsidR="00B82ABE">
              <w:rPr>
                <w:noProof/>
                <w:webHidden/>
              </w:rPr>
              <w:tab/>
            </w:r>
            <w:r w:rsidR="00B82ABE">
              <w:rPr>
                <w:noProof/>
                <w:webHidden/>
              </w:rPr>
              <w:fldChar w:fldCharType="begin"/>
            </w:r>
            <w:r w:rsidR="00B82ABE">
              <w:rPr>
                <w:noProof/>
                <w:webHidden/>
              </w:rPr>
              <w:instrText xml:space="preserve"> PAGEREF _Toc186474040 \h </w:instrText>
            </w:r>
            <w:r w:rsidR="00B82ABE">
              <w:rPr>
                <w:noProof/>
                <w:webHidden/>
              </w:rPr>
            </w:r>
            <w:r w:rsidR="00B82ABE">
              <w:rPr>
                <w:noProof/>
                <w:webHidden/>
              </w:rPr>
              <w:fldChar w:fldCharType="separate"/>
            </w:r>
            <w:r w:rsidR="00362201">
              <w:rPr>
                <w:noProof/>
                <w:webHidden/>
              </w:rPr>
              <w:t>26</w:t>
            </w:r>
            <w:r w:rsidR="00B82ABE">
              <w:rPr>
                <w:noProof/>
                <w:webHidden/>
              </w:rPr>
              <w:fldChar w:fldCharType="end"/>
            </w:r>
          </w:hyperlink>
        </w:p>
        <w:p w14:paraId="425D7340" w14:textId="56602135"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41" w:history="1">
            <w:r w:rsidR="00B82ABE" w:rsidRPr="00E44294">
              <w:rPr>
                <w:rStyle w:val="Hipervnculo"/>
                <w:noProof/>
              </w:rPr>
              <w:t>9.5.3. Servicios de información digital (Portales)</w:t>
            </w:r>
            <w:r w:rsidR="00B82ABE">
              <w:rPr>
                <w:noProof/>
                <w:webHidden/>
              </w:rPr>
              <w:tab/>
            </w:r>
            <w:r w:rsidR="00B82ABE">
              <w:rPr>
                <w:noProof/>
                <w:webHidden/>
              </w:rPr>
              <w:fldChar w:fldCharType="begin"/>
            </w:r>
            <w:r w:rsidR="00B82ABE">
              <w:rPr>
                <w:noProof/>
                <w:webHidden/>
              </w:rPr>
              <w:instrText xml:space="preserve"> PAGEREF _Toc186474041 \h </w:instrText>
            </w:r>
            <w:r w:rsidR="00B82ABE">
              <w:rPr>
                <w:noProof/>
                <w:webHidden/>
              </w:rPr>
            </w:r>
            <w:r w:rsidR="00B82ABE">
              <w:rPr>
                <w:noProof/>
                <w:webHidden/>
              </w:rPr>
              <w:fldChar w:fldCharType="separate"/>
            </w:r>
            <w:r w:rsidR="00362201">
              <w:rPr>
                <w:noProof/>
                <w:webHidden/>
              </w:rPr>
              <w:t>27</w:t>
            </w:r>
            <w:r w:rsidR="00B82ABE">
              <w:rPr>
                <w:noProof/>
                <w:webHidden/>
              </w:rPr>
              <w:fldChar w:fldCharType="end"/>
            </w:r>
          </w:hyperlink>
        </w:p>
        <w:p w14:paraId="161B2AFB" w14:textId="72B37A1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2" w:history="1">
            <w:r w:rsidR="00B82ABE" w:rsidRPr="00E44294">
              <w:rPr>
                <w:rStyle w:val="Hipervnculo"/>
                <w:noProof/>
              </w:rPr>
              <w:t>9.6. Servicios Tecnológicos</w:t>
            </w:r>
            <w:r w:rsidR="00B82ABE">
              <w:rPr>
                <w:noProof/>
                <w:webHidden/>
              </w:rPr>
              <w:tab/>
            </w:r>
            <w:r w:rsidR="00B82ABE">
              <w:rPr>
                <w:noProof/>
                <w:webHidden/>
              </w:rPr>
              <w:fldChar w:fldCharType="begin"/>
            </w:r>
            <w:r w:rsidR="00B82ABE">
              <w:rPr>
                <w:noProof/>
                <w:webHidden/>
              </w:rPr>
              <w:instrText xml:space="preserve"> PAGEREF _Toc186474042 \h </w:instrText>
            </w:r>
            <w:r w:rsidR="00B82ABE">
              <w:rPr>
                <w:noProof/>
                <w:webHidden/>
              </w:rPr>
            </w:r>
            <w:r w:rsidR="00B82ABE">
              <w:rPr>
                <w:noProof/>
                <w:webHidden/>
              </w:rPr>
              <w:fldChar w:fldCharType="separate"/>
            </w:r>
            <w:r w:rsidR="00362201">
              <w:rPr>
                <w:noProof/>
                <w:webHidden/>
              </w:rPr>
              <w:t>28</w:t>
            </w:r>
            <w:r w:rsidR="00B82ABE">
              <w:rPr>
                <w:noProof/>
                <w:webHidden/>
              </w:rPr>
              <w:fldChar w:fldCharType="end"/>
            </w:r>
          </w:hyperlink>
        </w:p>
        <w:p w14:paraId="2B4C92A9" w14:textId="5ED4CA4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3" w:history="1">
            <w:r w:rsidR="00B82ABE" w:rsidRPr="00E44294">
              <w:rPr>
                <w:rStyle w:val="Hipervnculo"/>
                <w:noProof/>
              </w:rPr>
              <w:t>9.7.  Gestión de información</w:t>
            </w:r>
            <w:r w:rsidR="00B82ABE">
              <w:rPr>
                <w:noProof/>
                <w:webHidden/>
              </w:rPr>
              <w:tab/>
            </w:r>
            <w:r w:rsidR="00B82ABE">
              <w:rPr>
                <w:noProof/>
                <w:webHidden/>
              </w:rPr>
              <w:fldChar w:fldCharType="begin"/>
            </w:r>
            <w:r w:rsidR="00B82ABE">
              <w:rPr>
                <w:noProof/>
                <w:webHidden/>
              </w:rPr>
              <w:instrText xml:space="preserve"> PAGEREF _Toc186474043 \h </w:instrText>
            </w:r>
            <w:r w:rsidR="00B82ABE">
              <w:rPr>
                <w:noProof/>
                <w:webHidden/>
              </w:rPr>
            </w:r>
            <w:r w:rsidR="00B82ABE">
              <w:rPr>
                <w:noProof/>
                <w:webHidden/>
              </w:rPr>
              <w:fldChar w:fldCharType="separate"/>
            </w:r>
            <w:r w:rsidR="00362201">
              <w:rPr>
                <w:noProof/>
                <w:webHidden/>
              </w:rPr>
              <w:t>34</w:t>
            </w:r>
            <w:r w:rsidR="00B82ABE">
              <w:rPr>
                <w:noProof/>
                <w:webHidden/>
              </w:rPr>
              <w:fldChar w:fldCharType="end"/>
            </w:r>
          </w:hyperlink>
        </w:p>
        <w:p w14:paraId="33A32F11" w14:textId="1FA45F8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4" w:history="1">
            <w:r w:rsidR="00B82ABE" w:rsidRPr="00E44294">
              <w:rPr>
                <w:rStyle w:val="Hipervnculo"/>
                <w:noProof/>
              </w:rPr>
              <w:t>9.8. Gobierno de TI</w:t>
            </w:r>
            <w:r w:rsidR="00B82ABE">
              <w:rPr>
                <w:noProof/>
                <w:webHidden/>
              </w:rPr>
              <w:tab/>
            </w:r>
            <w:r w:rsidR="00B82ABE">
              <w:rPr>
                <w:noProof/>
                <w:webHidden/>
              </w:rPr>
              <w:fldChar w:fldCharType="begin"/>
            </w:r>
            <w:r w:rsidR="00B82ABE">
              <w:rPr>
                <w:noProof/>
                <w:webHidden/>
              </w:rPr>
              <w:instrText xml:space="preserve"> PAGEREF _Toc186474044 \h </w:instrText>
            </w:r>
            <w:r w:rsidR="00B82ABE">
              <w:rPr>
                <w:noProof/>
                <w:webHidden/>
              </w:rPr>
            </w:r>
            <w:r w:rsidR="00B82ABE">
              <w:rPr>
                <w:noProof/>
                <w:webHidden/>
              </w:rPr>
              <w:fldChar w:fldCharType="separate"/>
            </w:r>
            <w:r w:rsidR="00362201">
              <w:rPr>
                <w:noProof/>
                <w:webHidden/>
              </w:rPr>
              <w:t>35</w:t>
            </w:r>
            <w:r w:rsidR="00B82ABE">
              <w:rPr>
                <w:noProof/>
                <w:webHidden/>
              </w:rPr>
              <w:fldChar w:fldCharType="end"/>
            </w:r>
          </w:hyperlink>
        </w:p>
        <w:p w14:paraId="16517891" w14:textId="6EC1D449"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5" w:history="1">
            <w:r w:rsidR="00B82ABE" w:rsidRPr="00E44294">
              <w:rPr>
                <w:rStyle w:val="Hipervnculo"/>
                <w:noProof/>
              </w:rPr>
              <w:t>9.9. Análisis financiero</w:t>
            </w:r>
            <w:r w:rsidR="00B82ABE">
              <w:rPr>
                <w:noProof/>
                <w:webHidden/>
              </w:rPr>
              <w:tab/>
            </w:r>
            <w:r w:rsidR="00B82ABE">
              <w:rPr>
                <w:noProof/>
                <w:webHidden/>
              </w:rPr>
              <w:fldChar w:fldCharType="begin"/>
            </w:r>
            <w:r w:rsidR="00B82ABE">
              <w:rPr>
                <w:noProof/>
                <w:webHidden/>
              </w:rPr>
              <w:instrText xml:space="preserve"> PAGEREF _Toc186474045 \h </w:instrText>
            </w:r>
            <w:r w:rsidR="00B82ABE">
              <w:rPr>
                <w:noProof/>
                <w:webHidden/>
              </w:rPr>
            </w:r>
            <w:r w:rsidR="00B82ABE">
              <w:rPr>
                <w:noProof/>
                <w:webHidden/>
              </w:rPr>
              <w:fldChar w:fldCharType="separate"/>
            </w:r>
            <w:r w:rsidR="00362201">
              <w:rPr>
                <w:noProof/>
                <w:webHidden/>
              </w:rPr>
              <w:t>36</w:t>
            </w:r>
            <w:r w:rsidR="00B82ABE">
              <w:rPr>
                <w:noProof/>
                <w:webHidden/>
              </w:rPr>
              <w:fldChar w:fldCharType="end"/>
            </w:r>
          </w:hyperlink>
        </w:p>
        <w:p w14:paraId="4E8B20E6" w14:textId="392611DF"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46" w:history="1">
            <w:r w:rsidR="00B82ABE" w:rsidRPr="00E44294">
              <w:rPr>
                <w:rStyle w:val="Hipervnculo"/>
                <w:noProof/>
              </w:rPr>
              <w:t>10. ENTENDIMIENTO ESTRATEGICO</w:t>
            </w:r>
            <w:r w:rsidR="00B82ABE">
              <w:rPr>
                <w:noProof/>
                <w:webHidden/>
              </w:rPr>
              <w:tab/>
            </w:r>
            <w:r w:rsidR="00B82ABE">
              <w:rPr>
                <w:noProof/>
                <w:webHidden/>
              </w:rPr>
              <w:fldChar w:fldCharType="begin"/>
            </w:r>
            <w:r w:rsidR="00B82ABE">
              <w:rPr>
                <w:noProof/>
                <w:webHidden/>
              </w:rPr>
              <w:instrText xml:space="preserve"> PAGEREF _Toc186474046 \h </w:instrText>
            </w:r>
            <w:r w:rsidR="00B82ABE">
              <w:rPr>
                <w:noProof/>
                <w:webHidden/>
              </w:rPr>
            </w:r>
            <w:r w:rsidR="00B82ABE">
              <w:rPr>
                <w:noProof/>
                <w:webHidden/>
              </w:rPr>
              <w:fldChar w:fldCharType="separate"/>
            </w:r>
            <w:r w:rsidR="00362201">
              <w:rPr>
                <w:noProof/>
                <w:webHidden/>
              </w:rPr>
              <w:t>37</w:t>
            </w:r>
            <w:r w:rsidR="00B82ABE">
              <w:rPr>
                <w:noProof/>
                <w:webHidden/>
              </w:rPr>
              <w:fldChar w:fldCharType="end"/>
            </w:r>
          </w:hyperlink>
        </w:p>
        <w:p w14:paraId="4A7A09AC" w14:textId="02845E5C"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7" w:history="1">
            <w:r w:rsidR="00B82ABE" w:rsidRPr="00E44294">
              <w:rPr>
                <w:rStyle w:val="Hipervnculo"/>
                <w:noProof/>
              </w:rPr>
              <w:t>10.1. Modelo operativo</w:t>
            </w:r>
            <w:r w:rsidR="00B82ABE">
              <w:rPr>
                <w:noProof/>
                <w:webHidden/>
              </w:rPr>
              <w:tab/>
            </w:r>
            <w:r w:rsidR="00B82ABE">
              <w:rPr>
                <w:noProof/>
                <w:webHidden/>
              </w:rPr>
              <w:fldChar w:fldCharType="begin"/>
            </w:r>
            <w:r w:rsidR="00B82ABE">
              <w:rPr>
                <w:noProof/>
                <w:webHidden/>
              </w:rPr>
              <w:instrText xml:space="preserve"> PAGEREF _Toc186474047 \h </w:instrText>
            </w:r>
            <w:r w:rsidR="00B82ABE">
              <w:rPr>
                <w:noProof/>
                <w:webHidden/>
              </w:rPr>
            </w:r>
            <w:r w:rsidR="00B82ABE">
              <w:rPr>
                <w:noProof/>
                <w:webHidden/>
              </w:rPr>
              <w:fldChar w:fldCharType="separate"/>
            </w:r>
            <w:r w:rsidR="00362201">
              <w:rPr>
                <w:noProof/>
                <w:webHidden/>
              </w:rPr>
              <w:t>37</w:t>
            </w:r>
            <w:r w:rsidR="00B82ABE">
              <w:rPr>
                <w:noProof/>
                <w:webHidden/>
              </w:rPr>
              <w:fldChar w:fldCharType="end"/>
            </w:r>
          </w:hyperlink>
        </w:p>
        <w:p w14:paraId="46D1D776" w14:textId="39FFA6E8"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8" w:history="1">
            <w:r w:rsidR="00B82ABE" w:rsidRPr="00E44294">
              <w:rPr>
                <w:rStyle w:val="Hipervnculo"/>
                <w:bCs/>
                <w:noProof/>
              </w:rPr>
              <w:t>10.2. Necesidades de información</w:t>
            </w:r>
            <w:r w:rsidR="00B82ABE">
              <w:rPr>
                <w:noProof/>
                <w:webHidden/>
              </w:rPr>
              <w:tab/>
            </w:r>
            <w:r w:rsidR="00B82ABE">
              <w:rPr>
                <w:noProof/>
                <w:webHidden/>
              </w:rPr>
              <w:fldChar w:fldCharType="begin"/>
            </w:r>
            <w:r w:rsidR="00B82ABE">
              <w:rPr>
                <w:noProof/>
                <w:webHidden/>
              </w:rPr>
              <w:instrText xml:space="preserve"> PAGEREF _Toc186474048 \h </w:instrText>
            </w:r>
            <w:r w:rsidR="00B82ABE">
              <w:rPr>
                <w:noProof/>
                <w:webHidden/>
              </w:rPr>
            </w:r>
            <w:r w:rsidR="00B82ABE">
              <w:rPr>
                <w:noProof/>
                <w:webHidden/>
              </w:rPr>
              <w:fldChar w:fldCharType="separate"/>
            </w:r>
            <w:r w:rsidR="00362201">
              <w:rPr>
                <w:noProof/>
                <w:webHidden/>
              </w:rPr>
              <w:t>38</w:t>
            </w:r>
            <w:r w:rsidR="00B82ABE">
              <w:rPr>
                <w:noProof/>
                <w:webHidden/>
              </w:rPr>
              <w:fldChar w:fldCharType="end"/>
            </w:r>
          </w:hyperlink>
        </w:p>
        <w:p w14:paraId="7B43AABF" w14:textId="2E752ECC"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9" w:history="1">
            <w:r w:rsidR="00B82ABE" w:rsidRPr="00E44294">
              <w:rPr>
                <w:rStyle w:val="Hipervnculo"/>
                <w:bCs/>
                <w:noProof/>
              </w:rPr>
              <w:t>10.3. Alineación de TI con los procesos</w:t>
            </w:r>
            <w:r w:rsidR="00B82ABE">
              <w:rPr>
                <w:noProof/>
                <w:webHidden/>
              </w:rPr>
              <w:tab/>
            </w:r>
            <w:r w:rsidR="00B82ABE">
              <w:rPr>
                <w:noProof/>
                <w:webHidden/>
              </w:rPr>
              <w:fldChar w:fldCharType="begin"/>
            </w:r>
            <w:r w:rsidR="00B82ABE">
              <w:rPr>
                <w:noProof/>
                <w:webHidden/>
              </w:rPr>
              <w:instrText xml:space="preserve"> PAGEREF _Toc186474049 \h </w:instrText>
            </w:r>
            <w:r w:rsidR="00B82ABE">
              <w:rPr>
                <w:noProof/>
                <w:webHidden/>
              </w:rPr>
            </w:r>
            <w:r w:rsidR="00B82ABE">
              <w:rPr>
                <w:noProof/>
                <w:webHidden/>
              </w:rPr>
              <w:fldChar w:fldCharType="separate"/>
            </w:r>
            <w:r w:rsidR="00362201">
              <w:rPr>
                <w:noProof/>
                <w:webHidden/>
              </w:rPr>
              <w:t>39</w:t>
            </w:r>
            <w:r w:rsidR="00B82ABE">
              <w:rPr>
                <w:noProof/>
                <w:webHidden/>
              </w:rPr>
              <w:fldChar w:fldCharType="end"/>
            </w:r>
          </w:hyperlink>
        </w:p>
        <w:p w14:paraId="6DFA5C44" w14:textId="383B16B2"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50" w:history="1">
            <w:r w:rsidR="00B82ABE" w:rsidRPr="00E44294">
              <w:rPr>
                <w:rStyle w:val="Hipervnculo"/>
                <w:noProof/>
              </w:rPr>
              <w:t>11. MODELO DE GESTIÓN DE TI</w:t>
            </w:r>
            <w:r w:rsidR="00B82ABE">
              <w:rPr>
                <w:noProof/>
                <w:webHidden/>
              </w:rPr>
              <w:tab/>
            </w:r>
            <w:r w:rsidR="00B82ABE">
              <w:rPr>
                <w:noProof/>
                <w:webHidden/>
              </w:rPr>
              <w:fldChar w:fldCharType="begin"/>
            </w:r>
            <w:r w:rsidR="00B82ABE">
              <w:rPr>
                <w:noProof/>
                <w:webHidden/>
              </w:rPr>
              <w:instrText xml:space="preserve"> PAGEREF _Toc186474050 \h </w:instrText>
            </w:r>
            <w:r w:rsidR="00B82ABE">
              <w:rPr>
                <w:noProof/>
                <w:webHidden/>
              </w:rPr>
            </w:r>
            <w:r w:rsidR="00B82ABE">
              <w:rPr>
                <w:noProof/>
                <w:webHidden/>
              </w:rPr>
              <w:fldChar w:fldCharType="separate"/>
            </w:r>
            <w:r w:rsidR="00362201">
              <w:rPr>
                <w:noProof/>
                <w:webHidden/>
              </w:rPr>
              <w:t>42</w:t>
            </w:r>
            <w:r w:rsidR="00B82ABE">
              <w:rPr>
                <w:noProof/>
                <w:webHidden/>
              </w:rPr>
              <w:fldChar w:fldCharType="end"/>
            </w:r>
          </w:hyperlink>
        </w:p>
        <w:p w14:paraId="38B298B6" w14:textId="0441AEB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1" w:history="1">
            <w:r w:rsidR="00B82ABE" w:rsidRPr="00E44294">
              <w:rPr>
                <w:rStyle w:val="Hipervnculo"/>
                <w:noProof/>
              </w:rPr>
              <w:t>11.1. Estrategia de TI</w:t>
            </w:r>
            <w:r w:rsidR="00B82ABE">
              <w:rPr>
                <w:noProof/>
                <w:webHidden/>
              </w:rPr>
              <w:tab/>
            </w:r>
            <w:r w:rsidR="00B82ABE">
              <w:rPr>
                <w:noProof/>
                <w:webHidden/>
              </w:rPr>
              <w:fldChar w:fldCharType="begin"/>
            </w:r>
            <w:r w:rsidR="00B82ABE">
              <w:rPr>
                <w:noProof/>
                <w:webHidden/>
              </w:rPr>
              <w:instrText xml:space="preserve"> PAGEREF _Toc186474051 \h </w:instrText>
            </w:r>
            <w:r w:rsidR="00B82ABE">
              <w:rPr>
                <w:noProof/>
                <w:webHidden/>
              </w:rPr>
            </w:r>
            <w:r w:rsidR="00B82ABE">
              <w:rPr>
                <w:noProof/>
                <w:webHidden/>
              </w:rPr>
              <w:fldChar w:fldCharType="separate"/>
            </w:r>
            <w:r w:rsidR="00362201">
              <w:rPr>
                <w:noProof/>
                <w:webHidden/>
              </w:rPr>
              <w:t>43</w:t>
            </w:r>
            <w:r w:rsidR="00B82ABE">
              <w:rPr>
                <w:noProof/>
                <w:webHidden/>
              </w:rPr>
              <w:fldChar w:fldCharType="end"/>
            </w:r>
          </w:hyperlink>
        </w:p>
        <w:p w14:paraId="36994945" w14:textId="12F0BA7E"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2" w:history="1">
            <w:r w:rsidR="00B82ABE" w:rsidRPr="00E44294">
              <w:rPr>
                <w:rStyle w:val="Hipervnculo"/>
                <w:noProof/>
              </w:rPr>
              <w:t>11.2. Definición de los objetivos estratégicos de TI</w:t>
            </w:r>
            <w:r w:rsidR="00B82ABE">
              <w:rPr>
                <w:noProof/>
                <w:webHidden/>
              </w:rPr>
              <w:tab/>
            </w:r>
            <w:r w:rsidR="00B82ABE">
              <w:rPr>
                <w:noProof/>
                <w:webHidden/>
              </w:rPr>
              <w:fldChar w:fldCharType="begin"/>
            </w:r>
            <w:r w:rsidR="00B82ABE">
              <w:rPr>
                <w:noProof/>
                <w:webHidden/>
              </w:rPr>
              <w:instrText xml:space="preserve"> PAGEREF _Toc186474052 \h </w:instrText>
            </w:r>
            <w:r w:rsidR="00B82ABE">
              <w:rPr>
                <w:noProof/>
                <w:webHidden/>
              </w:rPr>
            </w:r>
            <w:r w:rsidR="00B82ABE">
              <w:rPr>
                <w:noProof/>
                <w:webHidden/>
              </w:rPr>
              <w:fldChar w:fldCharType="separate"/>
            </w:r>
            <w:r w:rsidR="00362201">
              <w:rPr>
                <w:noProof/>
                <w:webHidden/>
              </w:rPr>
              <w:t>45</w:t>
            </w:r>
            <w:r w:rsidR="00B82ABE">
              <w:rPr>
                <w:noProof/>
                <w:webHidden/>
              </w:rPr>
              <w:fldChar w:fldCharType="end"/>
            </w:r>
          </w:hyperlink>
        </w:p>
        <w:p w14:paraId="319CBD06" w14:textId="03BC9708"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3" w:history="1">
            <w:r w:rsidR="00B82ABE" w:rsidRPr="00E44294">
              <w:rPr>
                <w:rStyle w:val="Hipervnculo"/>
                <w:noProof/>
              </w:rPr>
              <w:t>11.3. Gobierno TI</w:t>
            </w:r>
            <w:r w:rsidR="00B82ABE">
              <w:rPr>
                <w:noProof/>
                <w:webHidden/>
              </w:rPr>
              <w:tab/>
            </w:r>
            <w:r w:rsidR="00B82ABE">
              <w:rPr>
                <w:noProof/>
                <w:webHidden/>
              </w:rPr>
              <w:fldChar w:fldCharType="begin"/>
            </w:r>
            <w:r w:rsidR="00B82ABE">
              <w:rPr>
                <w:noProof/>
                <w:webHidden/>
              </w:rPr>
              <w:instrText xml:space="preserve"> PAGEREF _Toc186474053 \h </w:instrText>
            </w:r>
            <w:r w:rsidR="00B82ABE">
              <w:rPr>
                <w:noProof/>
                <w:webHidden/>
              </w:rPr>
            </w:r>
            <w:r w:rsidR="00B82ABE">
              <w:rPr>
                <w:noProof/>
                <w:webHidden/>
              </w:rPr>
              <w:fldChar w:fldCharType="separate"/>
            </w:r>
            <w:r w:rsidR="00362201">
              <w:rPr>
                <w:noProof/>
                <w:webHidden/>
              </w:rPr>
              <w:t>47</w:t>
            </w:r>
            <w:r w:rsidR="00B82ABE">
              <w:rPr>
                <w:noProof/>
                <w:webHidden/>
              </w:rPr>
              <w:fldChar w:fldCharType="end"/>
            </w:r>
          </w:hyperlink>
        </w:p>
        <w:p w14:paraId="650C6AAA" w14:textId="505B7AFC"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4" w:history="1">
            <w:r w:rsidR="00B82ABE" w:rsidRPr="00E44294">
              <w:rPr>
                <w:rStyle w:val="Hipervnculo"/>
                <w:bCs/>
                <w:noProof/>
              </w:rPr>
              <w:t>11.4. Cadena de valor de TI</w:t>
            </w:r>
            <w:r w:rsidR="00B82ABE">
              <w:rPr>
                <w:noProof/>
                <w:webHidden/>
              </w:rPr>
              <w:tab/>
            </w:r>
            <w:r w:rsidR="00B82ABE">
              <w:rPr>
                <w:noProof/>
                <w:webHidden/>
              </w:rPr>
              <w:fldChar w:fldCharType="begin"/>
            </w:r>
            <w:r w:rsidR="00B82ABE">
              <w:rPr>
                <w:noProof/>
                <w:webHidden/>
              </w:rPr>
              <w:instrText xml:space="preserve"> PAGEREF _Toc186474054 \h </w:instrText>
            </w:r>
            <w:r w:rsidR="00B82ABE">
              <w:rPr>
                <w:noProof/>
                <w:webHidden/>
              </w:rPr>
            </w:r>
            <w:r w:rsidR="00B82ABE">
              <w:rPr>
                <w:noProof/>
                <w:webHidden/>
              </w:rPr>
              <w:fldChar w:fldCharType="separate"/>
            </w:r>
            <w:r w:rsidR="00362201">
              <w:rPr>
                <w:noProof/>
                <w:webHidden/>
              </w:rPr>
              <w:t>48</w:t>
            </w:r>
            <w:r w:rsidR="00B82ABE">
              <w:rPr>
                <w:noProof/>
                <w:webHidden/>
              </w:rPr>
              <w:fldChar w:fldCharType="end"/>
            </w:r>
          </w:hyperlink>
        </w:p>
        <w:p w14:paraId="2864F3A5" w14:textId="25C00581"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5" w:history="1">
            <w:r w:rsidR="00B82ABE" w:rsidRPr="00E44294">
              <w:rPr>
                <w:rStyle w:val="Hipervnculo"/>
                <w:noProof/>
              </w:rPr>
              <w:t>11.5. Indicadores y Riesgos</w:t>
            </w:r>
            <w:r w:rsidR="00B82ABE">
              <w:rPr>
                <w:noProof/>
                <w:webHidden/>
              </w:rPr>
              <w:tab/>
            </w:r>
            <w:r w:rsidR="00B82ABE">
              <w:rPr>
                <w:noProof/>
                <w:webHidden/>
              </w:rPr>
              <w:fldChar w:fldCharType="begin"/>
            </w:r>
            <w:r w:rsidR="00B82ABE">
              <w:rPr>
                <w:noProof/>
                <w:webHidden/>
              </w:rPr>
              <w:instrText xml:space="preserve"> PAGEREF _Toc186474055 \h </w:instrText>
            </w:r>
            <w:r w:rsidR="00B82ABE">
              <w:rPr>
                <w:noProof/>
                <w:webHidden/>
              </w:rPr>
            </w:r>
            <w:r w:rsidR="00B82ABE">
              <w:rPr>
                <w:noProof/>
                <w:webHidden/>
              </w:rPr>
              <w:fldChar w:fldCharType="separate"/>
            </w:r>
            <w:r w:rsidR="00362201">
              <w:rPr>
                <w:noProof/>
                <w:webHidden/>
              </w:rPr>
              <w:t>50</w:t>
            </w:r>
            <w:r w:rsidR="00B82ABE">
              <w:rPr>
                <w:noProof/>
                <w:webHidden/>
              </w:rPr>
              <w:fldChar w:fldCharType="end"/>
            </w:r>
          </w:hyperlink>
        </w:p>
        <w:p w14:paraId="43E3CC65" w14:textId="5972EF80"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6" w:history="1">
            <w:r w:rsidR="00B82ABE" w:rsidRPr="00E44294">
              <w:rPr>
                <w:rStyle w:val="Hipervnculo"/>
                <w:bCs/>
                <w:noProof/>
              </w:rPr>
              <w:t>11.6. Estructura organizacional de TI</w:t>
            </w:r>
            <w:r w:rsidR="00B82ABE">
              <w:rPr>
                <w:noProof/>
                <w:webHidden/>
              </w:rPr>
              <w:tab/>
            </w:r>
            <w:r w:rsidR="00B82ABE">
              <w:rPr>
                <w:noProof/>
                <w:webHidden/>
              </w:rPr>
              <w:fldChar w:fldCharType="begin"/>
            </w:r>
            <w:r w:rsidR="00B82ABE">
              <w:rPr>
                <w:noProof/>
                <w:webHidden/>
              </w:rPr>
              <w:instrText xml:space="preserve"> PAGEREF _Toc186474056 \h </w:instrText>
            </w:r>
            <w:r w:rsidR="00B82ABE">
              <w:rPr>
                <w:noProof/>
                <w:webHidden/>
              </w:rPr>
            </w:r>
            <w:r w:rsidR="00B82ABE">
              <w:rPr>
                <w:noProof/>
                <w:webHidden/>
              </w:rPr>
              <w:fldChar w:fldCharType="separate"/>
            </w:r>
            <w:r w:rsidR="00362201">
              <w:rPr>
                <w:noProof/>
                <w:webHidden/>
              </w:rPr>
              <w:t>59</w:t>
            </w:r>
            <w:r w:rsidR="00B82ABE">
              <w:rPr>
                <w:noProof/>
                <w:webHidden/>
              </w:rPr>
              <w:fldChar w:fldCharType="end"/>
            </w:r>
          </w:hyperlink>
        </w:p>
        <w:p w14:paraId="15251529" w14:textId="1F975385"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7" w:history="1">
            <w:r w:rsidR="00B82ABE" w:rsidRPr="00E44294">
              <w:rPr>
                <w:rStyle w:val="Hipervnculo"/>
                <w:noProof/>
              </w:rPr>
              <w:t>11.7. Gestión de Información</w:t>
            </w:r>
            <w:r w:rsidR="00B82ABE">
              <w:rPr>
                <w:noProof/>
                <w:webHidden/>
              </w:rPr>
              <w:tab/>
            </w:r>
            <w:r w:rsidR="00B82ABE">
              <w:rPr>
                <w:noProof/>
                <w:webHidden/>
              </w:rPr>
              <w:fldChar w:fldCharType="begin"/>
            </w:r>
            <w:r w:rsidR="00B82ABE">
              <w:rPr>
                <w:noProof/>
                <w:webHidden/>
              </w:rPr>
              <w:instrText xml:space="preserve"> PAGEREF _Toc186474057 \h </w:instrText>
            </w:r>
            <w:r w:rsidR="00B82ABE">
              <w:rPr>
                <w:noProof/>
                <w:webHidden/>
              </w:rPr>
            </w:r>
            <w:r w:rsidR="00B82ABE">
              <w:rPr>
                <w:noProof/>
                <w:webHidden/>
              </w:rPr>
              <w:fldChar w:fldCharType="separate"/>
            </w:r>
            <w:r w:rsidR="00362201">
              <w:rPr>
                <w:noProof/>
                <w:webHidden/>
              </w:rPr>
              <w:t>60</w:t>
            </w:r>
            <w:r w:rsidR="00B82ABE">
              <w:rPr>
                <w:noProof/>
                <w:webHidden/>
              </w:rPr>
              <w:fldChar w:fldCharType="end"/>
            </w:r>
          </w:hyperlink>
        </w:p>
        <w:p w14:paraId="4AA990E6" w14:textId="417B9FFD"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8" w:history="1">
            <w:r w:rsidR="00B82ABE" w:rsidRPr="00E44294">
              <w:rPr>
                <w:rStyle w:val="Hipervnculo"/>
                <w:noProof/>
              </w:rPr>
              <w:t>11.8. Sistemas de Información</w:t>
            </w:r>
            <w:r w:rsidR="00B82ABE">
              <w:rPr>
                <w:noProof/>
                <w:webHidden/>
              </w:rPr>
              <w:tab/>
            </w:r>
            <w:r w:rsidR="00B82ABE">
              <w:rPr>
                <w:noProof/>
                <w:webHidden/>
              </w:rPr>
              <w:fldChar w:fldCharType="begin"/>
            </w:r>
            <w:r w:rsidR="00B82ABE">
              <w:rPr>
                <w:noProof/>
                <w:webHidden/>
              </w:rPr>
              <w:instrText xml:space="preserve"> PAGEREF _Toc186474058 \h </w:instrText>
            </w:r>
            <w:r w:rsidR="00B82ABE">
              <w:rPr>
                <w:noProof/>
                <w:webHidden/>
              </w:rPr>
            </w:r>
            <w:r w:rsidR="00B82ABE">
              <w:rPr>
                <w:noProof/>
                <w:webHidden/>
              </w:rPr>
              <w:fldChar w:fldCharType="separate"/>
            </w:r>
            <w:r w:rsidR="00362201">
              <w:rPr>
                <w:noProof/>
                <w:webHidden/>
              </w:rPr>
              <w:t>61</w:t>
            </w:r>
            <w:r w:rsidR="00B82ABE">
              <w:rPr>
                <w:noProof/>
                <w:webHidden/>
              </w:rPr>
              <w:fldChar w:fldCharType="end"/>
            </w:r>
          </w:hyperlink>
        </w:p>
        <w:p w14:paraId="66289A93" w14:textId="51FCE815"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9" w:history="1">
            <w:r w:rsidR="00B82ABE" w:rsidRPr="00E44294">
              <w:rPr>
                <w:rStyle w:val="Hipervnculo"/>
                <w:noProof/>
              </w:rPr>
              <w:t>11.9. Servicio de soporte técnico</w:t>
            </w:r>
            <w:r w:rsidR="00B82ABE">
              <w:rPr>
                <w:noProof/>
                <w:webHidden/>
              </w:rPr>
              <w:tab/>
            </w:r>
            <w:r w:rsidR="00B82ABE">
              <w:rPr>
                <w:noProof/>
                <w:webHidden/>
              </w:rPr>
              <w:fldChar w:fldCharType="begin"/>
            </w:r>
            <w:r w:rsidR="00B82ABE">
              <w:rPr>
                <w:noProof/>
                <w:webHidden/>
              </w:rPr>
              <w:instrText xml:space="preserve"> PAGEREF _Toc186474059 \h </w:instrText>
            </w:r>
            <w:r w:rsidR="00B82ABE">
              <w:rPr>
                <w:noProof/>
                <w:webHidden/>
              </w:rPr>
            </w:r>
            <w:r w:rsidR="00B82ABE">
              <w:rPr>
                <w:noProof/>
                <w:webHidden/>
              </w:rPr>
              <w:fldChar w:fldCharType="separate"/>
            </w:r>
            <w:r w:rsidR="00362201">
              <w:rPr>
                <w:noProof/>
                <w:webHidden/>
              </w:rPr>
              <w:t>62</w:t>
            </w:r>
            <w:r w:rsidR="00B82ABE">
              <w:rPr>
                <w:noProof/>
                <w:webHidden/>
              </w:rPr>
              <w:fldChar w:fldCharType="end"/>
            </w:r>
          </w:hyperlink>
        </w:p>
        <w:p w14:paraId="3EBEDD22" w14:textId="7D5AE701"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0" w:history="1">
            <w:r w:rsidR="00B82ABE" w:rsidRPr="00E44294">
              <w:rPr>
                <w:rStyle w:val="Hipervnculo"/>
                <w:noProof/>
                <w:lang w:val="es-ES"/>
              </w:rPr>
              <w:t>11.10. Modelo de gestión de servicios tecnológicos</w:t>
            </w:r>
            <w:r w:rsidR="00B82ABE">
              <w:rPr>
                <w:noProof/>
                <w:webHidden/>
              </w:rPr>
              <w:tab/>
            </w:r>
            <w:r w:rsidR="00B82ABE">
              <w:rPr>
                <w:noProof/>
                <w:webHidden/>
              </w:rPr>
              <w:fldChar w:fldCharType="begin"/>
            </w:r>
            <w:r w:rsidR="00B82ABE">
              <w:rPr>
                <w:noProof/>
                <w:webHidden/>
              </w:rPr>
              <w:instrText xml:space="preserve"> PAGEREF _Toc186474060 \h </w:instrText>
            </w:r>
            <w:r w:rsidR="00B82ABE">
              <w:rPr>
                <w:noProof/>
                <w:webHidden/>
              </w:rPr>
            </w:r>
            <w:r w:rsidR="00B82ABE">
              <w:rPr>
                <w:noProof/>
                <w:webHidden/>
              </w:rPr>
              <w:fldChar w:fldCharType="separate"/>
            </w:r>
            <w:r w:rsidR="00362201">
              <w:rPr>
                <w:noProof/>
                <w:webHidden/>
              </w:rPr>
              <w:t>64</w:t>
            </w:r>
            <w:r w:rsidR="00B82ABE">
              <w:rPr>
                <w:noProof/>
                <w:webHidden/>
              </w:rPr>
              <w:fldChar w:fldCharType="end"/>
            </w:r>
          </w:hyperlink>
        </w:p>
        <w:p w14:paraId="3B363220" w14:textId="45D0A9E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1" w:history="1">
            <w:r w:rsidR="00B82ABE" w:rsidRPr="00E44294">
              <w:rPr>
                <w:rStyle w:val="Hipervnculo"/>
                <w:noProof/>
              </w:rPr>
              <w:t>11.11. Infraestructura</w:t>
            </w:r>
            <w:r w:rsidR="00B82ABE">
              <w:rPr>
                <w:noProof/>
                <w:webHidden/>
              </w:rPr>
              <w:tab/>
            </w:r>
            <w:r w:rsidR="00B82ABE">
              <w:rPr>
                <w:noProof/>
                <w:webHidden/>
              </w:rPr>
              <w:fldChar w:fldCharType="begin"/>
            </w:r>
            <w:r w:rsidR="00B82ABE">
              <w:rPr>
                <w:noProof/>
                <w:webHidden/>
              </w:rPr>
              <w:instrText xml:space="preserve"> PAGEREF _Toc186474061 \h </w:instrText>
            </w:r>
            <w:r w:rsidR="00B82ABE">
              <w:rPr>
                <w:noProof/>
                <w:webHidden/>
              </w:rPr>
            </w:r>
            <w:r w:rsidR="00B82ABE">
              <w:rPr>
                <w:noProof/>
                <w:webHidden/>
              </w:rPr>
              <w:fldChar w:fldCharType="separate"/>
            </w:r>
            <w:r w:rsidR="00362201">
              <w:rPr>
                <w:noProof/>
                <w:webHidden/>
              </w:rPr>
              <w:t>65</w:t>
            </w:r>
            <w:r w:rsidR="00B82ABE">
              <w:rPr>
                <w:noProof/>
                <w:webHidden/>
              </w:rPr>
              <w:fldChar w:fldCharType="end"/>
            </w:r>
          </w:hyperlink>
        </w:p>
        <w:p w14:paraId="292DC81F" w14:textId="7D46DDA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2" w:history="1">
            <w:r w:rsidR="00B82ABE" w:rsidRPr="00E44294">
              <w:rPr>
                <w:rStyle w:val="Hipervnculo"/>
                <w:noProof/>
              </w:rPr>
              <w:t>11.12. Conectividad</w:t>
            </w:r>
            <w:r w:rsidR="00B82ABE">
              <w:rPr>
                <w:noProof/>
                <w:webHidden/>
              </w:rPr>
              <w:tab/>
            </w:r>
            <w:r w:rsidR="00B82ABE">
              <w:rPr>
                <w:noProof/>
                <w:webHidden/>
              </w:rPr>
              <w:fldChar w:fldCharType="begin"/>
            </w:r>
            <w:r w:rsidR="00B82ABE">
              <w:rPr>
                <w:noProof/>
                <w:webHidden/>
              </w:rPr>
              <w:instrText xml:space="preserve"> PAGEREF _Toc186474062 \h </w:instrText>
            </w:r>
            <w:r w:rsidR="00B82ABE">
              <w:rPr>
                <w:noProof/>
                <w:webHidden/>
              </w:rPr>
            </w:r>
            <w:r w:rsidR="00B82ABE">
              <w:rPr>
                <w:noProof/>
                <w:webHidden/>
              </w:rPr>
              <w:fldChar w:fldCharType="separate"/>
            </w:r>
            <w:r w:rsidR="00362201">
              <w:rPr>
                <w:noProof/>
                <w:webHidden/>
              </w:rPr>
              <w:t>66</w:t>
            </w:r>
            <w:r w:rsidR="00B82ABE">
              <w:rPr>
                <w:noProof/>
                <w:webHidden/>
              </w:rPr>
              <w:fldChar w:fldCharType="end"/>
            </w:r>
          </w:hyperlink>
        </w:p>
        <w:p w14:paraId="5C632693" w14:textId="2B8CC855"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63" w:history="1">
            <w:r w:rsidR="00B82ABE" w:rsidRPr="00E44294">
              <w:rPr>
                <w:rStyle w:val="Hipervnculo"/>
                <w:noProof/>
              </w:rPr>
              <w:t>12. MODELO DE PLANEACIÓN</w:t>
            </w:r>
            <w:r w:rsidR="00B82ABE">
              <w:rPr>
                <w:noProof/>
                <w:webHidden/>
              </w:rPr>
              <w:tab/>
            </w:r>
            <w:r w:rsidR="00B82ABE">
              <w:rPr>
                <w:noProof/>
                <w:webHidden/>
              </w:rPr>
              <w:fldChar w:fldCharType="begin"/>
            </w:r>
            <w:r w:rsidR="00B82ABE">
              <w:rPr>
                <w:noProof/>
                <w:webHidden/>
              </w:rPr>
              <w:instrText xml:space="preserve"> PAGEREF _Toc186474063 \h </w:instrText>
            </w:r>
            <w:r w:rsidR="00B82ABE">
              <w:rPr>
                <w:noProof/>
                <w:webHidden/>
              </w:rPr>
            </w:r>
            <w:r w:rsidR="00B82ABE">
              <w:rPr>
                <w:noProof/>
                <w:webHidden/>
              </w:rPr>
              <w:fldChar w:fldCharType="separate"/>
            </w:r>
            <w:r w:rsidR="00362201">
              <w:rPr>
                <w:noProof/>
                <w:webHidden/>
              </w:rPr>
              <w:t>66</w:t>
            </w:r>
            <w:r w:rsidR="00B82ABE">
              <w:rPr>
                <w:noProof/>
                <w:webHidden/>
              </w:rPr>
              <w:fldChar w:fldCharType="end"/>
            </w:r>
          </w:hyperlink>
        </w:p>
        <w:p w14:paraId="62CBC305" w14:textId="167EE65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4" w:history="1">
            <w:r w:rsidR="00B82ABE" w:rsidRPr="00E44294">
              <w:rPr>
                <w:rStyle w:val="Hipervnculo"/>
                <w:noProof/>
              </w:rPr>
              <w:t>12.1. Proyección de presupuesto del área de TI, vigencia 2025:</w:t>
            </w:r>
            <w:r w:rsidR="00B82ABE">
              <w:rPr>
                <w:noProof/>
                <w:webHidden/>
              </w:rPr>
              <w:tab/>
            </w:r>
            <w:r w:rsidR="00B82ABE">
              <w:rPr>
                <w:noProof/>
                <w:webHidden/>
              </w:rPr>
              <w:fldChar w:fldCharType="begin"/>
            </w:r>
            <w:r w:rsidR="00B82ABE">
              <w:rPr>
                <w:noProof/>
                <w:webHidden/>
              </w:rPr>
              <w:instrText xml:space="preserve"> PAGEREF _Toc186474064 \h </w:instrText>
            </w:r>
            <w:r w:rsidR="00B82ABE">
              <w:rPr>
                <w:noProof/>
                <w:webHidden/>
              </w:rPr>
            </w:r>
            <w:r w:rsidR="00B82ABE">
              <w:rPr>
                <w:noProof/>
                <w:webHidden/>
              </w:rPr>
              <w:fldChar w:fldCharType="separate"/>
            </w:r>
            <w:r w:rsidR="00362201">
              <w:rPr>
                <w:noProof/>
                <w:webHidden/>
              </w:rPr>
              <w:t>67</w:t>
            </w:r>
            <w:r w:rsidR="00B82ABE">
              <w:rPr>
                <w:noProof/>
                <w:webHidden/>
              </w:rPr>
              <w:fldChar w:fldCharType="end"/>
            </w:r>
          </w:hyperlink>
        </w:p>
        <w:p w14:paraId="3E058D0E" w14:textId="2264D99A"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5" w:history="1">
            <w:r w:rsidR="00B82ABE" w:rsidRPr="00E44294">
              <w:rPr>
                <w:rStyle w:val="Hipervnculo"/>
                <w:noProof/>
              </w:rPr>
              <w:t>12.2. Plan de intervención sistemas de información, vigencia 2025:</w:t>
            </w:r>
            <w:r w:rsidR="00B82ABE">
              <w:rPr>
                <w:noProof/>
                <w:webHidden/>
              </w:rPr>
              <w:tab/>
            </w:r>
            <w:r w:rsidR="00B82ABE">
              <w:rPr>
                <w:noProof/>
                <w:webHidden/>
              </w:rPr>
              <w:fldChar w:fldCharType="begin"/>
            </w:r>
            <w:r w:rsidR="00B82ABE">
              <w:rPr>
                <w:noProof/>
                <w:webHidden/>
              </w:rPr>
              <w:instrText xml:space="preserve"> PAGEREF _Toc186474065 \h </w:instrText>
            </w:r>
            <w:r w:rsidR="00B82ABE">
              <w:rPr>
                <w:noProof/>
                <w:webHidden/>
              </w:rPr>
            </w:r>
            <w:r w:rsidR="00B82ABE">
              <w:rPr>
                <w:noProof/>
                <w:webHidden/>
              </w:rPr>
              <w:fldChar w:fldCharType="separate"/>
            </w:r>
            <w:r w:rsidR="00362201">
              <w:rPr>
                <w:noProof/>
                <w:webHidden/>
              </w:rPr>
              <w:t>68</w:t>
            </w:r>
            <w:r w:rsidR="00B82ABE">
              <w:rPr>
                <w:noProof/>
                <w:webHidden/>
              </w:rPr>
              <w:fldChar w:fldCharType="end"/>
            </w:r>
          </w:hyperlink>
        </w:p>
        <w:p w14:paraId="76011DB0" w14:textId="2528F47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6" w:history="1">
            <w:r w:rsidR="00B82ABE" w:rsidRPr="00E44294">
              <w:rPr>
                <w:rStyle w:val="Hipervnculo"/>
                <w:noProof/>
              </w:rPr>
              <w:t>12.3. Plan de proyectos de servicios tecnológicos, vigencias 2025:</w:t>
            </w:r>
            <w:r w:rsidR="00B82ABE">
              <w:rPr>
                <w:noProof/>
                <w:webHidden/>
              </w:rPr>
              <w:tab/>
            </w:r>
            <w:r w:rsidR="00B82ABE">
              <w:rPr>
                <w:noProof/>
                <w:webHidden/>
              </w:rPr>
              <w:fldChar w:fldCharType="begin"/>
            </w:r>
            <w:r w:rsidR="00B82ABE">
              <w:rPr>
                <w:noProof/>
                <w:webHidden/>
              </w:rPr>
              <w:instrText xml:space="preserve"> PAGEREF _Toc186474066 \h </w:instrText>
            </w:r>
            <w:r w:rsidR="00B82ABE">
              <w:rPr>
                <w:noProof/>
                <w:webHidden/>
              </w:rPr>
            </w:r>
            <w:r w:rsidR="00B82ABE">
              <w:rPr>
                <w:noProof/>
                <w:webHidden/>
              </w:rPr>
              <w:fldChar w:fldCharType="separate"/>
            </w:r>
            <w:r w:rsidR="00362201">
              <w:rPr>
                <w:noProof/>
                <w:webHidden/>
              </w:rPr>
              <w:t>68</w:t>
            </w:r>
            <w:r w:rsidR="00B82ABE">
              <w:rPr>
                <w:noProof/>
                <w:webHidden/>
              </w:rPr>
              <w:fldChar w:fldCharType="end"/>
            </w:r>
          </w:hyperlink>
        </w:p>
        <w:p w14:paraId="23DCCD58" w14:textId="76ABE008"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7" w:history="1">
            <w:r w:rsidR="00B82ABE" w:rsidRPr="00E44294">
              <w:rPr>
                <w:rStyle w:val="Hipervnculo"/>
                <w:noProof/>
              </w:rPr>
              <w:t>12.4. Plan proyecto de inversión 2025</w:t>
            </w:r>
            <w:r w:rsidR="00B82ABE">
              <w:rPr>
                <w:noProof/>
                <w:webHidden/>
              </w:rPr>
              <w:tab/>
            </w:r>
            <w:r w:rsidR="00B82ABE">
              <w:rPr>
                <w:noProof/>
                <w:webHidden/>
              </w:rPr>
              <w:fldChar w:fldCharType="begin"/>
            </w:r>
            <w:r w:rsidR="00B82ABE">
              <w:rPr>
                <w:noProof/>
                <w:webHidden/>
              </w:rPr>
              <w:instrText xml:space="preserve"> PAGEREF _Toc186474067 \h </w:instrText>
            </w:r>
            <w:r w:rsidR="00B82ABE">
              <w:rPr>
                <w:noProof/>
                <w:webHidden/>
              </w:rPr>
            </w:r>
            <w:r w:rsidR="00B82ABE">
              <w:rPr>
                <w:noProof/>
                <w:webHidden/>
              </w:rPr>
              <w:fldChar w:fldCharType="separate"/>
            </w:r>
            <w:r w:rsidR="00362201">
              <w:rPr>
                <w:noProof/>
                <w:webHidden/>
              </w:rPr>
              <w:t>71</w:t>
            </w:r>
            <w:r w:rsidR="00B82ABE">
              <w:rPr>
                <w:noProof/>
                <w:webHidden/>
              </w:rPr>
              <w:fldChar w:fldCharType="end"/>
            </w:r>
          </w:hyperlink>
        </w:p>
        <w:p w14:paraId="68BE6BBA" w14:textId="37FF7A4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8" w:history="1">
            <w:r w:rsidR="00B82ABE" w:rsidRPr="00E44294">
              <w:rPr>
                <w:rStyle w:val="Hipervnculo"/>
                <w:noProof/>
              </w:rPr>
              <w:t>12.5. Plan maestro o Mapa de Ruta</w:t>
            </w:r>
            <w:r w:rsidR="00B82ABE">
              <w:rPr>
                <w:noProof/>
                <w:webHidden/>
              </w:rPr>
              <w:tab/>
            </w:r>
            <w:r w:rsidR="00B82ABE">
              <w:rPr>
                <w:noProof/>
                <w:webHidden/>
              </w:rPr>
              <w:fldChar w:fldCharType="begin"/>
            </w:r>
            <w:r w:rsidR="00B82ABE">
              <w:rPr>
                <w:noProof/>
                <w:webHidden/>
              </w:rPr>
              <w:instrText xml:space="preserve"> PAGEREF _Toc186474068 \h </w:instrText>
            </w:r>
            <w:r w:rsidR="00B82ABE">
              <w:rPr>
                <w:noProof/>
                <w:webHidden/>
              </w:rPr>
            </w:r>
            <w:r w:rsidR="00B82ABE">
              <w:rPr>
                <w:noProof/>
                <w:webHidden/>
              </w:rPr>
              <w:fldChar w:fldCharType="separate"/>
            </w:r>
            <w:r w:rsidR="00362201">
              <w:rPr>
                <w:noProof/>
                <w:webHidden/>
              </w:rPr>
              <w:t>71</w:t>
            </w:r>
            <w:r w:rsidR="00B82ABE">
              <w:rPr>
                <w:noProof/>
                <w:webHidden/>
              </w:rPr>
              <w:fldChar w:fldCharType="end"/>
            </w:r>
          </w:hyperlink>
        </w:p>
        <w:p w14:paraId="6C37B8B3" w14:textId="348100BC"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69" w:history="1">
            <w:r w:rsidR="00B82ABE" w:rsidRPr="00E44294">
              <w:rPr>
                <w:rStyle w:val="Hipervnculo"/>
                <w:noProof/>
              </w:rPr>
              <w:t>12.5.1. Estructura de actividades estratégicas</w:t>
            </w:r>
            <w:r w:rsidR="00B82ABE">
              <w:rPr>
                <w:noProof/>
                <w:webHidden/>
              </w:rPr>
              <w:tab/>
            </w:r>
            <w:r w:rsidR="00B82ABE">
              <w:rPr>
                <w:noProof/>
                <w:webHidden/>
              </w:rPr>
              <w:fldChar w:fldCharType="begin"/>
            </w:r>
            <w:r w:rsidR="00B82ABE">
              <w:rPr>
                <w:noProof/>
                <w:webHidden/>
              </w:rPr>
              <w:instrText xml:space="preserve"> PAGEREF _Toc186474069 \h </w:instrText>
            </w:r>
            <w:r w:rsidR="00B82ABE">
              <w:rPr>
                <w:noProof/>
                <w:webHidden/>
              </w:rPr>
            </w:r>
            <w:r w:rsidR="00B82ABE">
              <w:rPr>
                <w:noProof/>
                <w:webHidden/>
              </w:rPr>
              <w:fldChar w:fldCharType="separate"/>
            </w:r>
            <w:r w:rsidR="00362201">
              <w:rPr>
                <w:noProof/>
                <w:webHidden/>
              </w:rPr>
              <w:t>71</w:t>
            </w:r>
            <w:r w:rsidR="00B82ABE">
              <w:rPr>
                <w:noProof/>
                <w:webHidden/>
              </w:rPr>
              <w:fldChar w:fldCharType="end"/>
            </w:r>
          </w:hyperlink>
        </w:p>
        <w:p w14:paraId="30B5AE14" w14:textId="0240CB44"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70" w:history="1">
            <w:r w:rsidR="00B82ABE" w:rsidRPr="00E44294">
              <w:rPr>
                <w:rStyle w:val="Hipervnculo"/>
                <w:noProof/>
              </w:rPr>
              <w:t>13. PLAN DE COMUNICACIONES DEL PETI</w:t>
            </w:r>
            <w:r w:rsidR="00B82ABE">
              <w:rPr>
                <w:noProof/>
                <w:webHidden/>
              </w:rPr>
              <w:tab/>
            </w:r>
            <w:r w:rsidR="00B82ABE">
              <w:rPr>
                <w:noProof/>
                <w:webHidden/>
              </w:rPr>
              <w:fldChar w:fldCharType="begin"/>
            </w:r>
            <w:r w:rsidR="00B82ABE">
              <w:rPr>
                <w:noProof/>
                <w:webHidden/>
              </w:rPr>
              <w:instrText xml:space="preserve"> PAGEREF _Toc186474070 \h </w:instrText>
            </w:r>
            <w:r w:rsidR="00B82ABE">
              <w:rPr>
                <w:noProof/>
                <w:webHidden/>
              </w:rPr>
            </w:r>
            <w:r w:rsidR="00B82ABE">
              <w:rPr>
                <w:noProof/>
                <w:webHidden/>
              </w:rPr>
              <w:fldChar w:fldCharType="separate"/>
            </w:r>
            <w:r w:rsidR="00362201">
              <w:rPr>
                <w:noProof/>
                <w:webHidden/>
              </w:rPr>
              <w:t>72</w:t>
            </w:r>
            <w:r w:rsidR="00B82ABE">
              <w:rPr>
                <w:noProof/>
                <w:webHidden/>
              </w:rPr>
              <w:fldChar w:fldCharType="end"/>
            </w:r>
          </w:hyperlink>
        </w:p>
        <w:p w14:paraId="44E40344" w14:textId="697EFBED"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1" w:history="1">
            <w:r w:rsidR="00B82ABE" w:rsidRPr="00E44294">
              <w:rPr>
                <w:rStyle w:val="Hipervnculo"/>
                <w:noProof/>
              </w:rPr>
              <w:t>13.1. Objetivo</w:t>
            </w:r>
            <w:r w:rsidR="00B82ABE">
              <w:rPr>
                <w:noProof/>
                <w:webHidden/>
              </w:rPr>
              <w:tab/>
            </w:r>
            <w:r w:rsidR="00B82ABE">
              <w:rPr>
                <w:noProof/>
                <w:webHidden/>
              </w:rPr>
              <w:fldChar w:fldCharType="begin"/>
            </w:r>
            <w:r w:rsidR="00B82ABE">
              <w:rPr>
                <w:noProof/>
                <w:webHidden/>
              </w:rPr>
              <w:instrText xml:space="preserve"> PAGEREF _Toc186474071 \h </w:instrText>
            </w:r>
            <w:r w:rsidR="00B82ABE">
              <w:rPr>
                <w:noProof/>
                <w:webHidden/>
              </w:rPr>
            </w:r>
            <w:r w:rsidR="00B82ABE">
              <w:rPr>
                <w:noProof/>
                <w:webHidden/>
              </w:rPr>
              <w:fldChar w:fldCharType="separate"/>
            </w:r>
            <w:r w:rsidR="00362201">
              <w:rPr>
                <w:noProof/>
                <w:webHidden/>
              </w:rPr>
              <w:t>72</w:t>
            </w:r>
            <w:r w:rsidR="00B82ABE">
              <w:rPr>
                <w:noProof/>
                <w:webHidden/>
              </w:rPr>
              <w:fldChar w:fldCharType="end"/>
            </w:r>
          </w:hyperlink>
        </w:p>
        <w:p w14:paraId="7A5E24E9" w14:textId="0310C329"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2" w:history="1">
            <w:r w:rsidR="00B82ABE" w:rsidRPr="00E44294">
              <w:rPr>
                <w:rStyle w:val="Hipervnculo"/>
                <w:noProof/>
              </w:rPr>
              <w:t>13.2. Objetivos específicos</w:t>
            </w:r>
            <w:r w:rsidR="00B82ABE">
              <w:rPr>
                <w:noProof/>
                <w:webHidden/>
              </w:rPr>
              <w:tab/>
            </w:r>
            <w:r w:rsidR="00B82ABE">
              <w:rPr>
                <w:noProof/>
                <w:webHidden/>
              </w:rPr>
              <w:fldChar w:fldCharType="begin"/>
            </w:r>
            <w:r w:rsidR="00B82ABE">
              <w:rPr>
                <w:noProof/>
                <w:webHidden/>
              </w:rPr>
              <w:instrText xml:space="preserve"> PAGEREF _Toc186474072 \h </w:instrText>
            </w:r>
            <w:r w:rsidR="00B82ABE">
              <w:rPr>
                <w:noProof/>
                <w:webHidden/>
              </w:rPr>
            </w:r>
            <w:r w:rsidR="00B82ABE">
              <w:rPr>
                <w:noProof/>
                <w:webHidden/>
              </w:rPr>
              <w:fldChar w:fldCharType="separate"/>
            </w:r>
            <w:r w:rsidR="00362201">
              <w:rPr>
                <w:noProof/>
                <w:webHidden/>
              </w:rPr>
              <w:t>73</w:t>
            </w:r>
            <w:r w:rsidR="00B82ABE">
              <w:rPr>
                <w:noProof/>
                <w:webHidden/>
              </w:rPr>
              <w:fldChar w:fldCharType="end"/>
            </w:r>
          </w:hyperlink>
        </w:p>
        <w:p w14:paraId="08BAFD5A" w14:textId="0354537B"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3" w:history="1">
            <w:r w:rsidR="00B82ABE" w:rsidRPr="00E44294">
              <w:rPr>
                <w:rStyle w:val="Hipervnculo"/>
                <w:noProof/>
              </w:rPr>
              <w:t>13.3. Público objetivo</w:t>
            </w:r>
            <w:r w:rsidR="00B82ABE">
              <w:rPr>
                <w:noProof/>
                <w:webHidden/>
              </w:rPr>
              <w:tab/>
            </w:r>
            <w:r w:rsidR="00B82ABE">
              <w:rPr>
                <w:noProof/>
                <w:webHidden/>
              </w:rPr>
              <w:fldChar w:fldCharType="begin"/>
            </w:r>
            <w:r w:rsidR="00B82ABE">
              <w:rPr>
                <w:noProof/>
                <w:webHidden/>
              </w:rPr>
              <w:instrText xml:space="preserve"> PAGEREF _Toc186474073 \h </w:instrText>
            </w:r>
            <w:r w:rsidR="00B82ABE">
              <w:rPr>
                <w:noProof/>
                <w:webHidden/>
              </w:rPr>
            </w:r>
            <w:r w:rsidR="00B82ABE">
              <w:rPr>
                <w:noProof/>
                <w:webHidden/>
              </w:rPr>
              <w:fldChar w:fldCharType="separate"/>
            </w:r>
            <w:r w:rsidR="00362201">
              <w:rPr>
                <w:noProof/>
                <w:webHidden/>
              </w:rPr>
              <w:t>73</w:t>
            </w:r>
            <w:r w:rsidR="00B82ABE">
              <w:rPr>
                <w:noProof/>
                <w:webHidden/>
              </w:rPr>
              <w:fldChar w:fldCharType="end"/>
            </w:r>
          </w:hyperlink>
        </w:p>
        <w:p w14:paraId="08961F2B" w14:textId="61128E3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4" w:history="1">
            <w:r w:rsidR="00B82ABE" w:rsidRPr="00E44294">
              <w:rPr>
                <w:rStyle w:val="Hipervnculo"/>
                <w:noProof/>
              </w:rPr>
              <w:t>13.4. Publicación</w:t>
            </w:r>
            <w:r w:rsidR="00B82ABE">
              <w:rPr>
                <w:noProof/>
                <w:webHidden/>
              </w:rPr>
              <w:tab/>
            </w:r>
            <w:r w:rsidR="00B82ABE">
              <w:rPr>
                <w:noProof/>
                <w:webHidden/>
              </w:rPr>
              <w:fldChar w:fldCharType="begin"/>
            </w:r>
            <w:r w:rsidR="00B82ABE">
              <w:rPr>
                <w:noProof/>
                <w:webHidden/>
              </w:rPr>
              <w:instrText xml:space="preserve"> PAGEREF _Toc186474074 \h </w:instrText>
            </w:r>
            <w:r w:rsidR="00B82ABE">
              <w:rPr>
                <w:noProof/>
                <w:webHidden/>
              </w:rPr>
            </w:r>
            <w:r w:rsidR="00B82ABE">
              <w:rPr>
                <w:noProof/>
                <w:webHidden/>
              </w:rPr>
              <w:fldChar w:fldCharType="separate"/>
            </w:r>
            <w:r w:rsidR="00362201">
              <w:rPr>
                <w:noProof/>
                <w:webHidden/>
              </w:rPr>
              <w:t>74</w:t>
            </w:r>
            <w:r w:rsidR="00B82ABE">
              <w:rPr>
                <w:noProof/>
                <w:webHidden/>
              </w:rPr>
              <w:fldChar w:fldCharType="end"/>
            </w:r>
          </w:hyperlink>
        </w:p>
        <w:p w14:paraId="02367450" w14:textId="20A76E96"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5" w:history="1">
            <w:r w:rsidR="00B82ABE" w:rsidRPr="00E44294">
              <w:rPr>
                <w:rStyle w:val="Hipervnculo"/>
                <w:noProof/>
              </w:rPr>
              <w:t>13.5. Medios de difusión</w:t>
            </w:r>
            <w:r w:rsidR="00B82ABE">
              <w:rPr>
                <w:noProof/>
                <w:webHidden/>
              </w:rPr>
              <w:tab/>
            </w:r>
            <w:r w:rsidR="00B82ABE">
              <w:rPr>
                <w:noProof/>
                <w:webHidden/>
              </w:rPr>
              <w:fldChar w:fldCharType="begin"/>
            </w:r>
            <w:r w:rsidR="00B82ABE">
              <w:rPr>
                <w:noProof/>
                <w:webHidden/>
              </w:rPr>
              <w:instrText xml:space="preserve"> PAGEREF _Toc186474075 \h </w:instrText>
            </w:r>
            <w:r w:rsidR="00B82ABE">
              <w:rPr>
                <w:noProof/>
                <w:webHidden/>
              </w:rPr>
            </w:r>
            <w:r w:rsidR="00B82ABE">
              <w:rPr>
                <w:noProof/>
                <w:webHidden/>
              </w:rPr>
              <w:fldChar w:fldCharType="separate"/>
            </w:r>
            <w:r w:rsidR="00362201">
              <w:rPr>
                <w:noProof/>
                <w:webHidden/>
              </w:rPr>
              <w:t>74</w:t>
            </w:r>
            <w:r w:rsidR="00B82ABE">
              <w:rPr>
                <w:noProof/>
                <w:webHidden/>
              </w:rPr>
              <w:fldChar w:fldCharType="end"/>
            </w:r>
          </w:hyperlink>
        </w:p>
        <w:p w14:paraId="2DB10B7B" w14:textId="7E18E3AC" w:rsidR="00566C9D" w:rsidRDefault="00566C9D">
          <w:r w:rsidRPr="005958D1">
            <w:rPr>
              <w:b/>
              <w:bCs/>
              <w:lang w:val="es-ES"/>
            </w:rPr>
            <w:fldChar w:fldCharType="end"/>
          </w:r>
        </w:p>
      </w:sdtContent>
    </w:sdt>
    <w:p w14:paraId="581E464B" w14:textId="1C7B9832" w:rsidR="00F5288C" w:rsidRDefault="00F5288C" w:rsidP="00FB14A0"/>
    <w:p w14:paraId="4C8A6DAF" w14:textId="759EC343" w:rsidR="00F5288C" w:rsidRDefault="00F5288C" w:rsidP="00FB14A0"/>
    <w:p w14:paraId="66B5E8BC" w14:textId="6BAE56D3" w:rsidR="00F5288C" w:rsidRDefault="00F5288C" w:rsidP="00FB14A0"/>
    <w:p w14:paraId="1A45D763" w14:textId="0464B8D3" w:rsidR="00F5288C" w:rsidRDefault="00F5288C" w:rsidP="00FB14A0"/>
    <w:p w14:paraId="30518E97" w14:textId="1D2EF441" w:rsidR="00F5288C" w:rsidRDefault="00741BA8" w:rsidP="00F5288C">
      <w:pPr>
        <w:pStyle w:val="Ttulo1"/>
      </w:pPr>
      <w:bookmarkStart w:id="1" w:name="_Toc186474020"/>
      <w:r>
        <w:t xml:space="preserve">1. </w:t>
      </w:r>
      <w:r w:rsidR="00F5288C">
        <w:t>PRESENTACI</w:t>
      </w:r>
      <w:r w:rsidR="00F37EA4">
        <w:t>Ó</w:t>
      </w:r>
      <w:r w:rsidR="00F5288C">
        <w:t>N</w:t>
      </w:r>
      <w:bookmarkEnd w:id="1"/>
    </w:p>
    <w:p w14:paraId="449DADC6" w14:textId="70206702" w:rsidR="00F5288C" w:rsidRDefault="00F5288C" w:rsidP="00F5288C"/>
    <w:p w14:paraId="6E89E269" w14:textId="532BF0B9"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La Planeación Estratégica de Tecnologías de la Información PETI, tiene como objetivo asegurar que las metas y objetivos de TI estén vinculados y alineados con las metas y objetivos institucionales </w:t>
      </w:r>
      <w:r>
        <w:rPr>
          <w:rFonts w:ascii="Arial" w:hAnsi="Arial" w:cs="Arial"/>
          <w:sz w:val="24"/>
          <w:szCs w:val="24"/>
          <w:lang w:val="es-CO"/>
        </w:rPr>
        <w:t xml:space="preserve">del Instituto Social de Vivienda y </w:t>
      </w:r>
      <w:r w:rsidR="00E74F1A">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w:t>
      </w:r>
    </w:p>
    <w:p w14:paraId="3ABFD8D2" w14:textId="4F4468B1"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Es un proceso participativo, dinámico e interactivo </w:t>
      </w:r>
      <w:r w:rsidR="00E22933">
        <w:rPr>
          <w:rFonts w:ascii="Arial" w:hAnsi="Arial" w:cs="Arial"/>
          <w:sz w:val="24"/>
          <w:szCs w:val="24"/>
          <w:lang w:val="es-CO"/>
        </w:rPr>
        <w:t>y su propósito es</w:t>
      </w:r>
      <w:r w:rsidRPr="00F5288C">
        <w:rPr>
          <w:rFonts w:ascii="Arial" w:hAnsi="Arial" w:cs="Arial"/>
          <w:sz w:val="24"/>
          <w:szCs w:val="24"/>
          <w:lang w:val="es-CO"/>
        </w:rPr>
        <w:t xml:space="preserve"> estructurar estratégica, táctica y operacionalmente la infraestructura de TI y los sistemas de información que soporten la gestión de la Entidad. </w:t>
      </w:r>
    </w:p>
    <w:p w14:paraId="6CEDC1BC" w14:textId="09C996C7"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La planeación estratégica de TI puede ser definida como “La planeación para el manejo efectivo de la información en todas sus formas – sistemas de información y tecnología; sistemas manuales y computarizados; tecnología de cómputo y telecomunicaciones – la cual incluyen aspectos organizacionales de administración de TIC a través de todo el negocio” [Ward &amp; Griffiths 1996]. </w:t>
      </w:r>
    </w:p>
    <w:p w14:paraId="782E3424" w14:textId="2A77B4C5"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El presente documento del PETI </w:t>
      </w:r>
      <w:r w:rsidR="00E22933">
        <w:rPr>
          <w:rFonts w:ascii="Arial" w:hAnsi="Arial" w:cs="Arial"/>
          <w:sz w:val="24"/>
          <w:szCs w:val="24"/>
          <w:lang w:val="es-CO"/>
        </w:rPr>
        <w:t>tiene u</w:t>
      </w:r>
      <w:r w:rsidRPr="00F5288C">
        <w:rPr>
          <w:rFonts w:ascii="Arial" w:hAnsi="Arial" w:cs="Arial"/>
          <w:sz w:val="24"/>
          <w:szCs w:val="24"/>
          <w:lang w:val="es-CO"/>
        </w:rPr>
        <w:t xml:space="preserve">na vigencia de 4 años </w:t>
      </w:r>
      <w:r w:rsidR="00E22933">
        <w:rPr>
          <w:rFonts w:ascii="Arial" w:hAnsi="Arial" w:cs="Arial"/>
          <w:sz w:val="24"/>
          <w:szCs w:val="24"/>
          <w:lang w:val="es-CO"/>
        </w:rPr>
        <w:t>abarcando el periodo</w:t>
      </w:r>
      <w:r w:rsidRPr="00F5288C">
        <w:rPr>
          <w:rFonts w:ascii="Arial" w:hAnsi="Arial" w:cs="Arial"/>
          <w:sz w:val="24"/>
          <w:szCs w:val="24"/>
          <w:lang w:val="es-CO"/>
        </w:rPr>
        <w:t xml:space="preserve"> entre los años 202</w:t>
      </w:r>
      <w:r>
        <w:rPr>
          <w:rFonts w:ascii="Arial" w:hAnsi="Arial" w:cs="Arial"/>
          <w:sz w:val="24"/>
          <w:szCs w:val="24"/>
          <w:lang w:val="es-CO"/>
        </w:rPr>
        <w:t>4</w:t>
      </w:r>
      <w:r w:rsidR="00D73726">
        <w:rPr>
          <w:rFonts w:ascii="Arial" w:hAnsi="Arial" w:cs="Arial"/>
          <w:sz w:val="24"/>
          <w:szCs w:val="24"/>
          <w:lang w:val="es-CO"/>
        </w:rPr>
        <w:t xml:space="preserve"> </w:t>
      </w:r>
      <w:r w:rsidRPr="00F5288C">
        <w:rPr>
          <w:rFonts w:ascii="Arial" w:hAnsi="Arial" w:cs="Arial"/>
          <w:sz w:val="24"/>
          <w:szCs w:val="24"/>
          <w:lang w:val="es-CO"/>
        </w:rPr>
        <w:t>-</w:t>
      </w:r>
      <w:r w:rsidR="00D73726">
        <w:rPr>
          <w:rFonts w:ascii="Arial" w:hAnsi="Arial" w:cs="Arial"/>
          <w:sz w:val="24"/>
          <w:szCs w:val="24"/>
          <w:lang w:val="es-CO"/>
        </w:rPr>
        <w:t xml:space="preserve"> </w:t>
      </w:r>
      <w:r w:rsidRPr="00F5288C">
        <w:rPr>
          <w:rFonts w:ascii="Arial" w:hAnsi="Arial" w:cs="Arial"/>
          <w:sz w:val="24"/>
          <w:szCs w:val="24"/>
          <w:lang w:val="es-CO"/>
        </w:rPr>
        <w:t>202</w:t>
      </w:r>
      <w:r w:rsidR="00D73726">
        <w:rPr>
          <w:rFonts w:ascii="Arial" w:hAnsi="Arial" w:cs="Arial"/>
          <w:sz w:val="24"/>
          <w:szCs w:val="24"/>
          <w:lang w:val="es-CO"/>
        </w:rPr>
        <w:t>7</w:t>
      </w:r>
      <w:r w:rsidRPr="00F5288C">
        <w:rPr>
          <w:rFonts w:ascii="Arial" w:hAnsi="Arial" w:cs="Arial"/>
          <w:sz w:val="24"/>
          <w:szCs w:val="24"/>
          <w:lang w:val="es-CO"/>
        </w:rPr>
        <w:t xml:space="preserve"> enmarcada en el periodo de Gobierno y alineado con el Direccionamiento Estratégico y con el Plan</w:t>
      </w:r>
      <w:r>
        <w:rPr>
          <w:rFonts w:ascii="Arial" w:hAnsi="Arial" w:cs="Arial"/>
          <w:sz w:val="24"/>
          <w:szCs w:val="24"/>
          <w:lang w:val="es-CO"/>
        </w:rPr>
        <w:t xml:space="preserve"> </w:t>
      </w:r>
      <w:r w:rsidRPr="00F5288C">
        <w:rPr>
          <w:rFonts w:ascii="Arial" w:hAnsi="Arial" w:cs="Arial"/>
          <w:sz w:val="24"/>
          <w:szCs w:val="24"/>
          <w:lang w:val="es-CO"/>
        </w:rPr>
        <w:t>de Desarrollo</w:t>
      </w:r>
      <w:r>
        <w:rPr>
          <w:rFonts w:ascii="Arial" w:hAnsi="Arial" w:cs="Arial"/>
          <w:sz w:val="24"/>
          <w:szCs w:val="24"/>
          <w:lang w:val="es-CO"/>
        </w:rPr>
        <w:t xml:space="preserve"> </w:t>
      </w:r>
      <w:r w:rsidRPr="00C220B9">
        <w:rPr>
          <w:rFonts w:ascii="Arial" w:hAnsi="Arial" w:cs="Arial"/>
          <w:sz w:val="24"/>
          <w:szCs w:val="24"/>
          <w:lang w:val="es-CO"/>
        </w:rPr>
        <w:t xml:space="preserve">Municipal </w:t>
      </w:r>
      <w:r w:rsidR="00C220B9" w:rsidRPr="00C220B9">
        <w:rPr>
          <w:rFonts w:ascii="Arial" w:hAnsi="Arial" w:cs="Arial"/>
          <w:sz w:val="24"/>
          <w:szCs w:val="24"/>
          <w:lang w:val="es-CO"/>
        </w:rPr>
        <w:t>del Distrito de Ciencia</w:t>
      </w:r>
      <w:r w:rsidR="00C220B9">
        <w:rPr>
          <w:rFonts w:ascii="Arial" w:hAnsi="Arial" w:cs="Arial"/>
          <w:sz w:val="24"/>
          <w:szCs w:val="24"/>
          <w:lang w:val="es-CO"/>
        </w:rPr>
        <w:t>, T</w:t>
      </w:r>
      <w:r w:rsidR="00C220B9" w:rsidRPr="00C220B9">
        <w:rPr>
          <w:rFonts w:ascii="Arial" w:hAnsi="Arial" w:cs="Arial"/>
          <w:sz w:val="24"/>
          <w:szCs w:val="24"/>
          <w:lang w:val="es-CO"/>
        </w:rPr>
        <w:t>ecnología</w:t>
      </w:r>
      <w:r w:rsidR="00C220B9">
        <w:rPr>
          <w:rFonts w:ascii="Arial" w:hAnsi="Arial" w:cs="Arial"/>
          <w:sz w:val="24"/>
          <w:szCs w:val="24"/>
          <w:lang w:val="es-CO"/>
        </w:rPr>
        <w:t xml:space="preserve"> e Innovación</w:t>
      </w:r>
      <w:r w:rsidR="00C220B9" w:rsidRPr="00C220B9">
        <w:rPr>
          <w:rFonts w:ascii="Arial" w:hAnsi="Arial" w:cs="Arial"/>
          <w:sz w:val="24"/>
          <w:szCs w:val="24"/>
          <w:lang w:val="es-CO"/>
        </w:rPr>
        <w:t xml:space="preserve"> de </w:t>
      </w:r>
      <w:r w:rsidR="00E74F1A" w:rsidRPr="00C220B9">
        <w:rPr>
          <w:rFonts w:ascii="Arial" w:hAnsi="Arial" w:cs="Arial"/>
          <w:sz w:val="24"/>
          <w:szCs w:val="24"/>
          <w:lang w:val="es-CO"/>
        </w:rPr>
        <w:t>Medellín</w:t>
      </w:r>
      <w:r w:rsidR="00C220B9" w:rsidRPr="00C220B9">
        <w:rPr>
          <w:rFonts w:ascii="Arial" w:hAnsi="Arial" w:cs="Arial"/>
          <w:sz w:val="24"/>
          <w:szCs w:val="24"/>
          <w:lang w:val="es-CO"/>
        </w:rPr>
        <w:t xml:space="preserve"> </w:t>
      </w:r>
      <w:r w:rsidRPr="00C220B9">
        <w:rPr>
          <w:rFonts w:ascii="Arial" w:hAnsi="Arial" w:cs="Arial"/>
          <w:sz w:val="24"/>
          <w:szCs w:val="24"/>
          <w:lang w:val="es-CO"/>
        </w:rPr>
        <w:t xml:space="preserve">2024 </w:t>
      </w:r>
      <w:r w:rsidR="00C220B9">
        <w:rPr>
          <w:rFonts w:ascii="Arial" w:hAnsi="Arial" w:cs="Arial"/>
          <w:sz w:val="24"/>
          <w:szCs w:val="24"/>
          <w:lang w:val="es-CO"/>
        </w:rPr>
        <w:t>–</w:t>
      </w:r>
      <w:r w:rsidRPr="00C220B9">
        <w:rPr>
          <w:rFonts w:ascii="Arial" w:hAnsi="Arial" w:cs="Arial"/>
          <w:sz w:val="24"/>
          <w:szCs w:val="24"/>
          <w:lang w:val="es-CO"/>
        </w:rPr>
        <w:t xml:space="preserve"> 202</w:t>
      </w:r>
      <w:r w:rsidR="009A4EA3" w:rsidRPr="00C220B9">
        <w:rPr>
          <w:rFonts w:ascii="Arial" w:hAnsi="Arial" w:cs="Arial"/>
          <w:sz w:val="24"/>
          <w:szCs w:val="24"/>
          <w:lang w:val="es-CO"/>
        </w:rPr>
        <w:t>7</w:t>
      </w:r>
      <w:r w:rsidR="00C220B9">
        <w:rPr>
          <w:rFonts w:ascii="Arial" w:hAnsi="Arial" w:cs="Arial"/>
          <w:sz w:val="24"/>
          <w:szCs w:val="24"/>
          <w:lang w:val="es-CO"/>
        </w:rPr>
        <w:t>,</w:t>
      </w:r>
      <w:r w:rsidRPr="00F5288C">
        <w:rPr>
          <w:rFonts w:ascii="Arial" w:hAnsi="Arial" w:cs="Arial"/>
          <w:sz w:val="24"/>
          <w:szCs w:val="24"/>
          <w:lang w:val="es-CO"/>
        </w:rPr>
        <w:t xml:space="preserve"> permitiendo revisiones periódicas siempre que sea necesario para alinear o ajustar sus metas y objetivos de acuerdo con el presupuesto y las directrices de la alta </w:t>
      </w:r>
      <w:r w:rsidR="00F028C3">
        <w:rPr>
          <w:rFonts w:ascii="Arial" w:hAnsi="Arial" w:cs="Arial"/>
          <w:sz w:val="24"/>
          <w:szCs w:val="24"/>
          <w:lang w:val="es-CO"/>
        </w:rPr>
        <w:t>Dirección</w:t>
      </w:r>
      <w:r w:rsidRPr="00F5288C">
        <w:rPr>
          <w:rFonts w:ascii="Arial" w:hAnsi="Arial" w:cs="Arial"/>
          <w:sz w:val="24"/>
          <w:szCs w:val="24"/>
          <w:lang w:val="es-CO"/>
        </w:rPr>
        <w:t xml:space="preserve">. </w:t>
      </w:r>
    </w:p>
    <w:p w14:paraId="261CAF04" w14:textId="69C5415F" w:rsid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Es </w:t>
      </w:r>
      <w:r w:rsidR="00E22933">
        <w:rPr>
          <w:rFonts w:ascii="Arial" w:hAnsi="Arial" w:cs="Arial"/>
          <w:sz w:val="24"/>
          <w:szCs w:val="24"/>
          <w:lang w:val="es-CO"/>
        </w:rPr>
        <w:t xml:space="preserve">fundamental </w:t>
      </w:r>
      <w:r w:rsidRPr="00F5288C">
        <w:rPr>
          <w:rFonts w:ascii="Arial" w:hAnsi="Arial" w:cs="Arial"/>
          <w:sz w:val="24"/>
          <w:szCs w:val="24"/>
          <w:lang w:val="es-CO"/>
        </w:rPr>
        <w:t xml:space="preserve">precisar que este plan se debe actualizar de acuerdo con los lineamientos del nuevo Gobierno para las próximas vigencias </w:t>
      </w:r>
      <w:r w:rsidR="00E22933">
        <w:rPr>
          <w:rFonts w:ascii="Arial" w:hAnsi="Arial" w:cs="Arial"/>
          <w:sz w:val="24"/>
          <w:szCs w:val="24"/>
          <w:lang w:val="es-CO"/>
        </w:rPr>
        <w:t xml:space="preserve">considerando </w:t>
      </w:r>
      <w:r w:rsidRPr="00F5288C">
        <w:rPr>
          <w:rFonts w:ascii="Arial" w:hAnsi="Arial" w:cs="Arial"/>
          <w:sz w:val="24"/>
          <w:szCs w:val="24"/>
          <w:lang w:val="es-CO"/>
        </w:rPr>
        <w:t>l</w:t>
      </w:r>
      <w:r>
        <w:rPr>
          <w:rFonts w:ascii="Arial" w:hAnsi="Arial" w:cs="Arial"/>
          <w:sz w:val="24"/>
          <w:szCs w:val="24"/>
          <w:lang w:val="es-CO"/>
        </w:rPr>
        <w:t xml:space="preserve">os cambios sociales, ambientales, económicos y tecnológicos </w:t>
      </w:r>
      <w:r w:rsidRPr="00F5288C">
        <w:rPr>
          <w:rFonts w:ascii="Arial" w:hAnsi="Arial" w:cs="Arial"/>
          <w:sz w:val="24"/>
          <w:szCs w:val="24"/>
          <w:lang w:val="es-CO"/>
        </w:rPr>
        <w:t xml:space="preserve">que </w:t>
      </w:r>
      <w:r w:rsidR="00E22933">
        <w:rPr>
          <w:rFonts w:ascii="Arial" w:hAnsi="Arial" w:cs="Arial"/>
          <w:sz w:val="24"/>
          <w:szCs w:val="24"/>
          <w:lang w:val="es-CO"/>
        </w:rPr>
        <w:t>afectan a</w:t>
      </w:r>
      <w:r w:rsidRPr="00F5288C">
        <w:rPr>
          <w:rFonts w:ascii="Arial" w:hAnsi="Arial" w:cs="Arial"/>
          <w:sz w:val="24"/>
          <w:szCs w:val="24"/>
          <w:lang w:val="es-CO"/>
        </w:rPr>
        <w:t>l mundo, actualizando el portafolio de proyectos y manteniendo la continuidad de los servicios y algunos proyectos según su importancia y criticidad. Adicionalmente, con la implementación de la nueva política de Gobierno Digital y demás normatividad, se deben a</w:t>
      </w:r>
      <w:r w:rsidR="00E22933">
        <w:rPr>
          <w:rFonts w:ascii="Arial" w:hAnsi="Arial" w:cs="Arial"/>
          <w:sz w:val="24"/>
          <w:szCs w:val="24"/>
          <w:lang w:val="es-CO"/>
        </w:rPr>
        <w:t>signa</w:t>
      </w:r>
      <w:r w:rsidRPr="00F5288C">
        <w:rPr>
          <w:rFonts w:ascii="Arial" w:hAnsi="Arial" w:cs="Arial"/>
          <w:sz w:val="24"/>
          <w:szCs w:val="24"/>
          <w:lang w:val="es-CO"/>
        </w:rPr>
        <w:t>r los recursos necesarios para su planeación y desarrollo.</w:t>
      </w:r>
    </w:p>
    <w:p w14:paraId="52F2E2EB" w14:textId="6985BB9D" w:rsidR="00F37EA4" w:rsidRDefault="00741BA8" w:rsidP="00F37EA4">
      <w:pPr>
        <w:pStyle w:val="Ttulo1"/>
        <w:rPr>
          <w:lang w:val="es-CO"/>
        </w:rPr>
      </w:pPr>
      <w:bookmarkStart w:id="2" w:name="_Toc186474021"/>
      <w:r>
        <w:rPr>
          <w:lang w:val="es-CO"/>
        </w:rPr>
        <w:lastRenderedPageBreak/>
        <w:t xml:space="preserve">2. </w:t>
      </w:r>
      <w:r w:rsidR="00F37EA4">
        <w:rPr>
          <w:lang w:val="es-CO"/>
        </w:rPr>
        <w:t>INTRODUCCI</w:t>
      </w:r>
      <w:r w:rsidR="00566C9D">
        <w:rPr>
          <w:lang w:val="es-CO"/>
        </w:rPr>
        <w:t>Ó</w:t>
      </w:r>
      <w:r w:rsidR="00F37EA4">
        <w:rPr>
          <w:lang w:val="es-CO"/>
        </w:rPr>
        <w:t>N</w:t>
      </w:r>
      <w:bookmarkEnd w:id="2"/>
    </w:p>
    <w:p w14:paraId="71A54CB7" w14:textId="6D7CF067" w:rsidR="00F37EA4" w:rsidRDefault="00F37EA4" w:rsidP="00F37EA4">
      <w:pPr>
        <w:rPr>
          <w:lang w:val="es-CO"/>
        </w:rPr>
      </w:pPr>
    </w:p>
    <w:p w14:paraId="12AC872C" w14:textId="27B10D31" w:rsidR="00F37EA4" w:rsidRDefault="00F37EA4" w:rsidP="00D73726">
      <w:pPr>
        <w:spacing w:line="360" w:lineRule="auto"/>
        <w:jc w:val="both"/>
        <w:rPr>
          <w:rFonts w:ascii="Arial" w:hAnsi="Arial" w:cs="Arial"/>
          <w:sz w:val="24"/>
          <w:szCs w:val="24"/>
          <w:lang w:val="es-CO"/>
        </w:rPr>
      </w:pPr>
      <w:r w:rsidRPr="00F37EA4">
        <w:rPr>
          <w:rFonts w:ascii="Arial" w:hAnsi="Arial" w:cs="Arial"/>
          <w:sz w:val="24"/>
          <w:szCs w:val="24"/>
          <w:lang w:val="es-ES"/>
        </w:rPr>
        <w:t xml:space="preserve">El Instituto Social de Vivienda y Hábitat de Medellín - ISVIMED </w:t>
      </w:r>
      <w:r w:rsidRPr="00F37EA4">
        <w:rPr>
          <w:rFonts w:ascii="Arial" w:hAnsi="Arial" w:cs="Arial"/>
          <w:sz w:val="24"/>
          <w:szCs w:val="24"/>
          <w:lang w:val="es-CO"/>
        </w:rPr>
        <w:t xml:space="preserve">tiene por objeto gerenciar políticas y programas de vivienda y hábitat,  conduciendo a la solución de las necesidades habitacionales, especialmente de los asentamientos humanos y grupos familiares en situación de pobreza y vulnerabilidad, involucrando actores públicos, privados y comunitarios en la gestión y ejecución de proyectos de vivienda, titulación y legalización, mejoramiento de vivienda y hábitat, reasentamiento, acompañamiento social, gestión urbana, relacionados con la vivienda y el hábitat en el contexto urbano. </w:t>
      </w:r>
    </w:p>
    <w:p w14:paraId="7FCA5AA7" w14:textId="67D7FD69" w:rsidR="00F37EA4" w:rsidRPr="00F37EA4" w:rsidRDefault="001C2446" w:rsidP="00D73726">
      <w:pPr>
        <w:spacing w:line="360" w:lineRule="auto"/>
        <w:jc w:val="both"/>
        <w:rPr>
          <w:rFonts w:ascii="Arial" w:hAnsi="Arial" w:cs="Arial"/>
          <w:sz w:val="24"/>
          <w:szCs w:val="24"/>
          <w:lang w:val="es-CO"/>
        </w:rPr>
      </w:pPr>
      <w:r w:rsidRPr="001C2446">
        <w:rPr>
          <w:rFonts w:ascii="Arial" w:hAnsi="Arial" w:cs="Arial"/>
          <w:sz w:val="24"/>
          <w:szCs w:val="24"/>
        </w:rPr>
        <w:t xml:space="preserve">En el cumplimiento de su </w:t>
      </w:r>
      <w:r>
        <w:rPr>
          <w:rFonts w:ascii="Arial" w:hAnsi="Arial" w:cs="Arial"/>
          <w:sz w:val="24"/>
          <w:szCs w:val="24"/>
        </w:rPr>
        <w:t>objeto</w:t>
      </w:r>
      <w:r w:rsidRPr="001C2446">
        <w:rPr>
          <w:rFonts w:ascii="Arial" w:hAnsi="Arial" w:cs="Arial"/>
          <w:sz w:val="24"/>
          <w:szCs w:val="24"/>
        </w:rPr>
        <w:t xml:space="preserve">, la </w:t>
      </w:r>
      <w:r>
        <w:rPr>
          <w:rFonts w:ascii="Arial" w:hAnsi="Arial" w:cs="Arial"/>
          <w:sz w:val="24"/>
          <w:szCs w:val="24"/>
        </w:rPr>
        <w:t>Entidad</w:t>
      </w:r>
      <w:r w:rsidRPr="001C2446">
        <w:rPr>
          <w:rFonts w:ascii="Arial" w:hAnsi="Arial" w:cs="Arial"/>
          <w:sz w:val="24"/>
          <w:szCs w:val="24"/>
        </w:rPr>
        <w:t xml:space="preserve"> tiene la facultad de llevar a cabo proyectos, planes y programas en colaboración con empresas, tanto del sector público como privado, tanto a nivel </w:t>
      </w:r>
      <w:r w:rsidR="00D73726">
        <w:rPr>
          <w:rFonts w:ascii="Arial" w:hAnsi="Arial" w:cs="Arial"/>
          <w:sz w:val="24"/>
          <w:szCs w:val="24"/>
        </w:rPr>
        <w:t>departamental</w:t>
      </w:r>
      <w:r w:rsidRPr="001C2446">
        <w:rPr>
          <w:rFonts w:ascii="Arial" w:hAnsi="Arial" w:cs="Arial"/>
          <w:sz w:val="24"/>
          <w:szCs w:val="24"/>
        </w:rPr>
        <w:t xml:space="preserve"> como </w:t>
      </w:r>
      <w:r w:rsidR="00D73726">
        <w:rPr>
          <w:rFonts w:ascii="Arial" w:hAnsi="Arial" w:cs="Arial"/>
          <w:sz w:val="24"/>
          <w:szCs w:val="24"/>
        </w:rPr>
        <w:t>nacion</w:t>
      </w:r>
      <w:r w:rsidRPr="001C2446">
        <w:rPr>
          <w:rFonts w:ascii="Arial" w:hAnsi="Arial" w:cs="Arial"/>
          <w:sz w:val="24"/>
          <w:szCs w:val="24"/>
        </w:rPr>
        <w:t>al, a través de acuerdos contractuales, convenios y alianzas estratégicas. Estos esfuerzos tienen como objetivo principal promover la integración habitacional en entornos saludables y sostenibles, impulsando la innovación social en todas sus iniciativas y actuaciones</w:t>
      </w:r>
    </w:p>
    <w:p w14:paraId="1EEE17F4" w14:textId="0F9E5491" w:rsidR="00F37EA4" w:rsidRPr="00F37EA4" w:rsidRDefault="001C2446" w:rsidP="00D73726">
      <w:pPr>
        <w:spacing w:line="360" w:lineRule="auto"/>
        <w:jc w:val="both"/>
        <w:rPr>
          <w:rFonts w:ascii="Arial" w:hAnsi="Arial" w:cs="Arial"/>
          <w:sz w:val="24"/>
          <w:szCs w:val="24"/>
          <w:lang w:val="es-ES"/>
        </w:rPr>
      </w:pPr>
      <w:r>
        <w:rPr>
          <w:rFonts w:ascii="Arial" w:hAnsi="Arial" w:cs="Arial"/>
          <w:sz w:val="24"/>
          <w:szCs w:val="24"/>
          <w:lang w:val="es-ES"/>
        </w:rPr>
        <w:t>Y</w:t>
      </w:r>
      <w:r w:rsidR="00F37EA4" w:rsidRPr="00F37EA4">
        <w:rPr>
          <w:rFonts w:ascii="Arial" w:hAnsi="Arial" w:cs="Arial"/>
          <w:sz w:val="24"/>
          <w:szCs w:val="24"/>
          <w:lang w:val="es-ES"/>
        </w:rPr>
        <w:t xml:space="preserve"> según el marco estratégico Institucional 2021 - 2030, recogiendo los principales planteamientos del Plan de Gobierno Nacional </w:t>
      </w:r>
      <w:r w:rsidR="00F37EA4" w:rsidRPr="00C928CC">
        <w:rPr>
          <w:rFonts w:ascii="Arial" w:hAnsi="Arial" w:cs="Arial"/>
          <w:sz w:val="24"/>
          <w:szCs w:val="24"/>
          <w:lang w:val="es-ES"/>
        </w:rPr>
        <w:t>20</w:t>
      </w:r>
      <w:r w:rsidR="00C928CC" w:rsidRPr="00C928CC">
        <w:rPr>
          <w:rFonts w:ascii="Arial" w:hAnsi="Arial" w:cs="Arial"/>
          <w:sz w:val="24"/>
          <w:szCs w:val="24"/>
          <w:lang w:val="es-ES"/>
        </w:rPr>
        <w:t>22</w:t>
      </w:r>
      <w:r w:rsidR="00F37EA4" w:rsidRPr="00C928CC">
        <w:rPr>
          <w:rFonts w:ascii="Arial" w:hAnsi="Arial" w:cs="Arial"/>
          <w:sz w:val="24"/>
          <w:szCs w:val="24"/>
          <w:lang w:val="es-ES"/>
        </w:rPr>
        <w:t xml:space="preserve"> – 202</w:t>
      </w:r>
      <w:r w:rsidR="00C928CC" w:rsidRPr="00C928CC">
        <w:rPr>
          <w:rFonts w:ascii="Arial" w:hAnsi="Arial" w:cs="Arial"/>
          <w:sz w:val="24"/>
          <w:szCs w:val="24"/>
          <w:lang w:val="es-ES"/>
        </w:rPr>
        <w:t>6</w:t>
      </w:r>
      <w:r w:rsidR="00C928CC">
        <w:rPr>
          <w:rFonts w:ascii="Arial" w:hAnsi="Arial" w:cs="Arial"/>
          <w:sz w:val="24"/>
          <w:szCs w:val="24"/>
          <w:lang w:val="es-ES"/>
        </w:rPr>
        <w:t xml:space="preserve"> “Colombia potencia mundial de la vida”</w:t>
      </w:r>
      <w:r w:rsidR="00F37EA4" w:rsidRPr="00F37EA4">
        <w:rPr>
          <w:rFonts w:ascii="Arial" w:hAnsi="Arial" w:cs="Arial"/>
          <w:sz w:val="24"/>
          <w:szCs w:val="24"/>
          <w:lang w:val="es-ES"/>
        </w:rPr>
        <w:t xml:space="preserve">, las prioridades definidas por la alta dirección en respuesta a las principales necesidades de actores y los compromisos institucionales dados por la naturaleza jurídica y social de la entidad, el presente Plan </w:t>
      </w:r>
      <w:r>
        <w:rPr>
          <w:rFonts w:ascii="Arial" w:hAnsi="Arial" w:cs="Arial"/>
          <w:sz w:val="24"/>
          <w:szCs w:val="24"/>
          <w:lang w:val="es-ES"/>
        </w:rPr>
        <w:t xml:space="preserve">PETI </w:t>
      </w:r>
      <w:r w:rsidR="00F37EA4" w:rsidRPr="00F37EA4">
        <w:rPr>
          <w:rFonts w:ascii="Arial" w:hAnsi="Arial" w:cs="Arial"/>
          <w:sz w:val="24"/>
          <w:szCs w:val="24"/>
          <w:lang w:val="es-ES"/>
        </w:rPr>
        <w:t>constituye la base para la proyección de planes y proyectos que contribuyan al cumplimiento de los lineamientos allí contemplados, define además,  la ruta estratégica que guiará la gestión institucional para todos los niveles de operación, con miras a garantizar los derechos y satisfacer las necesidades de los ciudadanos destinatarios de los servicios del ISVIMED, así como fortalecer la confianza ciudadana y la legitimidad para impulsar las transformaciones en el desarrollo del sector y la eficiencia y transparencia del Estado.</w:t>
      </w:r>
    </w:p>
    <w:p w14:paraId="7C26AE18" w14:textId="5F870F9F" w:rsidR="001C2446" w:rsidRDefault="001C2446" w:rsidP="00D73726">
      <w:pPr>
        <w:spacing w:line="360" w:lineRule="auto"/>
        <w:jc w:val="both"/>
        <w:rPr>
          <w:rFonts w:ascii="Arial" w:hAnsi="Arial" w:cs="Arial"/>
          <w:sz w:val="24"/>
          <w:szCs w:val="24"/>
          <w:lang w:val="es-CO"/>
        </w:rPr>
      </w:pPr>
      <w:r>
        <w:rPr>
          <w:rFonts w:ascii="Arial" w:hAnsi="Arial" w:cs="Arial"/>
          <w:sz w:val="24"/>
          <w:szCs w:val="24"/>
          <w:lang w:val="es-CO"/>
        </w:rPr>
        <w:lastRenderedPageBreak/>
        <w:t>El Instituto Social de Vivienda y H</w:t>
      </w:r>
      <w:r w:rsidR="00D73726">
        <w:rPr>
          <w:rFonts w:ascii="Arial" w:hAnsi="Arial" w:cs="Arial"/>
          <w:sz w:val="24"/>
          <w:szCs w:val="24"/>
          <w:lang w:val="es-CO"/>
        </w:rPr>
        <w:t>á</w:t>
      </w:r>
      <w:r>
        <w:rPr>
          <w:rFonts w:ascii="Arial" w:hAnsi="Arial" w:cs="Arial"/>
          <w:sz w:val="24"/>
          <w:szCs w:val="24"/>
          <w:lang w:val="es-CO"/>
        </w:rPr>
        <w:t xml:space="preserve">bitat de </w:t>
      </w:r>
      <w:r w:rsidR="00E74F1A">
        <w:rPr>
          <w:rFonts w:ascii="Arial" w:hAnsi="Arial" w:cs="Arial"/>
          <w:sz w:val="24"/>
          <w:szCs w:val="24"/>
          <w:lang w:val="es-CO"/>
        </w:rPr>
        <w:t>Medellín</w:t>
      </w:r>
      <w:r>
        <w:rPr>
          <w:rFonts w:ascii="Arial" w:hAnsi="Arial" w:cs="Arial"/>
          <w:sz w:val="24"/>
          <w:szCs w:val="24"/>
          <w:lang w:val="es-CO"/>
        </w:rPr>
        <w:t xml:space="preserve"> - ISVIMED</w:t>
      </w:r>
      <w:r w:rsidRPr="001C2446">
        <w:rPr>
          <w:rFonts w:ascii="Arial" w:hAnsi="Arial" w:cs="Arial"/>
          <w:b/>
          <w:bCs/>
          <w:sz w:val="24"/>
          <w:szCs w:val="24"/>
          <w:lang w:val="es-CO"/>
        </w:rPr>
        <w:t xml:space="preserve">, </w:t>
      </w:r>
      <w:r w:rsidRPr="001C2446">
        <w:rPr>
          <w:rFonts w:ascii="Arial" w:hAnsi="Arial" w:cs="Arial"/>
          <w:sz w:val="24"/>
          <w:szCs w:val="24"/>
          <w:lang w:val="es-CO"/>
        </w:rPr>
        <w:t xml:space="preserve">debe contar con las herramientas tecnológicas que le permitan estar a la altura de las exigencias técnicas en cumplimiento de su misión. Para suplir ese requerimiento y mejorar los procesos de sistematización de la información, es necesario contar con una planificación estratégica a nivel de tecnologías de la información, para permitir la actualización y/o renovación de los componentes de TI (hardware, software) en el marco de la transformación digital que requiere la </w:t>
      </w:r>
      <w:r w:rsidR="00D73726">
        <w:rPr>
          <w:rFonts w:ascii="Arial" w:hAnsi="Arial" w:cs="Arial"/>
          <w:sz w:val="24"/>
          <w:szCs w:val="24"/>
          <w:lang w:val="es-CO"/>
        </w:rPr>
        <w:t>E</w:t>
      </w:r>
      <w:r w:rsidRPr="001C2446">
        <w:rPr>
          <w:rFonts w:ascii="Arial" w:hAnsi="Arial" w:cs="Arial"/>
          <w:sz w:val="24"/>
          <w:szCs w:val="24"/>
          <w:lang w:val="es-CO"/>
        </w:rPr>
        <w:t>ntidad para optimizar sus procesos y</w:t>
      </w:r>
      <w:r w:rsidR="009A1621">
        <w:rPr>
          <w:rFonts w:ascii="Arial" w:hAnsi="Arial" w:cs="Arial"/>
          <w:sz w:val="24"/>
          <w:szCs w:val="24"/>
          <w:lang w:val="es-CO"/>
        </w:rPr>
        <w:t xml:space="preserve"> la </w:t>
      </w:r>
      <w:r w:rsidR="009A1621">
        <w:rPr>
          <w:rFonts w:ascii="Arial" w:hAnsi="Arial" w:cs="Arial"/>
          <w:bCs/>
          <w:sz w:val="24"/>
          <w:szCs w:val="24"/>
          <w:lang w:val="es-MX"/>
        </w:rPr>
        <w:t>implementación de</w:t>
      </w:r>
      <w:r w:rsidR="009A1621" w:rsidRPr="009A1621">
        <w:rPr>
          <w:rFonts w:ascii="Arial" w:hAnsi="Arial" w:cs="Arial"/>
          <w:bCs/>
          <w:sz w:val="24"/>
          <w:szCs w:val="24"/>
          <w:lang w:val="es-MX"/>
        </w:rPr>
        <w:t xml:space="preserve"> </w:t>
      </w:r>
      <w:r w:rsidR="009A1621" w:rsidRPr="009A1621">
        <w:rPr>
          <w:rFonts w:ascii="Arial" w:hAnsi="Arial" w:cs="Arial"/>
          <w:sz w:val="24"/>
          <w:szCs w:val="24"/>
          <w:lang w:val="es-MX"/>
        </w:rPr>
        <w:t>los lineamientos establecidos en materia de la seguridad y privacidad de la Información</w:t>
      </w:r>
      <w:r w:rsidRPr="001C2446">
        <w:rPr>
          <w:rFonts w:ascii="Arial" w:hAnsi="Arial" w:cs="Arial"/>
          <w:sz w:val="24"/>
          <w:szCs w:val="24"/>
          <w:lang w:val="es-CO"/>
        </w:rPr>
        <w:t xml:space="preserve"> </w:t>
      </w:r>
      <w:r w:rsidR="009A1621">
        <w:rPr>
          <w:rFonts w:ascii="Arial" w:hAnsi="Arial" w:cs="Arial"/>
          <w:sz w:val="24"/>
          <w:szCs w:val="24"/>
          <w:lang w:val="es-CO"/>
        </w:rPr>
        <w:t xml:space="preserve">para  </w:t>
      </w:r>
      <w:r w:rsidRPr="001C2446">
        <w:rPr>
          <w:rFonts w:ascii="Arial" w:hAnsi="Arial" w:cs="Arial"/>
          <w:sz w:val="24"/>
          <w:szCs w:val="24"/>
          <w:lang w:val="es-CO"/>
        </w:rPr>
        <w:t xml:space="preserve">lograr las metas establecidas dentro del plan de </w:t>
      </w:r>
      <w:r w:rsidRPr="00D73726">
        <w:rPr>
          <w:rFonts w:ascii="Arial" w:hAnsi="Arial" w:cs="Arial"/>
          <w:sz w:val="24"/>
          <w:szCs w:val="24"/>
          <w:lang w:val="es-CO"/>
        </w:rPr>
        <w:t>desarrollo 20</w:t>
      </w:r>
      <w:r w:rsidR="00D73726" w:rsidRPr="00D73726">
        <w:rPr>
          <w:rFonts w:ascii="Arial" w:hAnsi="Arial" w:cs="Arial"/>
          <w:sz w:val="24"/>
          <w:szCs w:val="24"/>
          <w:lang w:val="es-CO"/>
        </w:rPr>
        <w:t xml:space="preserve">24 </w:t>
      </w:r>
      <w:r w:rsidRPr="00D73726">
        <w:rPr>
          <w:rFonts w:ascii="Arial" w:hAnsi="Arial" w:cs="Arial"/>
          <w:sz w:val="24"/>
          <w:szCs w:val="24"/>
          <w:lang w:val="es-CO"/>
        </w:rPr>
        <w:t>-</w:t>
      </w:r>
      <w:r w:rsidR="00D73726" w:rsidRPr="00D73726">
        <w:rPr>
          <w:rFonts w:ascii="Arial" w:hAnsi="Arial" w:cs="Arial"/>
          <w:sz w:val="24"/>
          <w:szCs w:val="24"/>
          <w:lang w:val="es-CO"/>
        </w:rPr>
        <w:t xml:space="preserve"> </w:t>
      </w:r>
      <w:r w:rsidRPr="00D73726">
        <w:rPr>
          <w:rFonts w:ascii="Arial" w:hAnsi="Arial" w:cs="Arial"/>
          <w:sz w:val="24"/>
          <w:szCs w:val="24"/>
          <w:lang w:val="es-CO"/>
        </w:rPr>
        <w:t>20</w:t>
      </w:r>
      <w:r w:rsidR="00D73726" w:rsidRPr="00D73726">
        <w:rPr>
          <w:rFonts w:ascii="Arial" w:hAnsi="Arial" w:cs="Arial"/>
          <w:sz w:val="24"/>
          <w:szCs w:val="24"/>
          <w:lang w:val="es-CO"/>
        </w:rPr>
        <w:t>27</w:t>
      </w:r>
      <w:r w:rsidRPr="00D73726">
        <w:rPr>
          <w:rFonts w:ascii="Arial" w:hAnsi="Arial" w:cs="Arial"/>
          <w:sz w:val="24"/>
          <w:szCs w:val="24"/>
          <w:lang w:val="es-CO"/>
        </w:rPr>
        <w:t>.</w:t>
      </w:r>
    </w:p>
    <w:p w14:paraId="78D83CDA" w14:textId="77777777" w:rsidR="00D73726" w:rsidRDefault="00D73726" w:rsidP="00D73726">
      <w:pPr>
        <w:spacing w:line="360" w:lineRule="auto"/>
        <w:jc w:val="both"/>
        <w:rPr>
          <w:rFonts w:ascii="Arial" w:hAnsi="Arial" w:cs="Arial"/>
          <w:sz w:val="24"/>
          <w:szCs w:val="24"/>
          <w:lang w:val="es-CO"/>
        </w:rPr>
      </w:pPr>
    </w:p>
    <w:p w14:paraId="5C69BC6A" w14:textId="586E4593" w:rsidR="009A1621" w:rsidRDefault="007B6D88" w:rsidP="009A1621">
      <w:pPr>
        <w:pStyle w:val="Ttulo1"/>
        <w:rPr>
          <w:lang w:val="es-CO"/>
        </w:rPr>
      </w:pPr>
      <w:bookmarkStart w:id="3" w:name="_Toc186474022"/>
      <w:r>
        <w:rPr>
          <w:lang w:val="es-CO"/>
        </w:rPr>
        <w:t xml:space="preserve">3. </w:t>
      </w:r>
      <w:r w:rsidR="009A1621">
        <w:rPr>
          <w:lang w:val="es-CO"/>
        </w:rPr>
        <w:t>OBJETIVOS</w:t>
      </w:r>
      <w:bookmarkEnd w:id="3"/>
    </w:p>
    <w:p w14:paraId="76516844" w14:textId="2E5694CC" w:rsidR="009A1621" w:rsidRDefault="009A1621" w:rsidP="009A1621">
      <w:pPr>
        <w:rPr>
          <w:lang w:val="es-CO"/>
        </w:rPr>
      </w:pPr>
    </w:p>
    <w:p w14:paraId="5C1930D6" w14:textId="47FC31F4" w:rsidR="001E7DC0" w:rsidRPr="007A3EDC" w:rsidRDefault="001E7DC0" w:rsidP="001E7DC0">
      <w:pPr>
        <w:pStyle w:val="Prrafodelista"/>
        <w:spacing w:line="360" w:lineRule="auto"/>
        <w:ind w:left="0"/>
        <w:jc w:val="both"/>
        <w:rPr>
          <w:rFonts w:ascii="Arial" w:hAnsi="Arial" w:cs="Arial"/>
          <w:b/>
          <w:sz w:val="24"/>
        </w:rPr>
      </w:pPr>
      <w:r>
        <w:rPr>
          <w:rFonts w:ascii="Arial" w:hAnsi="Arial" w:cs="Arial"/>
          <w:b/>
          <w:sz w:val="24"/>
        </w:rPr>
        <w:t xml:space="preserve">3.1 </w:t>
      </w:r>
      <w:r w:rsidRPr="007A3EDC">
        <w:rPr>
          <w:rFonts w:ascii="Arial" w:hAnsi="Arial" w:cs="Arial"/>
          <w:b/>
          <w:sz w:val="24"/>
        </w:rPr>
        <w:t>Objetivo estratégico al cual le apunta el plan:</w:t>
      </w:r>
    </w:p>
    <w:p w14:paraId="4D736F10" w14:textId="77777777" w:rsidR="001E7DC0" w:rsidRPr="00292D56" w:rsidRDefault="001E7DC0" w:rsidP="001E7DC0">
      <w:pPr>
        <w:pStyle w:val="Prrafodelista"/>
        <w:spacing w:line="360" w:lineRule="auto"/>
        <w:ind w:left="0"/>
        <w:jc w:val="both"/>
        <w:rPr>
          <w:rFonts w:ascii="Arial" w:hAnsi="Arial" w:cs="Arial"/>
          <w:b/>
        </w:rPr>
      </w:pPr>
    </w:p>
    <w:p w14:paraId="6078932D" w14:textId="77777777" w:rsidR="001E7DC0" w:rsidRPr="007A3EDC" w:rsidRDefault="001E7DC0" w:rsidP="001E7DC0">
      <w:pPr>
        <w:jc w:val="both"/>
        <w:rPr>
          <w:rFonts w:ascii="Arial" w:hAnsi="Arial" w:cs="Arial"/>
          <w:sz w:val="24"/>
          <w:szCs w:val="24"/>
          <w:lang w:val="es-419"/>
        </w:rPr>
      </w:pPr>
      <w:r w:rsidRPr="007A3EDC">
        <w:rPr>
          <w:rFonts w:ascii="Arial" w:hAnsi="Arial" w:cs="Arial"/>
          <w:sz w:val="24"/>
          <w:szCs w:val="24"/>
          <w:lang w:val="es-419"/>
        </w:rPr>
        <w:t>El presente plan se articula con la plataforma estratégica de la entidad a través del aporte que éste hace al cumplimiento de los siguientes objetivos estratégicos:</w:t>
      </w:r>
    </w:p>
    <w:p w14:paraId="0CB30170" w14:textId="77777777" w:rsidR="001E7DC0" w:rsidRDefault="001E7DC0" w:rsidP="001E7DC0">
      <w:pPr>
        <w:numPr>
          <w:ilvl w:val="0"/>
          <w:numId w:val="46"/>
        </w:numPr>
        <w:spacing w:line="276" w:lineRule="auto"/>
        <w:jc w:val="both"/>
        <w:rPr>
          <w:rFonts w:ascii="Arial" w:hAnsi="Arial" w:cs="Arial"/>
          <w:sz w:val="24"/>
          <w:szCs w:val="24"/>
          <w:lang w:val="es-419"/>
        </w:rPr>
      </w:pPr>
      <w:r w:rsidRPr="007A3EDC">
        <w:rPr>
          <w:rFonts w:ascii="Arial" w:hAnsi="Arial" w:cs="Arial"/>
          <w:sz w:val="24"/>
          <w:szCs w:val="24"/>
          <w:lang w:val="es-419"/>
        </w:rPr>
        <w:t>Aumentar a 75 puntos el Índice de Desempeño de la política de Seguridad Digital del MIPG para el año 2027.</w:t>
      </w:r>
    </w:p>
    <w:p w14:paraId="4A9714D3" w14:textId="2106BDC4" w:rsidR="001E7DC0" w:rsidRDefault="001E7DC0" w:rsidP="009A1621">
      <w:pPr>
        <w:rPr>
          <w:lang w:val="es-CO"/>
        </w:rPr>
      </w:pPr>
    </w:p>
    <w:p w14:paraId="1AAADD40" w14:textId="77777777" w:rsidR="001E7DC0" w:rsidRDefault="001E7DC0" w:rsidP="009A1621">
      <w:pPr>
        <w:rPr>
          <w:lang w:val="es-CO"/>
        </w:rPr>
      </w:pPr>
    </w:p>
    <w:p w14:paraId="7C0CC6FD" w14:textId="3535300A" w:rsidR="009A1621" w:rsidRDefault="007B6D88" w:rsidP="00D73726">
      <w:pPr>
        <w:pStyle w:val="Ttulo2"/>
        <w:spacing w:before="0"/>
      </w:pPr>
      <w:bookmarkStart w:id="4" w:name="_Toc186474023"/>
      <w:r>
        <w:t>3.</w:t>
      </w:r>
      <w:r w:rsidR="001E7DC0">
        <w:t>2</w:t>
      </w:r>
      <w:r>
        <w:t xml:space="preserve"> </w:t>
      </w:r>
      <w:r w:rsidR="009A1621" w:rsidRPr="007B6D88">
        <w:t>Objetivo General</w:t>
      </w:r>
      <w:bookmarkEnd w:id="4"/>
    </w:p>
    <w:p w14:paraId="59941EB0" w14:textId="77777777" w:rsidR="00D73726" w:rsidRPr="00D73726" w:rsidRDefault="00D73726" w:rsidP="00D73726"/>
    <w:p w14:paraId="08F8BF0E" w14:textId="538FCB1B" w:rsidR="009A1621" w:rsidRDefault="009A1621" w:rsidP="00D73726">
      <w:pPr>
        <w:spacing w:line="360" w:lineRule="auto"/>
        <w:jc w:val="both"/>
        <w:rPr>
          <w:rFonts w:ascii="Arial" w:hAnsi="Arial" w:cs="Arial"/>
          <w:sz w:val="24"/>
          <w:szCs w:val="24"/>
          <w:lang w:val="es-CO"/>
        </w:rPr>
      </w:pPr>
      <w:r w:rsidRPr="009A1621">
        <w:rPr>
          <w:rFonts w:ascii="Arial" w:hAnsi="Arial" w:cs="Arial"/>
          <w:sz w:val="24"/>
          <w:szCs w:val="24"/>
          <w:lang w:val="es-CO"/>
        </w:rPr>
        <w:t xml:space="preserve">Planear el fortalecimiento y desarrollo de los servicios tecnológicos en el marco de la transformación digital requerida por </w:t>
      </w:r>
      <w:r>
        <w:rPr>
          <w:rFonts w:ascii="Arial" w:hAnsi="Arial" w:cs="Arial"/>
          <w:sz w:val="24"/>
          <w:szCs w:val="24"/>
          <w:lang w:val="es-CO"/>
        </w:rPr>
        <w:t xml:space="preserve">el </w:t>
      </w:r>
      <w:r w:rsidRPr="009A1621">
        <w:rPr>
          <w:rFonts w:ascii="Arial" w:hAnsi="Arial" w:cs="Arial"/>
          <w:b/>
          <w:bCs/>
          <w:sz w:val="24"/>
          <w:szCs w:val="24"/>
          <w:lang w:val="es-CO"/>
        </w:rPr>
        <w:t>Instituto Social de Vivienda y H</w:t>
      </w:r>
      <w:r w:rsidR="00D73726">
        <w:rPr>
          <w:rFonts w:ascii="Arial" w:hAnsi="Arial" w:cs="Arial"/>
          <w:b/>
          <w:bCs/>
          <w:sz w:val="24"/>
          <w:szCs w:val="24"/>
          <w:lang w:val="es-CO"/>
        </w:rPr>
        <w:t>á</w:t>
      </w:r>
      <w:r w:rsidRPr="009A1621">
        <w:rPr>
          <w:rFonts w:ascii="Arial" w:hAnsi="Arial" w:cs="Arial"/>
          <w:b/>
          <w:bCs/>
          <w:sz w:val="24"/>
          <w:szCs w:val="24"/>
          <w:lang w:val="es-CO"/>
        </w:rPr>
        <w:t xml:space="preserve">bitat de </w:t>
      </w:r>
      <w:r w:rsidR="00E74F1A" w:rsidRPr="009A1621">
        <w:rPr>
          <w:rFonts w:ascii="Arial" w:hAnsi="Arial" w:cs="Arial"/>
          <w:b/>
          <w:bCs/>
          <w:sz w:val="24"/>
          <w:szCs w:val="24"/>
          <w:lang w:val="es-CO"/>
        </w:rPr>
        <w:t>Medellín</w:t>
      </w:r>
      <w:r w:rsidRPr="009A1621">
        <w:rPr>
          <w:rFonts w:ascii="Arial" w:hAnsi="Arial" w:cs="Arial"/>
          <w:b/>
          <w:bCs/>
          <w:sz w:val="24"/>
          <w:szCs w:val="24"/>
          <w:lang w:val="es-CO"/>
        </w:rPr>
        <w:t xml:space="preserve"> - ISVIMED </w:t>
      </w:r>
      <w:r w:rsidRPr="009A1621">
        <w:rPr>
          <w:rFonts w:ascii="Arial" w:hAnsi="Arial" w:cs="Arial"/>
          <w:sz w:val="24"/>
          <w:szCs w:val="24"/>
          <w:lang w:val="es-CO"/>
        </w:rPr>
        <w:t>para la mejora de sus procesos, a partir de la implementación de soluciones de TI ofrecidas en el mercado, que generen mayor eficiencia</w:t>
      </w:r>
      <w:r w:rsidR="00023ED9">
        <w:rPr>
          <w:rFonts w:ascii="Arial" w:hAnsi="Arial" w:cs="Arial"/>
          <w:sz w:val="24"/>
          <w:szCs w:val="24"/>
          <w:lang w:val="es-CO"/>
        </w:rPr>
        <w:t>,</w:t>
      </w:r>
      <w:r w:rsidRPr="009A1621">
        <w:rPr>
          <w:rFonts w:ascii="Arial" w:hAnsi="Arial" w:cs="Arial"/>
          <w:sz w:val="24"/>
          <w:szCs w:val="24"/>
          <w:lang w:val="es-CO"/>
        </w:rPr>
        <w:t xml:space="preserve"> </w:t>
      </w:r>
      <w:r w:rsidR="005D379E">
        <w:rPr>
          <w:rFonts w:ascii="Arial" w:hAnsi="Arial" w:cs="Arial"/>
          <w:sz w:val="24"/>
          <w:szCs w:val="24"/>
          <w:lang w:val="es-CO"/>
        </w:rPr>
        <w:t>soporten</w:t>
      </w:r>
      <w:r w:rsidRPr="009A1621">
        <w:rPr>
          <w:rFonts w:ascii="Arial" w:hAnsi="Arial" w:cs="Arial"/>
          <w:sz w:val="24"/>
          <w:szCs w:val="24"/>
          <w:lang w:val="es-CO"/>
        </w:rPr>
        <w:t xml:space="preserve"> la operación y el cumplimiento de las funciones misionales </w:t>
      </w:r>
      <w:r w:rsidR="005D379E">
        <w:rPr>
          <w:rFonts w:ascii="Arial" w:hAnsi="Arial" w:cs="Arial"/>
          <w:sz w:val="24"/>
          <w:szCs w:val="24"/>
          <w:lang w:val="es-CO"/>
        </w:rPr>
        <w:t xml:space="preserve">fortaleciendo la </w:t>
      </w:r>
      <w:r w:rsidR="005D379E">
        <w:rPr>
          <w:rFonts w:ascii="Arial" w:hAnsi="Arial" w:cs="Arial"/>
          <w:sz w:val="24"/>
          <w:szCs w:val="24"/>
          <w:lang w:val="es-CO"/>
        </w:rPr>
        <w:lastRenderedPageBreak/>
        <w:t>implementación</w:t>
      </w:r>
      <w:r>
        <w:rPr>
          <w:rFonts w:ascii="Arial" w:hAnsi="Arial" w:cs="Arial"/>
          <w:sz w:val="24"/>
          <w:szCs w:val="24"/>
          <w:lang w:val="es-CO"/>
        </w:rPr>
        <w:t xml:space="preserve"> </w:t>
      </w:r>
      <w:r w:rsidR="005D379E">
        <w:rPr>
          <w:rFonts w:ascii="Arial" w:hAnsi="Arial" w:cs="Arial"/>
          <w:sz w:val="24"/>
          <w:szCs w:val="24"/>
          <w:lang w:val="es-CO"/>
        </w:rPr>
        <w:t>del</w:t>
      </w:r>
      <w:r>
        <w:rPr>
          <w:rFonts w:ascii="Arial" w:hAnsi="Arial" w:cs="Arial"/>
          <w:sz w:val="24"/>
          <w:szCs w:val="24"/>
          <w:lang w:val="es-CO"/>
        </w:rPr>
        <w:t xml:space="preserve"> model</w:t>
      </w:r>
      <w:r w:rsidR="005D379E">
        <w:rPr>
          <w:rFonts w:ascii="Arial" w:hAnsi="Arial" w:cs="Arial"/>
          <w:sz w:val="24"/>
          <w:szCs w:val="24"/>
          <w:lang w:val="es-CO"/>
        </w:rPr>
        <w:t>o</w:t>
      </w:r>
      <w:r>
        <w:rPr>
          <w:rFonts w:ascii="Arial" w:hAnsi="Arial" w:cs="Arial"/>
          <w:sz w:val="24"/>
          <w:szCs w:val="24"/>
          <w:lang w:val="es-CO"/>
        </w:rPr>
        <w:t xml:space="preserve"> de seguridad y privacidad de la informaci</w:t>
      </w:r>
      <w:r w:rsidR="00D73726">
        <w:rPr>
          <w:rFonts w:ascii="Arial" w:hAnsi="Arial" w:cs="Arial"/>
          <w:sz w:val="24"/>
          <w:szCs w:val="24"/>
          <w:lang w:val="es-CO"/>
        </w:rPr>
        <w:t>ó</w:t>
      </w:r>
      <w:r>
        <w:rPr>
          <w:rFonts w:ascii="Arial" w:hAnsi="Arial" w:cs="Arial"/>
          <w:sz w:val="24"/>
          <w:szCs w:val="24"/>
          <w:lang w:val="es-CO"/>
        </w:rPr>
        <w:t xml:space="preserve">n </w:t>
      </w:r>
      <w:r w:rsidR="005D379E" w:rsidRPr="009A1621">
        <w:rPr>
          <w:rFonts w:ascii="Arial" w:hAnsi="Arial" w:cs="Arial"/>
          <w:sz w:val="24"/>
          <w:szCs w:val="24"/>
          <w:lang w:val="es-CO"/>
        </w:rPr>
        <w:t xml:space="preserve">de la </w:t>
      </w:r>
      <w:r w:rsidR="005D379E">
        <w:rPr>
          <w:rFonts w:ascii="Arial" w:hAnsi="Arial" w:cs="Arial"/>
          <w:sz w:val="24"/>
          <w:szCs w:val="24"/>
          <w:lang w:val="es-CO"/>
        </w:rPr>
        <w:t>E</w:t>
      </w:r>
      <w:r w:rsidR="005D379E" w:rsidRPr="009A1621">
        <w:rPr>
          <w:rFonts w:ascii="Arial" w:hAnsi="Arial" w:cs="Arial"/>
          <w:sz w:val="24"/>
          <w:szCs w:val="24"/>
          <w:lang w:val="es-CO"/>
        </w:rPr>
        <w:t>ntidad</w:t>
      </w:r>
      <w:r w:rsidR="005D379E">
        <w:rPr>
          <w:rFonts w:ascii="Arial" w:hAnsi="Arial" w:cs="Arial"/>
          <w:sz w:val="24"/>
          <w:szCs w:val="24"/>
          <w:lang w:val="es-CO"/>
        </w:rPr>
        <w:t>.</w:t>
      </w:r>
    </w:p>
    <w:p w14:paraId="3F56EAB8" w14:textId="77777777" w:rsidR="004E6A2A" w:rsidRDefault="004E6A2A" w:rsidP="009A1621">
      <w:pPr>
        <w:jc w:val="both"/>
        <w:rPr>
          <w:rFonts w:ascii="Arial" w:hAnsi="Arial" w:cs="Arial"/>
          <w:sz w:val="24"/>
          <w:szCs w:val="24"/>
          <w:lang w:val="es-CO"/>
        </w:rPr>
      </w:pPr>
    </w:p>
    <w:p w14:paraId="253C41F9" w14:textId="67DB6560" w:rsidR="005D379E" w:rsidRPr="007B6D88" w:rsidRDefault="007B6D88" w:rsidP="007B6D88">
      <w:pPr>
        <w:pStyle w:val="Ttulo2"/>
      </w:pPr>
      <w:bookmarkStart w:id="5" w:name="_Toc186474024"/>
      <w:r>
        <w:t>3.</w:t>
      </w:r>
      <w:r w:rsidR="001E7DC0">
        <w:t>3</w:t>
      </w:r>
      <w:r>
        <w:t xml:space="preserve">. </w:t>
      </w:r>
      <w:r w:rsidR="005D379E" w:rsidRPr="007B6D88">
        <w:t>Objetivos específicos</w:t>
      </w:r>
      <w:bookmarkEnd w:id="5"/>
    </w:p>
    <w:p w14:paraId="72201F69" w14:textId="77777777" w:rsidR="005D379E" w:rsidRDefault="005D379E" w:rsidP="005D379E">
      <w:pPr>
        <w:pStyle w:val="Default"/>
      </w:pPr>
    </w:p>
    <w:p w14:paraId="2826D231" w14:textId="30D2CD13" w:rsidR="005D379E" w:rsidRPr="005D379E" w:rsidRDefault="005D379E" w:rsidP="00D73726">
      <w:pPr>
        <w:pStyle w:val="Default"/>
        <w:numPr>
          <w:ilvl w:val="0"/>
          <w:numId w:val="3"/>
        </w:numPr>
        <w:spacing w:after="51" w:line="360" w:lineRule="auto"/>
        <w:jc w:val="both"/>
      </w:pPr>
      <w:r w:rsidRPr="005D379E">
        <w:t>Realizar el diagnóstico sobre el estado actual de la infraestructura tecnológica tanto a nivel de Hardware y Software</w:t>
      </w:r>
      <w:r>
        <w:t xml:space="preserve"> </w:t>
      </w:r>
      <w:r w:rsidRPr="005D379E">
        <w:t>y seguridad de TI en</w:t>
      </w:r>
      <w:r>
        <w:t xml:space="preserve"> el Instituto Social de Vivienda y H</w:t>
      </w:r>
      <w:r w:rsidR="00D73726">
        <w:t>á</w:t>
      </w:r>
      <w:r>
        <w:t>bitat - ISVIMED</w:t>
      </w:r>
      <w:r w:rsidRPr="005D379E">
        <w:t xml:space="preserve">. </w:t>
      </w:r>
    </w:p>
    <w:p w14:paraId="2C04AF8E" w14:textId="77777777" w:rsidR="005D379E" w:rsidRPr="005D379E" w:rsidRDefault="005D379E" w:rsidP="00D73726">
      <w:pPr>
        <w:pStyle w:val="Default"/>
        <w:numPr>
          <w:ilvl w:val="0"/>
          <w:numId w:val="3"/>
        </w:numPr>
        <w:spacing w:after="51" w:line="360" w:lineRule="auto"/>
        <w:jc w:val="both"/>
      </w:pPr>
      <w:r w:rsidRPr="005D379E">
        <w:t xml:space="preserve">Presentar soluciones acordes a los requerimientos y necesidades reportadas por las áreas o identificadas desde el diagnóstico inicial. </w:t>
      </w:r>
    </w:p>
    <w:p w14:paraId="64B85540" w14:textId="691494D8" w:rsidR="005D379E" w:rsidRDefault="005D379E" w:rsidP="00D73726">
      <w:pPr>
        <w:pStyle w:val="Default"/>
        <w:numPr>
          <w:ilvl w:val="0"/>
          <w:numId w:val="3"/>
        </w:numPr>
        <w:spacing w:after="51" w:line="360" w:lineRule="auto"/>
        <w:jc w:val="both"/>
      </w:pPr>
      <w:r w:rsidRPr="005D379E">
        <w:t>Formular el plan de adquisiciones y/o contratación para fortalecer y mantener los servicios tecnológicos y/o centro de datos (Componentes HW y SW, almacenamiento, procesamiento, red de comunicación, seguridad de TI)</w:t>
      </w:r>
      <w:r>
        <w:t xml:space="preserve"> </w:t>
      </w:r>
      <w:r w:rsidR="007B6D88">
        <w:t xml:space="preserve">del </w:t>
      </w:r>
      <w:r w:rsidR="007B6D88" w:rsidRPr="005D379E">
        <w:t>Instituto</w:t>
      </w:r>
      <w:r>
        <w:t xml:space="preserve"> Social de Vivienda y H</w:t>
      </w:r>
      <w:r w:rsidR="00365911">
        <w:t>á</w:t>
      </w:r>
      <w:r>
        <w:t>bitat - ISVIMED</w:t>
      </w:r>
      <w:r w:rsidRPr="005D379E">
        <w:t xml:space="preserve">. </w:t>
      </w:r>
    </w:p>
    <w:p w14:paraId="52828AAA" w14:textId="750E73CC" w:rsidR="00741BA8" w:rsidRDefault="00741BA8" w:rsidP="00D73726">
      <w:pPr>
        <w:pStyle w:val="Default"/>
        <w:spacing w:after="51" w:line="360" w:lineRule="auto"/>
        <w:jc w:val="both"/>
      </w:pPr>
    </w:p>
    <w:p w14:paraId="58625020" w14:textId="335B79F4" w:rsidR="00741BA8" w:rsidRDefault="00741BA8" w:rsidP="00741BA8">
      <w:pPr>
        <w:pStyle w:val="Ttulo1"/>
      </w:pPr>
      <w:bookmarkStart w:id="6" w:name="_Toc186474025"/>
      <w:r>
        <w:t>4. ALCANCE</w:t>
      </w:r>
      <w:bookmarkEnd w:id="6"/>
    </w:p>
    <w:p w14:paraId="57624DB8" w14:textId="77777777" w:rsidR="00741BA8" w:rsidRPr="00741BA8" w:rsidRDefault="00741BA8" w:rsidP="00741BA8"/>
    <w:p w14:paraId="788B65F8" w14:textId="2BDB682D" w:rsidR="00741BA8" w:rsidRDefault="00741BA8" w:rsidP="00365911">
      <w:pPr>
        <w:spacing w:line="360" w:lineRule="auto"/>
        <w:jc w:val="both"/>
        <w:rPr>
          <w:rFonts w:ascii="Arial" w:hAnsi="Arial" w:cs="Arial"/>
          <w:sz w:val="24"/>
          <w:szCs w:val="24"/>
          <w:lang w:val="es-CO"/>
        </w:rPr>
      </w:pPr>
      <w:r w:rsidRPr="00741BA8">
        <w:rPr>
          <w:rFonts w:ascii="Arial" w:hAnsi="Arial" w:cs="Arial"/>
          <w:sz w:val="24"/>
          <w:szCs w:val="24"/>
          <w:lang w:val="es-CO"/>
        </w:rPr>
        <w:t xml:space="preserve">En este documento se registran las iniciativas y proyectos de TI, que permiten estructurar y/o soportar una plataforma tecnológica apropiada para </w:t>
      </w:r>
      <w:r>
        <w:rPr>
          <w:rFonts w:ascii="Arial" w:hAnsi="Arial" w:cs="Arial"/>
          <w:sz w:val="24"/>
          <w:szCs w:val="24"/>
          <w:lang w:val="es-CO"/>
        </w:rPr>
        <w:t xml:space="preserve">el Instituto Social de Vivienda y Hábitat de </w:t>
      </w:r>
      <w:r w:rsidR="00E74F1A">
        <w:rPr>
          <w:rFonts w:ascii="Arial" w:hAnsi="Arial" w:cs="Arial"/>
          <w:sz w:val="24"/>
          <w:szCs w:val="24"/>
          <w:lang w:val="es-CO"/>
        </w:rPr>
        <w:t>Medellín</w:t>
      </w:r>
      <w:r>
        <w:rPr>
          <w:rFonts w:ascii="Arial" w:hAnsi="Arial" w:cs="Arial"/>
          <w:sz w:val="24"/>
          <w:szCs w:val="24"/>
          <w:lang w:val="es-CO"/>
        </w:rPr>
        <w:t xml:space="preserve"> – ISVIMED </w:t>
      </w:r>
      <w:r w:rsidRPr="00741BA8">
        <w:rPr>
          <w:rFonts w:ascii="Arial" w:hAnsi="Arial" w:cs="Arial"/>
          <w:sz w:val="24"/>
          <w:szCs w:val="24"/>
          <w:lang w:val="es-CO"/>
        </w:rPr>
        <w:t>y que cumple con las capacidades tecnológicas y lineamientos establecidos en la política de Gobierno Digital aplicada en la Entidad.</w:t>
      </w:r>
    </w:p>
    <w:p w14:paraId="3776DE42" w14:textId="5D244300" w:rsidR="00741BA8" w:rsidRDefault="00741BA8" w:rsidP="00741BA8">
      <w:pPr>
        <w:jc w:val="both"/>
        <w:rPr>
          <w:rFonts w:ascii="Arial" w:hAnsi="Arial" w:cs="Arial"/>
          <w:sz w:val="24"/>
          <w:szCs w:val="24"/>
          <w:lang w:val="es-CO"/>
        </w:rPr>
      </w:pPr>
    </w:p>
    <w:p w14:paraId="532B3F00" w14:textId="78B95E1E" w:rsidR="00526AEA" w:rsidRDefault="00526AEA" w:rsidP="00741BA8">
      <w:pPr>
        <w:jc w:val="both"/>
        <w:rPr>
          <w:rFonts w:ascii="Arial" w:hAnsi="Arial" w:cs="Arial"/>
          <w:sz w:val="24"/>
          <w:szCs w:val="24"/>
          <w:lang w:val="es-CO"/>
        </w:rPr>
      </w:pPr>
    </w:p>
    <w:p w14:paraId="7A5CAFF6" w14:textId="50D7755D" w:rsidR="00526AEA" w:rsidRDefault="00526AEA" w:rsidP="00741BA8">
      <w:pPr>
        <w:jc w:val="both"/>
        <w:rPr>
          <w:rFonts w:ascii="Arial" w:hAnsi="Arial" w:cs="Arial"/>
          <w:sz w:val="24"/>
          <w:szCs w:val="24"/>
          <w:lang w:val="es-CO"/>
        </w:rPr>
      </w:pPr>
    </w:p>
    <w:p w14:paraId="74BE5A82" w14:textId="45A31261" w:rsidR="00526AEA" w:rsidRDefault="00526AEA" w:rsidP="00741BA8">
      <w:pPr>
        <w:jc w:val="both"/>
        <w:rPr>
          <w:rFonts w:ascii="Arial" w:hAnsi="Arial" w:cs="Arial"/>
          <w:sz w:val="24"/>
          <w:szCs w:val="24"/>
          <w:lang w:val="es-CO"/>
        </w:rPr>
      </w:pPr>
    </w:p>
    <w:p w14:paraId="1C04F579" w14:textId="0549DB75" w:rsidR="00526AEA" w:rsidRDefault="00526AEA" w:rsidP="00741BA8">
      <w:pPr>
        <w:jc w:val="both"/>
        <w:rPr>
          <w:rFonts w:ascii="Arial" w:hAnsi="Arial" w:cs="Arial"/>
          <w:sz w:val="24"/>
          <w:szCs w:val="24"/>
          <w:lang w:val="es-CO"/>
        </w:rPr>
      </w:pPr>
    </w:p>
    <w:p w14:paraId="7D74C954" w14:textId="045C93B4" w:rsidR="00526AEA" w:rsidRDefault="00526AEA" w:rsidP="00741BA8">
      <w:pPr>
        <w:jc w:val="both"/>
        <w:rPr>
          <w:rFonts w:ascii="Arial" w:hAnsi="Arial" w:cs="Arial"/>
          <w:sz w:val="24"/>
          <w:szCs w:val="24"/>
          <w:lang w:val="es-CO"/>
        </w:rPr>
      </w:pPr>
    </w:p>
    <w:p w14:paraId="6E9B215A" w14:textId="77777777" w:rsidR="00526AEA" w:rsidRDefault="00526AEA" w:rsidP="00741BA8">
      <w:pPr>
        <w:jc w:val="both"/>
        <w:rPr>
          <w:rFonts w:ascii="Arial" w:hAnsi="Arial" w:cs="Arial"/>
          <w:sz w:val="24"/>
          <w:szCs w:val="24"/>
          <w:lang w:val="es-CO"/>
        </w:rPr>
      </w:pPr>
    </w:p>
    <w:p w14:paraId="453416A7" w14:textId="7A55E625" w:rsidR="00365911" w:rsidRDefault="00365911" w:rsidP="00741BA8">
      <w:pPr>
        <w:jc w:val="both"/>
        <w:rPr>
          <w:rFonts w:ascii="Arial" w:hAnsi="Arial" w:cs="Arial"/>
          <w:sz w:val="24"/>
          <w:szCs w:val="24"/>
          <w:lang w:val="es-CO"/>
        </w:rPr>
      </w:pPr>
    </w:p>
    <w:p w14:paraId="3EB7C8A3" w14:textId="07DCC5EE" w:rsidR="00741BA8" w:rsidRDefault="00741BA8" w:rsidP="00741BA8">
      <w:pPr>
        <w:pStyle w:val="Ttulo1"/>
      </w:pPr>
      <w:bookmarkStart w:id="7" w:name="_Toc186474026"/>
      <w:r>
        <w:t>5. MARCO NORMATIVO</w:t>
      </w:r>
      <w:bookmarkEnd w:id="7"/>
    </w:p>
    <w:p w14:paraId="3BA1F156" w14:textId="4EB43AB8" w:rsidR="00741BA8" w:rsidRDefault="00741BA8" w:rsidP="00741BA8"/>
    <w:tbl>
      <w:tblPr>
        <w:tblStyle w:val="Tablaconcuadrcula"/>
        <w:tblW w:w="0" w:type="auto"/>
        <w:tblLook w:val="04A0" w:firstRow="1" w:lastRow="0" w:firstColumn="1" w:lastColumn="0" w:noHBand="0" w:noVBand="1"/>
      </w:tblPr>
      <w:tblGrid>
        <w:gridCol w:w="2547"/>
        <w:gridCol w:w="6281"/>
      </w:tblGrid>
      <w:tr w:rsidR="00741BA8" w14:paraId="61A6C632" w14:textId="77777777" w:rsidTr="00364A4F">
        <w:tc>
          <w:tcPr>
            <w:tcW w:w="2547" w:type="dxa"/>
            <w:shd w:val="clear" w:color="auto" w:fill="D0CECE" w:themeFill="background2" w:themeFillShade="E6"/>
          </w:tcPr>
          <w:p w14:paraId="1C5C6CC7" w14:textId="77777777" w:rsidR="00741BA8" w:rsidRPr="00990853" w:rsidRDefault="00741BA8" w:rsidP="00364A4F">
            <w:pPr>
              <w:spacing w:after="120" w:line="360" w:lineRule="auto"/>
              <w:jc w:val="center"/>
              <w:rPr>
                <w:rFonts w:ascii="Arial" w:hAnsi="Arial" w:cs="Arial"/>
                <w:b/>
                <w:bCs/>
                <w:sz w:val="24"/>
                <w:szCs w:val="24"/>
                <w:lang w:val="es-ES"/>
              </w:rPr>
            </w:pPr>
            <w:r w:rsidRPr="00990853">
              <w:rPr>
                <w:rFonts w:ascii="Arial" w:hAnsi="Arial" w:cs="Arial"/>
                <w:b/>
                <w:bCs/>
                <w:sz w:val="24"/>
                <w:szCs w:val="24"/>
                <w:lang w:val="es-ES"/>
              </w:rPr>
              <w:t>Normatividad</w:t>
            </w:r>
          </w:p>
        </w:tc>
        <w:tc>
          <w:tcPr>
            <w:tcW w:w="6281" w:type="dxa"/>
            <w:shd w:val="clear" w:color="auto" w:fill="D0CECE" w:themeFill="background2" w:themeFillShade="E6"/>
          </w:tcPr>
          <w:p w14:paraId="20C5DC72" w14:textId="77777777" w:rsidR="00741BA8" w:rsidRPr="00990853" w:rsidRDefault="00741BA8" w:rsidP="00364A4F">
            <w:pPr>
              <w:spacing w:after="120" w:line="360" w:lineRule="auto"/>
              <w:jc w:val="center"/>
              <w:rPr>
                <w:rFonts w:ascii="Arial" w:hAnsi="Arial" w:cs="Arial"/>
                <w:b/>
                <w:bCs/>
                <w:sz w:val="24"/>
                <w:szCs w:val="24"/>
                <w:lang w:val="es-ES"/>
              </w:rPr>
            </w:pPr>
            <w:r w:rsidRPr="00990853">
              <w:rPr>
                <w:rFonts w:ascii="Arial" w:hAnsi="Arial" w:cs="Arial"/>
                <w:b/>
                <w:bCs/>
                <w:sz w:val="24"/>
                <w:szCs w:val="24"/>
                <w:lang w:val="es-ES"/>
              </w:rPr>
              <w:t>Descripción</w:t>
            </w:r>
          </w:p>
        </w:tc>
      </w:tr>
      <w:tr w:rsidR="00741BA8" w14:paraId="3D8942E5" w14:textId="77777777" w:rsidTr="00364A4F">
        <w:tc>
          <w:tcPr>
            <w:tcW w:w="2547" w:type="dxa"/>
            <w:shd w:val="clear" w:color="auto" w:fill="auto"/>
          </w:tcPr>
          <w:p w14:paraId="560E62A0" w14:textId="77777777" w:rsidR="00741BA8" w:rsidRPr="00990853" w:rsidRDefault="00741BA8" w:rsidP="00364A4F">
            <w:pPr>
              <w:spacing w:after="120" w:line="360" w:lineRule="auto"/>
              <w:jc w:val="center"/>
              <w:rPr>
                <w:rFonts w:ascii="Arial" w:hAnsi="Arial" w:cs="Arial"/>
                <w:b/>
                <w:bCs/>
                <w:sz w:val="24"/>
                <w:szCs w:val="24"/>
                <w:lang w:val="es-ES"/>
              </w:rPr>
            </w:pPr>
            <w:r w:rsidRPr="00C0014A">
              <w:rPr>
                <w:rFonts w:ascii="Arial" w:hAnsi="Arial" w:cs="Arial"/>
                <w:b/>
                <w:bCs/>
                <w:sz w:val="24"/>
                <w:szCs w:val="24"/>
                <w:lang w:val="es-ES"/>
              </w:rPr>
              <w:t>Decreto 1151 de 2008</w:t>
            </w:r>
          </w:p>
        </w:tc>
        <w:tc>
          <w:tcPr>
            <w:tcW w:w="6281" w:type="dxa"/>
            <w:shd w:val="clear" w:color="auto" w:fill="auto"/>
          </w:tcPr>
          <w:p w14:paraId="00EA74A3" w14:textId="77777777" w:rsidR="00741BA8" w:rsidRPr="00990853" w:rsidRDefault="00741BA8" w:rsidP="00364A4F">
            <w:pPr>
              <w:spacing w:after="120" w:line="360" w:lineRule="auto"/>
              <w:jc w:val="both"/>
              <w:rPr>
                <w:rFonts w:ascii="Arial" w:hAnsi="Arial" w:cs="Arial"/>
                <w:b/>
                <w:bCs/>
                <w:sz w:val="24"/>
                <w:szCs w:val="24"/>
                <w:lang w:val="es-ES"/>
              </w:rPr>
            </w:pPr>
            <w:r w:rsidRPr="00990853">
              <w:rPr>
                <w:rFonts w:ascii="Arial" w:hAnsi="Arial" w:cs="Arial"/>
                <w:sz w:val="24"/>
                <w:szCs w:val="24"/>
                <w:lang w:val="es-ES"/>
              </w:rPr>
              <w:t>Lineamientos generales de la Estrategia de Gobierno en Línea de la</w:t>
            </w:r>
            <w:r>
              <w:rPr>
                <w:rFonts w:ascii="Arial" w:hAnsi="Arial" w:cs="Arial"/>
                <w:sz w:val="24"/>
                <w:szCs w:val="24"/>
                <w:lang w:val="es-ES"/>
              </w:rPr>
              <w:t xml:space="preserve"> </w:t>
            </w:r>
            <w:r w:rsidRPr="00990853">
              <w:rPr>
                <w:rFonts w:ascii="Arial" w:hAnsi="Arial" w:cs="Arial"/>
                <w:sz w:val="24"/>
                <w:szCs w:val="24"/>
                <w:lang w:val="es-ES"/>
              </w:rPr>
              <w:t>República de Colombia, se reglamenta parcialmente la Ley 962 de 2005, y</w:t>
            </w:r>
            <w:r>
              <w:rPr>
                <w:rFonts w:ascii="Arial" w:hAnsi="Arial" w:cs="Arial"/>
                <w:sz w:val="24"/>
                <w:szCs w:val="24"/>
                <w:lang w:val="es-ES"/>
              </w:rPr>
              <w:t xml:space="preserve"> </w:t>
            </w:r>
            <w:r w:rsidRPr="00990853">
              <w:rPr>
                <w:rFonts w:ascii="Arial" w:hAnsi="Arial" w:cs="Arial"/>
                <w:sz w:val="24"/>
                <w:szCs w:val="24"/>
                <w:lang w:val="es-ES"/>
              </w:rPr>
              <w:t>se dictan otras disposiciones.</w:t>
            </w:r>
          </w:p>
        </w:tc>
      </w:tr>
      <w:tr w:rsidR="00741BA8" w14:paraId="63F92267" w14:textId="77777777" w:rsidTr="00364A4F">
        <w:tc>
          <w:tcPr>
            <w:tcW w:w="2547" w:type="dxa"/>
            <w:shd w:val="clear" w:color="auto" w:fill="auto"/>
          </w:tcPr>
          <w:p w14:paraId="55D80F14"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t>Ley 1273 de 2009</w:t>
            </w:r>
          </w:p>
        </w:tc>
        <w:tc>
          <w:tcPr>
            <w:tcW w:w="6281" w:type="dxa"/>
            <w:shd w:val="clear" w:color="auto" w:fill="auto"/>
          </w:tcPr>
          <w:p w14:paraId="5CC746EF" w14:textId="77777777" w:rsidR="00741BA8" w:rsidRPr="00990853"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Por medio de la cual se modifica el Código Penal, se crea un nuevo bien</w:t>
            </w:r>
            <w:r>
              <w:rPr>
                <w:rFonts w:ascii="Arial" w:hAnsi="Arial" w:cs="Arial"/>
                <w:sz w:val="24"/>
                <w:szCs w:val="24"/>
                <w:lang w:val="es-ES"/>
              </w:rPr>
              <w:t xml:space="preserve"> </w:t>
            </w:r>
            <w:r w:rsidRPr="00990853">
              <w:rPr>
                <w:rFonts w:ascii="Arial" w:hAnsi="Arial" w:cs="Arial"/>
                <w:sz w:val="24"/>
                <w:szCs w:val="24"/>
                <w:lang w:val="es-ES"/>
              </w:rPr>
              <w:t>jurídico tutelado - denominado “de la protección de la información y de los</w:t>
            </w:r>
            <w:r>
              <w:rPr>
                <w:rFonts w:ascii="Arial" w:hAnsi="Arial" w:cs="Arial"/>
                <w:sz w:val="24"/>
                <w:szCs w:val="24"/>
                <w:lang w:val="es-ES"/>
              </w:rPr>
              <w:t xml:space="preserve"> </w:t>
            </w:r>
            <w:r w:rsidRPr="00990853">
              <w:rPr>
                <w:rFonts w:ascii="Arial" w:hAnsi="Arial" w:cs="Arial"/>
                <w:sz w:val="24"/>
                <w:szCs w:val="24"/>
                <w:lang w:val="es-ES"/>
              </w:rPr>
              <w:t>datos”- y se preservan integralmente los sistemas que utilicen las tecnologías</w:t>
            </w:r>
            <w:r>
              <w:rPr>
                <w:rFonts w:ascii="Arial" w:hAnsi="Arial" w:cs="Arial"/>
                <w:sz w:val="24"/>
                <w:szCs w:val="24"/>
                <w:lang w:val="es-ES"/>
              </w:rPr>
              <w:t xml:space="preserve"> </w:t>
            </w:r>
            <w:r w:rsidRPr="00990853">
              <w:rPr>
                <w:rFonts w:ascii="Arial" w:hAnsi="Arial" w:cs="Arial"/>
                <w:sz w:val="24"/>
                <w:szCs w:val="24"/>
                <w:lang w:val="es-ES"/>
              </w:rPr>
              <w:t>de la información y las comunicaciones, entre otras disposiciones.</w:t>
            </w:r>
          </w:p>
        </w:tc>
      </w:tr>
      <w:tr w:rsidR="00741BA8" w14:paraId="2F8B359C" w14:textId="77777777" w:rsidTr="00364A4F">
        <w:tc>
          <w:tcPr>
            <w:tcW w:w="2547" w:type="dxa"/>
            <w:shd w:val="clear" w:color="auto" w:fill="auto"/>
          </w:tcPr>
          <w:p w14:paraId="67A9B29D"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t>Ley 1341 de 2009</w:t>
            </w:r>
          </w:p>
        </w:tc>
        <w:tc>
          <w:tcPr>
            <w:tcW w:w="6281" w:type="dxa"/>
            <w:shd w:val="clear" w:color="auto" w:fill="auto"/>
          </w:tcPr>
          <w:p w14:paraId="74363222" w14:textId="77777777" w:rsidR="00741BA8" w:rsidRPr="00990853"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Por la cual se definen Principios y conceptos sobre la sociedad de la</w:t>
            </w:r>
            <w:r>
              <w:rPr>
                <w:rFonts w:ascii="Arial" w:hAnsi="Arial" w:cs="Arial"/>
                <w:sz w:val="24"/>
                <w:szCs w:val="24"/>
                <w:lang w:val="es-ES"/>
              </w:rPr>
              <w:t xml:space="preserve"> </w:t>
            </w:r>
            <w:r w:rsidRPr="00990853">
              <w:rPr>
                <w:rFonts w:ascii="Arial" w:hAnsi="Arial" w:cs="Arial"/>
                <w:sz w:val="24"/>
                <w:szCs w:val="24"/>
                <w:lang w:val="es-ES"/>
              </w:rPr>
              <w:t>información y la organización de las Tecnologías de la Información y las</w:t>
            </w:r>
            <w:r>
              <w:rPr>
                <w:rFonts w:ascii="Arial" w:hAnsi="Arial" w:cs="Arial"/>
                <w:sz w:val="24"/>
                <w:szCs w:val="24"/>
                <w:lang w:val="es-ES"/>
              </w:rPr>
              <w:t xml:space="preserve"> </w:t>
            </w:r>
            <w:r w:rsidRPr="00990853">
              <w:rPr>
                <w:rFonts w:ascii="Arial" w:hAnsi="Arial" w:cs="Arial"/>
                <w:sz w:val="24"/>
                <w:szCs w:val="24"/>
                <w:lang w:val="es-ES"/>
              </w:rPr>
              <w:t>Comunicaciones -TIC-, se crea la Agencia Nacional del Espectro y se dictan</w:t>
            </w:r>
          </w:p>
          <w:p w14:paraId="5DE711F9" w14:textId="77777777" w:rsidR="00741BA8"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otras disposiciones.</w:t>
            </w:r>
          </w:p>
          <w:p w14:paraId="5E2E4147" w14:textId="6E9889F0" w:rsidR="00FC2AB4" w:rsidRPr="00990853" w:rsidRDefault="00FC2AB4" w:rsidP="00364A4F">
            <w:pPr>
              <w:spacing w:after="120" w:line="360" w:lineRule="auto"/>
              <w:jc w:val="both"/>
              <w:rPr>
                <w:rFonts w:ascii="Arial" w:hAnsi="Arial" w:cs="Arial"/>
                <w:sz w:val="24"/>
                <w:szCs w:val="24"/>
                <w:lang w:val="es-ES"/>
              </w:rPr>
            </w:pPr>
            <w:r w:rsidRPr="00FC2AB4">
              <w:rPr>
                <w:rFonts w:ascii="Arial" w:hAnsi="Arial" w:cs="Arial"/>
                <w:b/>
                <w:bCs/>
                <w:sz w:val="24"/>
                <w:szCs w:val="24"/>
                <w:lang w:val="es-ES"/>
              </w:rPr>
              <w:t>ARTÍCULO 1°. Objeto.</w:t>
            </w:r>
            <w:r w:rsidRPr="00FC2AB4">
              <w:rPr>
                <w:rFonts w:ascii="Arial" w:hAnsi="Arial" w:cs="Arial"/>
                <w:sz w:val="24"/>
                <w:szCs w:val="24"/>
                <w:lang w:val="es-ES"/>
              </w:rPr>
              <w:t xml:space="preserve"> La presente ley determina el marco general para la formulación de las políticas públicas que regirán el sector de las Tecnologías de la Información y las Comunicaciones, su ordenamiento general, el régimen de competencia, la protección al usuario, así como lo concerniente a la cobertura, la calidad del servicio, la promoción de la inversión en el </w:t>
            </w:r>
            <w:r w:rsidRPr="00FC2AB4">
              <w:rPr>
                <w:rFonts w:ascii="Arial" w:hAnsi="Arial" w:cs="Arial"/>
                <w:sz w:val="24"/>
                <w:szCs w:val="24"/>
                <w:lang w:val="es-ES"/>
              </w:rPr>
              <w:lastRenderedPageBreak/>
              <w:t>sector y el desarrollo de estas tecnologías, el uso eficiente de las redes y del espectro radioeléctrico, así como las potestades del Estado en relación con la planeación, la gestión, la administración adecuada y eficiente de los recursos, regulación, control y vigilancia del mismo y facilitando el libre acceso y sin discriminación de los habitantes del territorio nacional a la Sociedad de la Información.</w:t>
            </w:r>
          </w:p>
        </w:tc>
      </w:tr>
      <w:tr w:rsidR="00741BA8" w14:paraId="1F8A19C3" w14:textId="77777777" w:rsidTr="00364A4F">
        <w:tc>
          <w:tcPr>
            <w:tcW w:w="2547" w:type="dxa"/>
            <w:shd w:val="clear" w:color="auto" w:fill="auto"/>
          </w:tcPr>
          <w:p w14:paraId="0A945BF8"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lastRenderedPageBreak/>
              <w:t>Ley 1581 de 2012</w:t>
            </w:r>
          </w:p>
        </w:tc>
        <w:tc>
          <w:tcPr>
            <w:tcW w:w="6281" w:type="dxa"/>
            <w:shd w:val="clear" w:color="auto" w:fill="auto"/>
          </w:tcPr>
          <w:p w14:paraId="6CC6556E" w14:textId="77777777" w:rsidR="00FC2AB4" w:rsidRPr="00FC2AB4"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Por la cual se dictan disposiciones generales para la protección de datos personales.</w:t>
            </w:r>
          </w:p>
          <w:p w14:paraId="7898F8B4" w14:textId="0FC83EF8" w:rsidR="00FC2AB4" w:rsidRPr="00990853"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Reconoce y protege el derecho que tienen todas las personas a conocer, actualizar y rectificar las informaciones que se hayan recogido sobre ellas en bases de datos o archivos que sean susceptibles de tratamiento por entidades de naturaleza pública o privada.</w:t>
            </w:r>
          </w:p>
        </w:tc>
      </w:tr>
      <w:tr w:rsidR="00FC2AB4" w14:paraId="21D5B998" w14:textId="77777777" w:rsidTr="00364A4F">
        <w:tc>
          <w:tcPr>
            <w:tcW w:w="2547" w:type="dxa"/>
            <w:shd w:val="clear" w:color="auto" w:fill="auto"/>
          </w:tcPr>
          <w:p w14:paraId="3E5B9BB5" w14:textId="69D27291" w:rsidR="00FC2AB4" w:rsidRPr="00C0014A" w:rsidRDefault="00FC2AB4" w:rsidP="00364A4F">
            <w:pPr>
              <w:spacing w:after="120" w:line="360" w:lineRule="auto"/>
              <w:jc w:val="center"/>
              <w:rPr>
                <w:rFonts w:ascii="Arial" w:hAnsi="Arial" w:cs="Arial"/>
                <w:b/>
                <w:bCs/>
                <w:sz w:val="24"/>
                <w:szCs w:val="24"/>
                <w:lang w:val="es-ES"/>
              </w:rPr>
            </w:pPr>
            <w:r>
              <w:rPr>
                <w:rFonts w:ascii="Arial" w:hAnsi="Arial" w:cs="Arial"/>
                <w:b/>
                <w:bCs/>
                <w:sz w:val="24"/>
                <w:szCs w:val="24"/>
                <w:lang w:val="es-ES"/>
              </w:rPr>
              <w:t>Decreto 1377 de 2013</w:t>
            </w:r>
          </w:p>
        </w:tc>
        <w:tc>
          <w:tcPr>
            <w:tcW w:w="6281" w:type="dxa"/>
            <w:shd w:val="clear" w:color="auto" w:fill="auto"/>
          </w:tcPr>
          <w:p w14:paraId="5B713A48" w14:textId="7117A71D" w:rsidR="00FC2AB4" w:rsidRPr="00FC2AB4"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Protección de datos Personales: Por el cual se reglamenta parcialmente la Ley 1581 de 2012.</w:t>
            </w:r>
          </w:p>
        </w:tc>
      </w:tr>
      <w:tr w:rsidR="00741BA8" w14:paraId="7E9C8702" w14:textId="77777777" w:rsidTr="00364A4F">
        <w:tc>
          <w:tcPr>
            <w:tcW w:w="2547" w:type="dxa"/>
          </w:tcPr>
          <w:p w14:paraId="100B17CC" w14:textId="77777777" w:rsidR="00741BA8" w:rsidRDefault="00741BA8" w:rsidP="00364A4F">
            <w:pPr>
              <w:spacing w:after="120" w:line="360" w:lineRule="auto"/>
              <w:jc w:val="center"/>
              <w:rPr>
                <w:rFonts w:ascii="Arial" w:hAnsi="Arial" w:cs="Arial"/>
                <w:sz w:val="24"/>
                <w:szCs w:val="24"/>
                <w:lang w:val="es-ES"/>
              </w:rPr>
            </w:pPr>
            <w:r w:rsidRPr="00950F01">
              <w:rPr>
                <w:rFonts w:ascii="Arial" w:hAnsi="Arial" w:cs="Arial"/>
                <w:b/>
                <w:sz w:val="24"/>
                <w:szCs w:val="24"/>
                <w:lang w:val="es-ES"/>
              </w:rPr>
              <w:t>Ley 1955 de 2019</w:t>
            </w:r>
          </w:p>
        </w:tc>
        <w:tc>
          <w:tcPr>
            <w:tcW w:w="6281" w:type="dxa"/>
          </w:tcPr>
          <w:p w14:paraId="149CAB4E" w14:textId="77777777" w:rsidR="00741BA8" w:rsidRDefault="00741BA8" w:rsidP="00364A4F">
            <w:pPr>
              <w:spacing w:line="360" w:lineRule="auto"/>
              <w:jc w:val="both"/>
              <w:rPr>
                <w:rFonts w:ascii="Arial" w:hAnsi="Arial" w:cs="Arial"/>
                <w:sz w:val="24"/>
                <w:szCs w:val="24"/>
                <w:lang w:val="es-ES"/>
              </w:rPr>
            </w:pPr>
            <w:r w:rsidRPr="00950F01">
              <w:rPr>
                <w:rFonts w:ascii="Arial" w:hAnsi="Arial" w:cs="Arial"/>
                <w:sz w:val="24"/>
                <w:szCs w:val="24"/>
                <w:lang w:val="es-ES"/>
              </w:rPr>
              <w:t>Por el cual se expide el Plan Nacional de Desarrollo 2018-2022. “Pacto por Colombia, Pacto por la Equidad”.</w:t>
            </w:r>
          </w:p>
          <w:p w14:paraId="596479AB" w14:textId="77777777" w:rsidR="00741BA8" w:rsidRDefault="00741BA8" w:rsidP="00364A4F">
            <w:pPr>
              <w:spacing w:after="120" w:line="360" w:lineRule="auto"/>
              <w:jc w:val="both"/>
              <w:rPr>
                <w:rFonts w:ascii="Arial" w:hAnsi="Arial" w:cs="Arial"/>
                <w:sz w:val="24"/>
                <w:szCs w:val="24"/>
                <w:lang w:val="es-ES"/>
              </w:rPr>
            </w:pPr>
          </w:p>
        </w:tc>
      </w:tr>
      <w:tr w:rsidR="00741BA8" w14:paraId="166456E0" w14:textId="77777777" w:rsidTr="00364A4F">
        <w:tc>
          <w:tcPr>
            <w:tcW w:w="2547" w:type="dxa"/>
          </w:tcPr>
          <w:p w14:paraId="55F45B86" w14:textId="77777777" w:rsidR="00741BA8" w:rsidRPr="00950F01"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t>CONPES 3292 de 2004</w:t>
            </w:r>
          </w:p>
        </w:tc>
        <w:tc>
          <w:tcPr>
            <w:tcW w:w="6281" w:type="dxa"/>
          </w:tcPr>
          <w:p w14:paraId="1A681101"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Señala la necesidad de eliminar, racionalizar y estandarizar trámites a</w:t>
            </w:r>
            <w:r>
              <w:rPr>
                <w:rFonts w:ascii="Arial" w:hAnsi="Arial" w:cs="Arial"/>
                <w:sz w:val="24"/>
                <w:szCs w:val="24"/>
                <w:lang w:val="es-ES"/>
              </w:rPr>
              <w:t xml:space="preserve"> </w:t>
            </w:r>
            <w:r w:rsidRPr="00990853">
              <w:rPr>
                <w:rFonts w:ascii="Arial" w:hAnsi="Arial" w:cs="Arial"/>
                <w:sz w:val="24"/>
                <w:szCs w:val="24"/>
                <w:lang w:val="es-ES"/>
              </w:rPr>
              <w:t>partir de asociaciones comunes sectoriales e intersectoriales (cadenas</w:t>
            </w:r>
            <w:r>
              <w:rPr>
                <w:rFonts w:ascii="Arial" w:hAnsi="Arial" w:cs="Arial"/>
                <w:sz w:val="24"/>
                <w:szCs w:val="24"/>
                <w:lang w:val="es-ES"/>
              </w:rPr>
              <w:t xml:space="preserve"> </w:t>
            </w:r>
            <w:r w:rsidRPr="00990853">
              <w:rPr>
                <w:rFonts w:ascii="Arial" w:hAnsi="Arial" w:cs="Arial"/>
                <w:sz w:val="24"/>
                <w:szCs w:val="24"/>
                <w:lang w:val="es-ES"/>
              </w:rPr>
              <w:t>de trámites), enfatizando en el flujo de información entre los eslabones</w:t>
            </w:r>
          </w:p>
          <w:p w14:paraId="2561075E" w14:textId="77777777" w:rsidR="00741BA8" w:rsidRPr="00950F01"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que componen la cadena de procesos administrativos y soportados en</w:t>
            </w:r>
            <w:r>
              <w:rPr>
                <w:rFonts w:ascii="Arial" w:hAnsi="Arial" w:cs="Arial"/>
                <w:sz w:val="24"/>
                <w:szCs w:val="24"/>
                <w:lang w:val="es-ES"/>
              </w:rPr>
              <w:t xml:space="preserve"> </w:t>
            </w:r>
            <w:r w:rsidRPr="00990853">
              <w:rPr>
                <w:rFonts w:ascii="Arial" w:hAnsi="Arial" w:cs="Arial"/>
                <w:sz w:val="24"/>
                <w:szCs w:val="24"/>
                <w:lang w:val="es-ES"/>
              </w:rPr>
              <w:t xml:space="preserve">desarrollos tecnológicos que permitan </w:t>
            </w:r>
            <w:r w:rsidRPr="00990853">
              <w:rPr>
                <w:rFonts w:ascii="Arial" w:hAnsi="Arial" w:cs="Arial"/>
                <w:sz w:val="24"/>
                <w:szCs w:val="24"/>
                <w:lang w:val="es-ES"/>
              </w:rPr>
              <w:lastRenderedPageBreak/>
              <w:t>mayor eficiencia y transparencia en</w:t>
            </w:r>
            <w:r>
              <w:rPr>
                <w:rFonts w:ascii="Arial" w:hAnsi="Arial" w:cs="Arial"/>
                <w:sz w:val="24"/>
                <w:szCs w:val="24"/>
                <w:lang w:val="es-ES"/>
              </w:rPr>
              <w:t xml:space="preserve"> </w:t>
            </w:r>
            <w:r w:rsidRPr="00990853">
              <w:rPr>
                <w:rFonts w:ascii="Arial" w:hAnsi="Arial" w:cs="Arial"/>
                <w:sz w:val="24"/>
                <w:szCs w:val="24"/>
                <w:lang w:val="es-ES"/>
              </w:rPr>
              <w:t>la prestación de servicios a los ciudadanos.</w:t>
            </w:r>
          </w:p>
        </w:tc>
      </w:tr>
      <w:tr w:rsidR="00741BA8" w14:paraId="4B1148CF" w14:textId="77777777" w:rsidTr="00364A4F">
        <w:tc>
          <w:tcPr>
            <w:tcW w:w="2547" w:type="dxa"/>
          </w:tcPr>
          <w:p w14:paraId="22658BEB" w14:textId="77777777" w:rsidR="00741BA8" w:rsidRPr="00C0014A"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lastRenderedPageBreak/>
              <w:t>CONPES 3854 de 2016</w:t>
            </w:r>
          </w:p>
        </w:tc>
        <w:tc>
          <w:tcPr>
            <w:tcW w:w="6281" w:type="dxa"/>
          </w:tcPr>
          <w:p w14:paraId="2A700371" w14:textId="2640E1EA" w:rsidR="009A1660" w:rsidRDefault="009A1660" w:rsidP="00364A4F">
            <w:pPr>
              <w:spacing w:line="360" w:lineRule="auto"/>
              <w:jc w:val="both"/>
              <w:rPr>
                <w:rFonts w:ascii="Arial" w:hAnsi="Arial" w:cs="Arial"/>
                <w:sz w:val="24"/>
                <w:szCs w:val="24"/>
                <w:lang w:val="es-ES"/>
              </w:rPr>
            </w:pPr>
            <w:r w:rsidRPr="009A1660">
              <w:rPr>
                <w:rFonts w:ascii="Arial" w:hAnsi="Arial" w:cs="Arial"/>
                <w:sz w:val="24"/>
                <w:szCs w:val="24"/>
                <w:lang w:val="es-ES"/>
              </w:rPr>
              <w:t>Política nacional de seguridad digital, ciber seguridad y ciber defensa</w:t>
            </w:r>
            <w:r>
              <w:rPr>
                <w:rFonts w:ascii="Arial" w:hAnsi="Arial" w:cs="Arial"/>
                <w:sz w:val="24"/>
                <w:szCs w:val="24"/>
                <w:lang w:val="es-ES"/>
              </w:rPr>
              <w:t>.</w:t>
            </w:r>
            <w:r w:rsidRPr="009A1660">
              <w:rPr>
                <w:rFonts w:ascii="Arial" w:hAnsi="Arial" w:cs="Arial"/>
                <w:sz w:val="24"/>
                <w:szCs w:val="24"/>
                <w:lang w:val="es-ES"/>
              </w:rPr>
              <w:t xml:space="preserve"> </w:t>
            </w:r>
          </w:p>
          <w:p w14:paraId="2CB58738" w14:textId="0172C158"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“…la política nacional de seguridad digital, objeto de este documento,</w:t>
            </w:r>
            <w:r>
              <w:rPr>
                <w:rFonts w:ascii="Arial" w:hAnsi="Arial" w:cs="Arial"/>
                <w:sz w:val="24"/>
                <w:szCs w:val="24"/>
                <w:lang w:val="es-ES"/>
              </w:rPr>
              <w:t xml:space="preserve"> </w:t>
            </w:r>
            <w:r w:rsidRPr="00990853">
              <w:rPr>
                <w:rFonts w:ascii="Arial" w:hAnsi="Arial" w:cs="Arial"/>
                <w:sz w:val="24"/>
                <w:szCs w:val="24"/>
                <w:lang w:val="es-ES"/>
              </w:rPr>
              <w:t>cambia el enfoque tradicional al incluir la gestión de riesgo como uno de los</w:t>
            </w:r>
            <w:r>
              <w:rPr>
                <w:rFonts w:ascii="Arial" w:hAnsi="Arial" w:cs="Arial"/>
                <w:sz w:val="24"/>
                <w:szCs w:val="24"/>
                <w:lang w:val="es-ES"/>
              </w:rPr>
              <w:t xml:space="preserve"> </w:t>
            </w:r>
            <w:r w:rsidRPr="00990853">
              <w:rPr>
                <w:rFonts w:ascii="Arial" w:hAnsi="Arial" w:cs="Arial"/>
                <w:sz w:val="24"/>
                <w:szCs w:val="24"/>
                <w:lang w:val="es-ES"/>
              </w:rPr>
              <w:t>elementos más importantes para abordar la seguridad digital…”</w:t>
            </w:r>
          </w:p>
        </w:tc>
      </w:tr>
      <w:tr w:rsidR="00741BA8" w14:paraId="621EC239" w14:textId="77777777" w:rsidTr="00364A4F">
        <w:tc>
          <w:tcPr>
            <w:tcW w:w="2547" w:type="dxa"/>
          </w:tcPr>
          <w:p w14:paraId="71230264" w14:textId="77777777" w:rsidR="00741BA8" w:rsidRPr="00C0014A"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t>CONPES 3920 2018</w:t>
            </w:r>
          </w:p>
        </w:tc>
        <w:tc>
          <w:tcPr>
            <w:tcW w:w="6281" w:type="dxa"/>
          </w:tcPr>
          <w:p w14:paraId="671FA452"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Política de Big</w:t>
            </w:r>
            <w:r>
              <w:rPr>
                <w:rFonts w:ascii="Arial" w:hAnsi="Arial" w:cs="Arial"/>
                <w:sz w:val="24"/>
                <w:szCs w:val="24"/>
                <w:lang w:val="es-ES"/>
              </w:rPr>
              <w:t xml:space="preserve"> </w:t>
            </w:r>
            <w:r w:rsidRPr="00990853">
              <w:rPr>
                <w:rFonts w:ascii="Arial" w:hAnsi="Arial" w:cs="Arial"/>
                <w:sz w:val="24"/>
                <w:szCs w:val="24"/>
                <w:lang w:val="es-ES"/>
              </w:rPr>
              <w:t>Data “La presente política tiene por objetivo aumentar el</w:t>
            </w:r>
            <w:r>
              <w:rPr>
                <w:rFonts w:ascii="Arial" w:hAnsi="Arial" w:cs="Arial"/>
                <w:sz w:val="24"/>
                <w:szCs w:val="24"/>
                <w:lang w:val="es-ES"/>
              </w:rPr>
              <w:t xml:space="preserve"> </w:t>
            </w:r>
            <w:r w:rsidRPr="00990853">
              <w:rPr>
                <w:rFonts w:ascii="Arial" w:hAnsi="Arial" w:cs="Arial"/>
                <w:sz w:val="24"/>
                <w:szCs w:val="24"/>
                <w:lang w:val="es-ES"/>
              </w:rPr>
              <w:t>aprovechamiento de datos, mediante el desarrollo de las condiciones para</w:t>
            </w:r>
            <w:r>
              <w:rPr>
                <w:rFonts w:ascii="Arial" w:hAnsi="Arial" w:cs="Arial"/>
                <w:sz w:val="24"/>
                <w:szCs w:val="24"/>
                <w:lang w:val="es-ES"/>
              </w:rPr>
              <w:t xml:space="preserve"> </w:t>
            </w:r>
            <w:r w:rsidRPr="00990853">
              <w:rPr>
                <w:rFonts w:ascii="Arial" w:hAnsi="Arial" w:cs="Arial"/>
                <w:sz w:val="24"/>
                <w:szCs w:val="24"/>
                <w:lang w:val="es-ES"/>
              </w:rPr>
              <w:t>que sean gestionados como activos para generar valor social y económico.</w:t>
            </w:r>
          </w:p>
          <w:p w14:paraId="43EFD081"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En lo que se refiere a las actividades de las entidades públicas, esta</w:t>
            </w:r>
            <w:r>
              <w:rPr>
                <w:rFonts w:ascii="Arial" w:hAnsi="Arial" w:cs="Arial"/>
                <w:sz w:val="24"/>
                <w:szCs w:val="24"/>
                <w:lang w:val="es-ES"/>
              </w:rPr>
              <w:t xml:space="preserve"> </w:t>
            </w:r>
            <w:r w:rsidRPr="00990853">
              <w:rPr>
                <w:rFonts w:ascii="Arial" w:hAnsi="Arial" w:cs="Arial"/>
                <w:sz w:val="24"/>
                <w:szCs w:val="24"/>
                <w:lang w:val="es-ES"/>
              </w:rPr>
              <w:t>generación de valor es entendida como la provisión de bienes públicos para</w:t>
            </w:r>
            <w:r>
              <w:rPr>
                <w:rFonts w:ascii="Arial" w:hAnsi="Arial" w:cs="Arial"/>
                <w:sz w:val="24"/>
                <w:szCs w:val="24"/>
                <w:lang w:val="es-ES"/>
              </w:rPr>
              <w:t xml:space="preserve"> </w:t>
            </w:r>
            <w:r w:rsidRPr="00990853">
              <w:rPr>
                <w:rFonts w:ascii="Arial" w:hAnsi="Arial" w:cs="Arial"/>
                <w:sz w:val="24"/>
                <w:szCs w:val="24"/>
                <w:lang w:val="es-ES"/>
              </w:rPr>
              <w:t>brindar respuestas efectivas y útiles frente a las necesidades sociales.”</w:t>
            </w:r>
          </w:p>
        </w:tc>
      </w:tr>
      <w:tr w:rsidR="00741BA8" w14:paraId="7F224EA4" w14:textId="77777777" w:rsidTr="00364A4F">
        <w:tc>
          <w:tcPr>
            <w:tcW w:w="2547" w:type="dxa"/>
          </w:tcPr>
          <w:p w14:paraId="510DEAFC"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CONPES 3975 de 2019</w:t>
            </w:r>
          </w:p>
        </w:tc>
        <w:tc>
          <w:tcPr>
            <w:tcW w:w="6281" w:type="dxa"/>
          </w:tcPr>
          <w:p w14:paraId="1DFC9D11" w14:textId="77777777" w:rsidR="00741BA8" w:rsidRDefault="00741BA8" w:rsidP="00364A4F">
            <w:pPr>
              <w:spacing w:after="120" w:line="360" w:lineRule="auto"/>
              <w:jc w:val="both"/>
              <w:rPr>
                <w:rFonts w:ascii="Arial" w:hAnsi="Arial" w:cs="Arial"/>
                <w:sz w:val="24"/>
                <w:szCs w:val="24"/>
                <w:lang w:val="es-ES"/>
              </w:rPr>
            </w:pPr>
            <w:r w:rsidRPr="007C3008">
              <w:rPr>
                <w:rFonts w:ascii="Arial" w:hAnsi="Arial" w:cs="Arial"/>
                <w:sz w:val="24"/>
                <w:szCs w:val="24"/>
                <w:lang w:val="es-ES"/>
              </w:rPr>
              <w:t>Política Nacional para la Transformación Digital e Inteligencia Artificial para aumentar la generación de valor social y económico del uso de tecnologías digitales en el sector público y privado</w:t>
            </w:r>
            <w:r>
              <w:rPr>
                <w:rFonts w:ascii="Arial" w:hAnsi="Arial" w:cs="Arial"/>
                <w:sz w:val="24"/>
                <w:szCs w:val="24"/>
                <w:lang w:val="es-ES"/>
              </w:rPr>
              <w:t>.</w:t>
            </w:r>
          </w:p>
        </w:tc>
      </w:tr>
      <w:tr w:rsidR="00741BA8" w14:paraId="581EEED3" w14:textId="77777777" w:rsidTr="00364A4F">
        <w:tc>
          <w:tcPr>
            <w:tcW w:w="2547" w:type="dxa"/>
          </w:tcPr>
          <w:p w14:paraId="622FF5FE"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Decreto 1008 de 2018</w:t>
            </w:r>
          </w:p>
        </w:tc>
        <w:tc>
          <w:tcPr>
            <w:tcW w:w="6281" w:type="dxa"/>
          </w:tcPr>
          <w:p w14:paraId="64FCFA65" w14:textId="11F5BF72" w:rsidR="00741BA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el cual se establecen los lineamientos generales de la Política de Gobierno Digital y subroga el capítulo 1 del título 9 parte 2 del libro 2 del decreto 1078 de 2015, Decreto Único Reglamentario del sector de tecnologías de la información y las comunicaciones</w:t>
            </w:r>
            <w:r>
              <w:rPr>
                <w:rFonts w:ascii="Arial" w:hAnsi="Arial" w:cs="Arial"/>
                <w:sz w:val="24"/>
                <w:szCs w:val="24"/>
                <w:lang w:val="es-ES"/>
              </w:rPr>
              <w:t>”</w:t>
            </w:r>
            <w:r w:rsidR="00741BA8" w:rsidRPr="007C3008">
              <w:rPr>
                <w:rFonts w:ascii="Arial" w:hAnsi="Arial" w:cs="Arial"/>
                <w:sz w:val="24"/>
                <w:szCs w:val="24"/>
                <w:lang w:val="es-ES"/>
              </w:rPr>
              <w:t xml:space="preserve">. Este decreto quizá sea uno de los más representativos que implicara ajustes de fondo, si bien, no implica iniciar de cero para </w:t>
            </w:r>
            <w:r w:rsidR="00741BA8" w:rsidRPr="007C3008">
              <w:rPr>
                <w:rFonts w:ascii="Arial" w:hAnsi="Arial" w:cs="Arial"/>
                <w:sz w:val="24"/>
                <w:szCs w:val="24"/>
                <w:lang w:val="es-ES"/>
              </w:rPr>
              <w:lastRenderedPageBreak/>
              <w:t>la generalidad de las entidades, porque es una evolución de la estrategia GEL.</w:t>
            </w:r>
          </w:p>
        </w:tc>
      </w:tr>
      <w:tr w:rsidR="00741BA8" w14:paraId="47B48BA6" w14:textId="77777777" w:rsidTr="00364A4F">
        <w:tc>
          <w:tcPr>
            <w:tcW w:w="2547" w:type="dxa"/>
          </w:tcPr>
          <w:p w14:paraId="35BCF157" w14:textId="77777777" w:rsidR="00741BA8" w:rsidRDefault="00741BA8" w:rsidP="00364A4F">
            <w:pPr>
              <w:spacing w:after="120" w:line="360" w:lineRule="auto"/>
              <w:jc w:val="both"/>
              <w:rPr>
                <w:rFonts w:ascii="Arial" w:hAnsi="Arial" w:cs="Arial"/>
                <w:sz w:val="24"/>
                <w:szCs w:val="24"/>
                <w:lang w:val="es-ES"/>
              </w:rPr>
            </w:pPr>
            <w:r w:rsidRPr="007234C6">
              <w:rPr>
                <w:rFonts w:ascii="Arial" w:hAnsi="Arial" w:cs="Arial"/>
                <w:b/>
                <w:sz w:val="24"/>
                <w:szCs w:val="24"/>
                <w:lang w:val="es-ES"/>
              </w:rPr>
              <w:lastRenderedPageBreak/>
              <w:t>Decreto 1499 del 2017</w:t>
            </w:r>
          </w:p>
        </w:tc>
        <w:tc>
          <w:tcPr>
            <w:tcW w:w="6281" w:type="dxa"/>
          </w:tcPr>
          <w:p w14:paraId="2C836488" w14:textId="77777777" w:rsidR="00741BA8" w:rsidRDefault="00741BA8" w:rsidP="00364A4F">
            <w:pPr>
              <w:spacing w:after="120" w:line="360" w:lineRule="auto"/>
              <w:jc w:val="both"/>
              <w:rPr>
                <w:rFonts w:ascii="Arial" w:hAnsi="Arial" w:cs="Arial"/>
                <w:sz w:val="24"/>
                <w:szCs w:val="24"/>
                <w:lang w:val="es-ES"/>
              </w:rPr>
            </w:pPr>
            <w:r w:rsidRPr="007C3008">
              <w:rPr>
                <w:rFonts w:ascii="Arial" w:hAnsi="Arial" w:cs="Arial"/>
                <w:sz w:val="24"/>
                <w:szCs w:val="24"/>
                <w:lang w:val="es-ES"/>
              </w:rPr>
              <w:t>Por medio del cual se modifica el Decreto 1083 de 2015, Decreto Único Reglamentario del Sector Función Pública, en lo relacionado con el Sistema de Gestión establecido en el artículo 133 de la Ley 1753 de 2015</w:t>
            </w:r>
          </w:p>
        </w:tc>
      </w:tr>
      <w:tr w:rsidR="00741BA8" w14:paraId="333B362D" w14:textId="77777777" w:rsidTr="00364A4F">
        <w:tc>
          <w:tcPr>
            <w:tcW w:w="2547" w:type="dxa"/>
          </w:tcPr>
          <w:p w14:paraId="745E3BC3" w14:textId="77777777" w:rsidR="00741BA8" w:rsidRPr="00C0014A" w:rsidRDefault="00741BA8" w:rsidP="00364A4F">
            <w:pPr>
              <w:spacing w:after="120" w:line="360" w:lineRule="auto"/>
              <w:jc w:val="both"/>
              <w:rPr>
                <w:rFonts w:ascii="Arial" w:hAnsi="Arial" w:cs="Arial"/>
                <w:sz w:val="24"/>
                <w:szCs w:val="24"/>
                <w:lang w:val="es-ES"/>
              </w:rPr>
            </w:pPr>
            <w:r w:rsidRPr="00C0014A">
              <w:rPr>
                <w:rFonts w:ascii="Arial" w:hAnsi="Arial" w:cs="Arial"/>
                <w:b/>
                <w:bCs/>
                <w:sz w:val="24"/>
                <w:szCs w:val="24"/>
                <w:lang w:val="es-ES"/>
              </w:rPr>
              <w:t>Ley 1712 de 2014</w:t>
            </w:r>
          </w:p>
        </w:tc>
        <w:tc>
          <w:tcPr>
            <w:tcW w:w="6281" w:type="dxa"/>
          </w:tcPr>
          <w:p w14:paraId="5E27AD96" w14:textId="62ED6F09" w:rsidR="00741BA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medio de la cual se crea la Ley de Transparencia y del Derecho de Acceso a la Información Pública Nacional y se dictan otras disposiciones</w:t>
            </w:r>
            <w:r>
              <w:rPr>
                <w:rFonts w:ascii="Arial" w:hAnsi="Arial" w:cs="Arial"/>
                <w:sz w:val="24"/>
                <w:szCs w:val="24"/>
                <w:lang w:val="es-ES"/>
              </w:rPr>
              <w:t>”</w:t>
            </w:r>
            <w:r w:rsidR="00741BA8">
              <w:rPr>
                <w:rFonts w:ascii="Arial" w:hAnsi="Arial" w:cs="Arial"/>
                <w:sz w:val="24"/>
                <w:szCs w:val="24"/>
                <w:lang w:val="es-ES"/>
              </w:rPr>
              <w:t>.</w:t>
            </w:r>
          </w:p>
        </w:tc>
      </w:tr>
      <w:tr w:rsidR="00741BA8" w14:paraId="6FFB7E2F" w14:textId="77777777" w:rsidTr="00364A4F">
        <w:tc>
          <w:tcPr>
            <w:tcW w:w="2547" w:type="dxa"/>
          </w:tcPr>
          <w:p w14:paraId="019A184B"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Decreto 1081 de 2015</w:t>
            </w:r>
          </w:p>
        </w:tc>
        <w:tc>
          <w:tcPr>
            <w:tcW w:w="6281" w:type="dxa"/>
          </w:tcPr>
          <w:p w14:paraId="0FA2B4B7" w14:textId="5CD1EECF" w:rsidR="00741BA8" w:rsidRDefault="009A1660" w:rsidP="00364A4F">
            <w:pPr>
              <w:spacing w:after="120"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el cual se reglamenta parcialmente la Ley 1712 de 2014 y se dictan otras disposiciones</w:t>
            </w:r>
            <w:r>
              <w:rPr>
                <w:rFonts w:ascii="Arial" w:hAnsi="Arial" w:cs="Arial"/>
                <w:sz w:val="24"/>
                <w:szCs w:val="24"/>
                <w:lang w:val="es-ES"/>
              </w:rPr>
              <w:t>”</w:t>
            </w:r>
            <w:r w:rsidR="00741BA8">
              <w:rPr>
                <w:rFonts w:ascii="Arial" w:hAnsi="Arial" w:cs="Arial"/>
                <w:sz w:val="24"/>
                <w:szCs w:val="24"/>
                <w:lang w:val="es-ES"/>
              </w:rPr>
              <w:t>.</w:t>
            </w:r>
          </w:p>
        </w:tc>
      </w:tr>
      <w:tr w:rsidR="00741BA8" w14:paraId="6565E5CB" w14:textId="77777777" w:rsidTr="00364A4F">
        <w:tc>
          <w:tcPr>
            <w:tcW w:w="2547" w:type="dxa"/>
          </w:tcPr>
          <w:p w14:paraId="1E24D523" w14:textId="77777777" w:rsidR="00741BA8" w:rsidRPr="00990853" w:rsidRDefault="00741BA8" w:rsidP="00364A4F">
            <w:pPr>
              <w:spacing w:after="120" w:line="360" w:lineRule="auto"/>
              <w:jc w:val="both"/>
              <w:rPr>
                <w:rFonts w:ascii="Arial" w:hAnsi="Arial" w:cs="Arial"/>
                <w:b/>
                <w:sz w:val="24"/>
                <w:szCs w:val="24"/>
                <w:lang w:val="es-ES"/>
              </w:rPr>
            </w:pPr>
            <w:r w:rsidRPr="00990853">
              <w:rPr>
                <w:rFonts w:ascii="Arial" w:hAnsi="Arial" w:cs="Arial"/>
                <w:b/>
                <w:sz w:val="24"/>
                <w:szCs w:val="24"/>
                <w:lang w:val="es-ES"/>
              </w:rPr>
              <w:t>Resolución 3564 de 2015 del Ministerio de Tecnologías de la Información y las Comunicaciones</w:t>
            </w:r>
          </w:p>
        </w:tc>
        <w:tc>
          <w:tcPr>
            <w:tcW w:w="6281" w:type="dxa"/>
          </w:tcPr>
          <w:p w14:paraId="06116BEC" w14:textId="60463AE1" w:rsidR="00741BA8" w:rsidRDefault="009A1660" w:rsidP="00364A4F">
            <w:pPr>
              <w:spacing w:after="120"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la cual se reglamentan aspectos relacionados con la Ley de Transparencia y Acceso a la Información Pública</w:t>
            </w:r>
            <w:r>
              <w:rPr>
                <w:rFonts w:ascii="Arial" w:hAnsi="Arial" w:cs="Arial"/>
                <w:sz w:val="24"/>
                <w:szCs w:val="24"/>
                <w:lang w:val="es-ES"/>
              </w:rPr>
              <w:t>”</w:t>
            </w:r>
            <w:r w:rsidR="00741BA8" w:rsidRPr="007C3008">
              <w:rPr>
                <w:rFonts w:ascii="Arial" w:hAnsi="Arial" w:cs="Arial"/>
                <w:sz w:val="24"/>
                <w:szCs w:val="24"/>
                <w:lang w:val="es-ES"/>
              </w:rPr>
              <w:t>, que tiene por objeto establecer lineamientos respecto de los estándares y divulgación de la información, accesibilidad en medio electrónicos para población en situación de discapacidad, formulario electrónico para la recepción de solicitudes de acceso a información pública, condiciones técnicas para la publicación de datos abiertos y condiciones de seguridad de los medios electrónicos.</w:t>
            </w:r>
          </w:p>
        </w:tc>
      </w:tr>
      <w:tr w:rsidR="00741BA8" w14:paraId="2EE79079" w14:textId="77777777" w:rsidTr="00364A4F">
        <w:tc>
          <w:tcPr>
            <w:tcW w:w="2547" w:type="dxa"/>
          </w:tcPr>
          <w:p w14:paraId="112D8B45" w14:textId="77777777" w:rsidR="00741BA8" w:rsidRPr="00C0014A" w:rsidRDefault="00741BA8" w:rsidP="00364A4F">
            <w:pPr>
              <w:spacing w:after="120" w:line="360" w:lineRule="auto"/>
              <w:jc w:val="both"/>
              <w:rPr>
                <w:rFonts w:ascii="Arial" w:hAnsi="Arial" w:cs="Arial"/>
                <w:b/>
                <w:sz w:val="24"/>
                <w:szCs w:val="24"/>
                <w:lang w:val="es-ES"/>
              </w:rPr>
            </w:pPr>
            <w:r w:rsidRPr="00C0014A">
              <w:rPr>
                <w:rFonts w:ascii="Arial" w:hAnsi="Arial" w:cs="Arial"/>
                <w:b/>
                <w:bCs/>
                <w:sz w:val="24"/>
                <w:szCs w:val="24"/>
                <w:lang w:val="es-ES"/>
              </w:rPr>
              <w:t>Decreto 415 de 2016</w:t>
            </w:r>
          </w:p>
        </w:tc>
        <w:tc>
          <w:tcPr>
            <w:tcW w:w="6281" w:type="dxa"/>
          </w:tcPr>
          <w:p w14:paraId="1B448679" w14:textId="1494BD7A" w:rsidR="00741BA8" w:rsidRPr="007C300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950F01">
              <w:rPr>
                <w:rFonts w:ascii="Arial" w:hAnsi="Arial" w:cs="Arial"/>
                <w:sz w:val="24"/>
                <w:szCs w:val="24"/>
                <w:lang w:val="es-ES"/>
              </w:rPr>
              <w:t>Por el cual se adiciona el Decreto Único Reglamentario del sector de la Función Pública, Decreto Número 1083 de 2015, en lo relacionado con la definición de los lineamientos para el fortalecimiento institucional en materia de tecnologías de la información y las comunicaciones.</w:t>
            </w:r>
            <w:r>
              <w:rPr>
                <w:rFonts w:ascii="Arial" w:hAnsi="Arial" w:cs="Arial"/>
                <w:sz w:val="24"/>
                <w:szCs w:val="24"/>
                <w:lang w:val="es-ES"/>
              </w:rPr>
              <w:t>”</w:t>
            </w:r>
            <w:r w:rsidR="00741BA8" w:rsidRPr="00950F01">
              <w:rPr>
                <w:rFonts w:ascii="Arial" w:hAnsi="Arial" w:cs="Arial"/>
                <w:sz w:val="24"/>
                <w:szCs w:val="24"/>
                <w:lang w:val="es-ES"/>
              </w:rPr>
              <w:t xml:space="preserve"> </w:t>
            </w:r>
          </w:p>
        </w:tc>
      </w:tr>
      <w:tr w:rsidR="00741BA8" w14:paraId="65BD080C" w14:textId="77777777" w:rsidTr="00364A4F">
        <w:tc>
          <w:tcPr>
            <w:tcW w:w="2547" w:type="dxa"/>
          </w:tcPr>
          <w:p w14:paraId="049E347F" w14:textId="77777777" w:rsidR="00741BA8" w:rsidRPr="005958D1" w:rsidRDefault="00741BA8" w:rsidP="00364A4F">
            <w:pPr>
              <w:spacing w:after="120" w:line="360" w:lineRule="auto"/>
              <w:jc w:val="both"/>
              <w:rPr>
                <w:rFonts w:ascii="Arial" w:hAnsi="Arial" w:cs="Arial"/>
                <w:b/>
                <w:sz w:val="24"/>
                <w:szCs w:val="24"/>
                <w:lang w:val="es-ES"/>
              </w:rPr>
            </w:pPr>
            <w:r w:rsidRPr="00C0014A">
              <w:rPr>
                <w:rFonts w:ascii="Arial" w:hAnsi="Arial" w:cs="Arial"/>
                <w:b/>
                <w:sz w:val="24"/>
                <w:szCs w:val="24"/>
                <w:lang w:val="es-ES"/>
              </w:rPr>
              <w:lastRenderedPageBreak/>
              <w:t>Decreto 1008 de 2018</w:t>
            </w:r>
          </w:p>
        </w:tc>
        <w:tc>
          <w:tcPr>
            <w:tcW w:w="6281" w:type="dxa"/>
          </w:tcPr>
          <w:p w14:paraId="4450AB00" w14:textId="77777777" w:rsidR="00741BA8" w:rsidRPr="007C3008"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establecen los lineamientos generales de la política de</w:t>
            </w:r>
            <w:r>
              <w:rPr>
                <w:rFonts w:ascii="Arial" w:hAnsi="Arial" w:cs="Arial"/>
                <w:sz w:val="24"/>
                <w:szCs w:val="24"/>
                <w:lang w:val="es-ES"/>
              </w:rPr>
              <w:t xml:space="preserve"> </w:t>
            </w:r>
            <w:r w:rsidRPr="00990853">
              <w:rPr>
                <w:rFonts w:ascii="Arial" w:hAnsi="Arial" w:cs="Arial"/>
                <w:sz w:val="24"/>
                <w:szCs w:val="24"/>
                <w:lang w:val="es-ES"/>
              </w:rPr>
              <w:t>Gobierno Digital y se subroga el capítulo 1 del título 9 de la parte 2 del libro</w:t>
            </w:r>
            <w:r>
              <w:rPr>
                <w:rFonts w:ascii="Arial" w:hAnsi="Arial" w:cs="Arial"/>
                <w:sz w:val="24"/>
                <w:szCs w:val="24"/>
                <w:lang w:val="es-ES"/>
              </w:rPr>
              <w:t xml:space="preserve"> </w:t>
            </w:r>
            <w:r w:rsidRPr="00990853">
              <w:rPr>
                <w:rFonts w:ascii="Arial" w:hAnsi="Arial" w:cs="Arial"/>
                <w:sz w:val="24"/>
                <w:szCs w:val="24"/>
                <w:lang w:val="es-ES"/>
              </w:rPr>
              <w:t>2 del Decreto 1078 de 2015, Decreto Único Reglamentario del sector de</w:t>
            </w:r>
            <w:r>
              <w:rPr>
                <w:rFonts w:ascii="Arial" w:hAnsi="Arial" w:cs="Arial"/>
                <w:sz w:val="24"/>
                <w:szCs w:val="24"/>
                <w:lang w:val="es-ES"/>
              </w:rPr>
              <w:t xml:space="preserve"> </w:t>
            </w:r>
            <w:r w:rsidRPr="00990853">
              <w:rPr>
                <w:rFonts w:ascii="Arial" w:hAnsi="Arial" w:cs="Arial"/>
                <w:sz w:val="24"/>
                <w:szCs w:val="24"/>
                <w:lang w:val="es-ES"/>
              </w:rPr>
              <w:t>Tecnologías de la Información y las Comunicaciones</w:t>
            </w:r>
            <w:r>
              <w:rPr>
                <w:rFonts w:ascii="Arial" w:hAnsi="Arial" w:cs="Arial"/>
                <w:sz w:val="24"/>
                <w:szCs w:val="24"/>
                <w:lang w:val="es-ES"/>
              </w:rPr>
              <w:t>.</w:t>
            </w:r>
          </w:p>
        </w:tc>
      </w:tr>
      <w:tr w:rsidR="00741BA8" w14:paraId="3FFEA8F6" w14:textId="77777777" w:rsidTr="00364A4F">
        <w:tc>
          <w:tcPr>
            <w:tcW w:w="2547" w:type="dxa"/>
          </w:tcPr>
          <w:p w14:paraId="1FEAA787" w14:textId="77777777" w:rsidR="00741BA8" w:rsidRPr="00C0014A" w:rsidRDefault="00741BA8" w:rsidP="00364A4F">
            <w:pPr>
              <w:spacing w:after="120" w:line="360" w:lineRule="auto"/>
              <w:jc w:val="both"/>
              <w:rPr>
                <w:rFonts w:ascii="Arial" w:hAnsi="Arial" w:cs="Arial"/>
                <w:b/>
                <w:sz w:val="24"/>
                <w:szCs w:val="24"/>
                <w:lang w:val="es-ES"/>
              </w:rPr>
            </w:pPr>
            <w:r w:rsidRPr="00C0014A">
              <w:rPr>
                <w:rFonts w:ascii="Arial" w:hAnsi="Arial" w:cs="Arial"/>
                <w:b/>
                <w:sz w:val="24"/>
                <w:szCs w:val="24"/>
                <w:lang w:val="es-ES"/>
              </w:rPr>
              <w:t>Decreto 620 de 2020</w:t>
            </w:r>
          </w:p>
        </w:tc>
        <w:tc>
          <w:tcPr>
            <w:tcW w:w="6281" w:type="dxa"/>
          </w:tcPr>
          <w:p w14:paraId="0829A07E"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subroga el título 17 de la parte 2 del libro 2 del Decreto 1078</w:t>
            </w:r>
            <w:r>
              <w:rPr>
                <w:rFonts w:ascii="Arial" w:hAnsi="Arial" w:cs="Arial"/>
                <w:sz w:val="24"/>
                <w:szCs w:val="24"/>
                <w:lang w:val="es-ES"/>
              </w:rPr>
              <w:t xml:space="preserve"> </w:t>
            </w:r>
            <w:r w:rsidRPr="00990853">
              <w:rPr>
                <w:rFonts w:ascii="Arial" w:hAnsi="Arial" w:cs="Arial"/>
                <w:sz w:val="24"/>
                <w:szCs w:val="24"/>
                <w:lang w:val="es-ES"/>
              </w:rPr>
              <w:t>de 2015, para reglamentarse parcialmente los artículos 53, 54, 60, 61 Y 64</w:t>
            </w:r>
            <w:r>
              <w:rPr>
                <w:rFonts w:ascii="Arial" w:hAnsi="Arial" w:cs="Arial"/>
                <w:sz w:val="24"/>
                <w:szCs w:val="24"/>
                <w:lang w:val="es-ES"/>
              </w:rPr>
              <w:t xml:space="preserve"> </w:t>
            </w:r>
            <w:r w:rsidRPr="00990853">
              <w:rPr>
                <w:rFonts w:ascii="Arial" w:hAnsi="Arial" w:cs="Arial"/>
                <w:sz w:val="24"/>
                <w:szCs w:val="24"/>
                <w:lang w:val="es-ES"/>
              </w:rPr>
              <w:t>de la Ley 1437 de 2011, los literales e, j y literal a del parágrafo 2 del artículo</w:t>
            </w:r>
            <w:r>
              <w:rPr>
                <w:rFonts w:ascii="Arial" w:hAnsi="Arial" w:cs="Arial"/>
                <w:sz w:val="24"/>
                <w:szCs w:val="24"/>
                <w:lang w:val="es-ES"/>
              </w:rPr>
              <w:t xml:space="preserve"> </w:t>
            </w:r>
            <w:r w:rsidRPr="00990853">
              <w:rPr>
                <w:rFonts w:ascii="Arial" w:hAnsi="Arial" w:cs="Arial"/>
                <w:sz w:val="24"/>
                <w:szCs w:val="24"/>
                <w:lang w:val="es-ES"/>
              </w:rPr>
              <w:t>45 de la Ley 1753 de 2015, el numeral 3 del artículo 147 de la Ley 1955 de</w:t>
            </w:r>
            <w:r>
              <w:rPr>
                <w:rFonts w:ascii="Arial" w:hAnsi="Arial" w:cs="Arial"/>
                <w:sz w:val="24"/>
                <w:szCs w:val="24"/>
                <w:lang w:val="es-ES"/>
              </w:rPr>
              <w:t xml:space="preserve"> </w:t>
            </w:r>
            <w:r w:rsidRPr="00990853">
              <w:rPr>
                <w:rFonts w:ascii="Arial" w:hAnsi="Arial" w:cs="Arial"/>
                <w:sz w:val="24"/>
                <w:szCs w:val="24"/>
                <w:lang w:val="es-ES"/>
              </w:rPr>
              <w:t>2019, y el artículo 9 del Decreto 2106 de 2019, estableciendo los lineamientos</w:t>
            </w:r>
            <w:r>
              <w:rPr>
                <w:rFonts w:ascii="Arial" w:hAnsi="Arial" w:cs="Arial"/>
                <w:sz w:val="24"/>
                <w:szCs w:val="24"/>
                <w:lang w:val="es-ES"/>
              </w:rPr>
              <w:t xml:space="preserve"> </w:t>
            </w:r>
            <w:r w:rsidRPr="00990853">
              <w:rPr>
                <w:rFonts w:ascii="Arial" w:hAnsi="Arial" w:cs="Arial"/>
                <w:sz w:val="24"/>
                <w:szCs w:val="24"/>
                <w:lang w:val="es-ES"/>
              </w:rPr>
              <w:t>generales en el uso y operación de los servicios ciudadanos digitales”.</w:t>
            </w:r>
          </w:p>
        </w:tc>
      </w:tr>
      <w:tr w:rsidR="00741BA8" w14:paraId="5A9D6498" w14:textId="77777777" w:rsidTr="00364A4F">
        <w:tc>
          <w:tcPr>
            <w:tcW w:w="2547" w:type="dxa"/>
          </w:tcPr>
          <w:p w14:paraId="27A4BF22" w14:textId="77777777" w:rsidR="00741BA8" w:rsidRPr="00950F01" w:rsidRDefault="00741BA8" w:rsidP="00364A4F">
            <w:pPr>
              <w:spacing w:after="120" w:line="360" w:lineRule="auto"/>
              <w:jc w:val="both"/>
              <w:rPr>
                <w:rFonts w:ascii="Arial" w:hAnsi="Arial" w:cs="Arial"/>
                <w:b/>
                <w:sz w:val="24"/>
                <w:szCs w:val="24"/>
                <w:lang w:val="es-ES"/>
              </w:rPr>
            </w:pPr>
            <w:r w:rsidRPr="00950F01">
              <w:rPr>
                <w:rFonts w:ascii="Arial" w:hAnsi="Arial" w:cs="Arial"/>
                <w:b/>
                <w:sz w:val="24"/>
                <w:szCs w:val="24"/>
                <w:lang w:val="es-ES"/>
              </w:rPr>
              <w:t>Decreto Nacional 2573 de 2014</w:t>
            </w:r>
          </w:p>
        </w:tc>
        <w:tc>
          <w:tcPr>
            <w:tcW w:w="6281" w:type="dxa"/>
          </w:tcPr>
          <w:p w14:paraId="7645460D" w14:textId="77777777" w:rsidR="00741BA8" w:rsidRPr="007C3008" w:rsidRDefault="00741BA8" w:rsidP="00364A4F">
            <w:pPr>
              <w:spacing w:line="360" w:lineRule="auto"/>
              <w:jc w:val="both"/>
              <w:rPr>
                <w:rFonts w:ascii="Arial" w:hAnsi="Arial" w:cs="Arial"/>
                <w:sz w:val="24"/>
                <w:szCs w:val="24"/>
                <w:lang w:val="es-ES"/>
              </w:rPr>
            </w:pPr>
            <w:r>
              <w:rPr>
                <w:rFonts w:ascii="Arial" w:hAnsi="Arial" w:cs="Arial"/>
                <w:sz w:val="24"/>
                <w:szCs w:val="24"/>
                <w:lang w:val="es-ES"/>
              </w:rPr>
              <w:t>P</w:t>
            </w:r>
            <w:r w:rsidRPr="007C3008">
              <w:rPr>
                <w:rFonts w:ascii="Arial" w:hAnsi="Arial" w:cs="Arial"/>
                <w:sz w:val="24"/>
                <w:szCs w:val="24"/>
                <w:lang w:val="es-ES"/>
              </w:rPr>
              <w:t>or el cual se establecen los lineamientos generales de la Estrategia de Gobierno en línea, se reglamenta parcialmente la Ley 1341 de 2009 y se dictan otras disposiciones</w:t>
            </w:r>
          </w:p>
        </w:tc>
      </w:tr>
      <w:tr w:rsidR="00741BA8" w14:paraId="2FEBA22A" w14:textId="77777777" w:rsidTr="00364A4F">
        <w:tc>
          <w:tcPr>
            <w:tcW w:w="2547" w:type="dxa"/>
          </w:tcPr>
          <w:p w14:paraId="63290F6E" w14:textId="77777777" w:rsidR="00741BA8" w:rsidRPr="00950F01" w:rsidRDefault="00741BA8" w:rsidP="00364A4F">
            <w:pPr>
              <w:spacing w:after="120" w:line="360" w:lineRule="auto"/>
              <w:jc w:val="both"/>
              <w:rPr>
                <w:rFonts w:ascii="Arial" w:hAnsi="Arial" w:cs="Arial"/>
                <w:b/>
                <w:sz w:val="24"/>
                <w:szCs w:val="24"/>
                <w:lang w:val="es-ES"/>
              </w:rPr>
            </w:pPr>
            <w:r w:rsidRPr="00950F01">
              <w:rPr>
                <w:rFonts w:ascii="Arial" w:hAnsi="Arial" w:cs="Arial"/>
                <w:b/>
                <w:sz w:val="24"/>
                <w:szCs w:val="24"/>
                <w:lang w:val="es-ES"/>
              </w:rPr>
              <w:t>Ley 1474 del 2011</w:t>
            </w:r>
          </w:p>
        </w:tc>
        <w:tc>
          <w:tcPr>
            <w:tcW w:w="6281" w:type="dxa"/>
          </w:tcPr>
          <w:p w14:paraId="3941E499" w14:textId="77777777" w:rsidR="00741BA8" w:rsidRDefault="00741BA8" w:rsidP="00364A4F">
            <w:pPr>
              <w:spacing w:line="360" w:lineRule="auto"/>
              <w:jc w:val="both"/>
              <w:rPr>
                <w:rFonts w:ascii="Arial" w:hAnsi="Arial" w:cs="Arial"/>
                <w:sz w:val="24"/>
                <w:szCs w:val="24"/>
                <w:lang w:val="es-ES"/>
              </w:rPr>
            </w:pPr>
            <w:r w:rsidRPr="007C3008">
              <w:rPr>
                <w:rFonts w:ascii="Arial" w:hAnsi="Arial" w:cs="Arial"/>
                <w:sz w:val="24"/>
                <w:szCs w:val="24"/>
                <w:lang w:val="es-ES"/>
              </w:rPr>
              <w:t>“Por la cual se dictan normas orientadas a fortalecer los mecanismos de prevención, investigación y sanción de actos de corrupción y la efectividad del control de la gestión pública”.</w:t>
            </w:r>
          </w:p>
        </w:tc>
      </w:tr>
      <w:tr w:rsidR="00741BA8" w14:paraId="2A0BD709" w14:textId="77777777" w:rsidTr="00364A4F">
        <w:tc>
          <w:tcPr>
            <w:tcW w:w="2547" w:type="dxa"/>
          </w:tcPr>
          <w:p w14:paraId="7DB90443" w14:textId="77777777" w:rsidR="00741BA8" w:rsidRPr="00950F01" w:rsidRDefault="00741BA8" w:rsidP="00364A4F">
            <w:pPr>
              <w:spacing w:after="120" w:line="360" w:lineRule="auto"/>
              <w:jc w:val="both"/>
              <w:rPr>
                <w:rFonts w:ascii="Arial" w:hAnsi="Arial" w:cs="Arial"/>
                <w:b/>
                <w:sz w:val="24"/>
                <w:szCs w:val="24"/>
                <w:lang w:val="es-ES"/>
              </w:rPr>
            </w:pPr>
            <w:r w:rsidRPr="00990853">
              <w:rPr>
                <w:rFonts w:ascii="Arial" w:hAnsi="Arial" w:cs="Arial"/>
                <w:b/>
                <w:sz w:val="24"/>
                <w:szCs w:val="24"/>
                <w:lang w:val="es-ES"/>
              </w:rPr>
              <w:t>Decreto 235 de 2010</w:t>
            </w:r>
          </w:p>
        </w:tc>
        <w:tc>
          <w:tcPr>
            <w:tcW w:w="6281" w:type="dxa"/>
          </w:tcPr>
          <w:p w14:paraId="3DE58AD5" w14:textId="77777777" w:rsidR="00741BA8" w:rsidRPr="007C3008"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regula el intercambio de información entre entidades para el</w:t>
            </w:r>
            <w:r>
              <w:rPr>
                <w:rFonts w:ascii="Arial" w:hAnsi="Arial" w:cs="Arial"/>
                <w:sz w:val="24"/>
                <w:szCs w:val="24"/>
                <w:lang w:val="es-ES"/>
              </w:rPr>
              <w:t xml:space="preserve"> </w:t>
            </w:r>
            <w:r w:rsidRPr="00990853">
              <w:rPr>
                <w:rFonts w:ascii="Arial" w:hAnsi="Arial" w:cs="Arial"/>
                <w:sz w:val="24"/>
                <w:szCs w:val="24"/>
                <w:lang w:val="es-ES"/>
              </w:rPr>
              <w:t>cumplimiento de funciones públicas</w:t>
            </w:r>
          </w:p>
        </w:tc>
      </w:tr>
      <w:tr w:rsidR="00741BA8" w14:paraId="389B22DB" w14:textId="77777777" w:rsidTr="00364A4F">
        <w:tc>
          <w:tcPr>
            <w:tcW w:w="2547" w:type="dxa"/>
          </w:tcPr>
          <w:p w14:paraId="70E649E9" w14:textId="416B4874" w:rsidR="00741BA8" w:rsidRPr="00990853"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t>Decreto 23 de 26 de enero de 1982</w:t>
            </w:r>
          </w:p>
        </w:tc>
        <w:tc>
          <w:tcPr>
            <w:tcW w:w="6281" w:type="dxa"/>
          </w:tcPr>
          <w:tbl>
            <w:tblPr>
              <w:tblW w:w="0" w:type="auto"/>
              <w:tblBorders>
                <w:top w:val="nil"/>
                <w:left w:val="nil"/>
                <w:bottom w:val="nil"/>
                <w:right w:val="nil"/>
              </w:tblBorders>
              <w:tblLook w:val="0000" w:firstRow="0" w:lastRow="0" w:firstColumn="0" w:lastColumn="0" w:noHBand="0" w:noVBand="0"/>
            </w:tblPr>
            <w:tblGrid>
              <w:gridCol w:w="6065"/>
            </w:tblGrid>
            <w:tr w:rsidR="00741BA8" w:rsidRPr="00741BA8" w14:paraId="13D2C869" w14:textId="77777777">
              <w:trPr>
                <w:trHeight w:val="442"/>
              </w:trPr>
              <w:tc>
                <w:tcPr>
                  <w:tcW w:w="0" w:type="auto"/>
                </w:tcPr>
                <w:p w14:paraId="7A6BC789" w14:textId="77777777" w:rsidR="00741BA8" w:rsidRPr="00741BA8" w:rsidRDefault="00741BA8" w:rsidP="00741BA8">
                  <w:pPr>
                    <w:spacing w:after="0" w:line="360" w:lineRule="auto"/>
                    <w:jc w:val="both"/>
                    <w:rPr>
                      <w:rFonts w:ascii="Arial" w:hAnsi="Arial" w:cs="Arial"/>
                      <w:sz w:val="24"/>
                      <w:szCs w:val="24"/>
                      <w:lang w:val="es-CO"/>
                    </w:rPr>
                  </w:pPr>
                  <w:r w:rsidRPr="00741BA8">
                    <w:rPr>
                      <w:rFonts w:ascii="Arial" w:hAnsi="Arial" w:cs="Arial"/>
                      <w:sz w:val="24"/>
                      <w:szCs w:val="24"/>
                      <w:lang w:val="es-CO"/>
                    </w:rPr>
                    <w:t xml:space="preserve">Ley sobre Derechos de Autor: Consagra normas sobre los derechos de autor que recaen sobre la sobras científicas, literarias y artísticas y en fin toda producción del dominio científico, literario o artístico que pueda reproducirse, o definirse por cualquier forma de </w:t>
                  </w:r>
                  <w:r w:rsidRPr="00741BA8">
                    <w:rPr>
                      <w:rFonts w:ascii="Arial" w:hAnsi="Arial" w:cs="Arial"/>
                      <w:sz w:val="24"/>
                      <w:szCs w:val="24"/>
                      <w:lang w:val="es-CO"/>
                    </w:rPr>
                    <w:lastRenderedPageBreak/>
                    <w:t xml:space="preserve">impresión o de reproducción, Pornografía, radiotelefonía o cualquier otro medio conocido o por conocer. </w:t>
                  </w:r>
                </w:p>
              </w:tc>
            </w:tr>
          </w:tbl>
          <w:p w14:paraId="4DAE73BE" w14:textId="77777777" w:rsidR="00741BA8" w:rsidRPr="00990853" w:rsidRDefault="00741BA8" w:rsidP="00364A4F">
            <w:pPr>
              <w:spacing w:line="360" w:lineRule="auto"/>
              <w:jc w:val="both"/>
              <w:rPr>
                <w:rFonts w:ascii="Arial" w:hAnsi="Arial" w:cs="Arial"/>
                <w:sz w:val="24"/>
                <w:szCs w:val="24"/>
                <w:lang w:val="es-ES"/>
              </w:rPr>
            </w:pPr>
          </w:p>
        </w:tc>
      </w:tr>
      <w:tr w:rsidR="00741BA8" w14:paraId="4D168F60" w14:textId="77777777" w:rsidTr="00364A4F">
        <w:tc>
          <w:tcPr>
            <w:tcW w:w="2547" w:type="dxa"/>
          </w:tcPr>
          <w:p w14:paraId="5655FD3F" w14:textId="42944408" w:rsidR="00741BA8" w:rsidRPr="00365911"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lastRenderedPageBreak/>
              <w:t>Ley 1915 del 12 de julio de 2018</w:t>
            </w:r>
          </w:p>
        </w:tc>
        <w:tc>
          <w:tcPr>
            <w:tcW w:w="6281" w:type="dxa"/>
          </w:tcPr>
          <w:p w14:paraId="3BE14B67" w14:textId="10D54417" w:rsidR="00741BA8" w:rsidRPr="00990853" w:rsidRDefault="00741BA8" w:rsidP="00364A4F">
            <w:pPr>
              <w:spacing w:line="360" w:lineRule="auto"/>
              <w:jc w:val="both"/>
              <w:rPr>
                <w:rFonts w:ascii="Arial" w:hAnsi="Arial" w:cs="Arial"/>
                <w:sz w:val="24"/>
                <w:szCs w:val="24"/>
                <w:lang w:val="es-ES"/>
              </w:rPr>
            </w:pPr>
            <w:r w:rsidRPr="00741BA8">
              <w:rPr>
                <w:rFonts w:ascii="Arial" w:hAnsi="Arial" w:cs="Arial"/>
                <w:sz w:val="24"/>
                <w:szCs w:val="24"/>
                <w:lang w:val="es-ES"/>
              </w:rPr>
              <w:t>Por la cual se modifica la Ley 23 de 1982 y se establecen otras disposiciones en materia de derecho de autor y derechos conexos en el entorno digital.</w:t>
            </w:r>
          </w:p>
        </w:tc>
      </w:tr>
      <w:tr w:rsidR="00741BA8" w14:paraId="04176639" w14:textId="77777777" w:rsidTr="00364A4F">
        <w:tc>
          <w:tcPr>
            <w:tcW w:w="2547" w:type="dxa"/>
          </w:tcPr>
          <w:p w14:paraId="11C93828" w14:textId="7C1FD7F6" w:rsidR="00741BA8" w:rsidRPr="00365911"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t>Ley 527 del 18 de agosto de 1999</w:t>
            </w:r>
          </w:p>
        </w:tc>
        <w:tc>
          <w:tcPr>
            <w:tcW w:w="6281" w:type="dxa"/>
          </w:tcPr>
          <w:p w14:paraId="6F7C06A2" w14:textId="11B8FF75" w:rsidR="00741BA8" w:rsidRPr="00990853" w:rsidRDefault="00741BA8" w:rsidP="00364A4F">
            <w:pPr>
              <w:spacing w:line="360" w:lineRule="auto"/>
              <w:jc w:val="both"/>
              <w:rPr>
                <w:rFonts w:ascii="Arial" w:hAnsi="Arial" w:cs="Arial"/>
                <w:sz w:val="24"/>
                <w:szCs w:val="24"/>
                <w:lang w:val="es-ES"/>
              </w:rPr>
            </w:pPr>
            <w:r w:rsidRPr="00741BA8">
              <w:rPr>
                <w:rFonts w:ascii="Arial" w:hAnsi="Arial" w:cs="Arial"/>
                <w:sz w:val="24"/>
                <w:szCs w:val="24"/>
                <w:lang w:val="es-ES"/>
              </w:rPr>
              <w:t>Ley de Comercio Electrónico: Por medio de la cual se define y reglamenta el acceso y uso de los mensajes de datos, del comercio electrónico y de las firmas digitales, y se establecen las entidades de certificación y se dictan otras disposiciones.</w:t>
            </w:r>
          </w:p>
        </w:tc>
      </w:tr>
      <w:tr w:rsidR="00741BA8" w14:paraId="0616B2DD" w14:textId="77777777" w:rsidTr="00364A4F">
        <w:tc>
          <w:tcPr>
            <w:tcW w:w="2547" w:type="dxa"/>
          </w:tcPr>
          <w:p w14:paraId="41DFD69E" w14:textId="7351A012" w:rsidR="00741BA8" w:rsidRPr="00990853"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2693 de 2012</w:t>
            </w:r>
          </w:p>
        </w:tc>
        <w:tc>
          <w:tcPr>
            <w:tcW w:w="6281" w:type="dxa"/>
          </w:tcPr>
          <w:p w14:paraId="43393E45" w14:textId="468B1BEE" w:rsidR="00741BA8" w:rsidRPr="00990853"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el cual se establecen los lineamientos generales de la estrategia de Gobierno Digital de la República de Colombia, se reglamentan parcialmente las leyes 1341 de 2009 y 1450 de 2011 y se dictan otras disposiciones</w:t>
            </w:r>
            <w:r>
              <w:rPr>
                <w:rFonts w:ascii="Arial" w:hAnsi="Arial" w:cs="Arial"/>
                <w:sz w:val="24"/>
                <w:szCs w:val="24"/>
                <w:lang w:val="es-ES"/>
              </w:rPr>
              <w:t>.</w:t>
            </w:r>
          </w:p>
        </w:tc>
      </w:tr>
      <w:tr w:rsidR="00FC2AB4" w14:paraId="486ED5E7" w14:textId="77777777" w:rsidTr="00364A4F">
        <w:tc>
          <w:tcPr>
            <w:tcW w:w="2547" w:type="dxa"/>
          </w:tcPr>
          <w:p w14:paraId="44C93E31" w14:textId="1A5A095B" w:rsidR="00FC2AB4"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Ley 44 de 1993</w:t>
            </w:r>
          </w:p>
        </w:tc>
        <w:tc>
          <w:tcPr>
            <w:tcW w:w="6281" w:type="dxa"/>
          </w:tcPr>
          <w:p w14:paraId="7763BDA2" w14:textId="597F6F90" w:rsidR="00FC2AB4" w:rsidRPr="00FC2AB4"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la cual se modifica y adiciona la Ley 23 de 1982 y se modifica la Ley 29 de 1944 y decisión Andina 351 de 2015 (Derechos de autor).</w:t>
            </w:r>
          </w:p>
        </w:tc>
      </w:tr>
      <w:tr w:rsidR="00FC2AB4" w14:paraId="75B6F25A" w14:textId="77777777" w:rsidTr="00364A4F">
        <w:tc>
          <w:tcPr>
            <w:tcW w:w="2547" w:type="dxa"/>
          </w:tcPr>
          <w:p w14:paraId="4CF058E4" w14:textId="4E22F246" w:rsidR="00FC2AB4"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1078 de 2015</w:t>
            </w:r>
          </w:p>
        </w:tc>
        <w:tc>
          <w:tcPr>
            <w:tcW w:w="6281" w:type="dxa"/>
          </w:tcPr>
          <w:p w14:paraId="3B8EF0C1" w14:textId="391562E5" w:rsidR="00FC2AB4" w:rsidRPr="00FC2AB4"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medio del cual se expide el Decreto Único Reglamentario del Sector de Tecnologías de la Información y las Comunicaciones.</w:t>
            </w:r>
          </w:p>
        </w:tc>
      </w:tr>
      <w:tr w:rsidR="009A1660" w14:paraId="190A4CC9" w14:textId="77777777" w:rsidTr="00364A4F">
        <w:tc>
          <w:tcPr>
            <w:tcW w:w="2547" w:type="dxa"/>
          </w:tcPr>
          <w:p w14:paraId="758CAEBE" w14:textId="3CBC43B1"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Ley 1221 de 2008</w:t>
            </w:r>
          </w:p>
        </w:tc>
        <w:tc>
          <w:tcPr>
            <w:tcW w:w="6281" w:type="dxa"/>
          </w:tcPr>
          <w:p w14:paraId="02B83925" w14:textId="77777777" w:rsidR="009A1660" w:rsidRPr="009A1660" w:rsidRDefault="009A1660" w:rsidP="009A1660">
            <w:pPr>
              <w:pStyle w:val="Default"/>
              <w:jc w:val="both"/>
              <w:rPr>
                <w:color w:val="auto"/>
                <w:lang w:val="es-ES"/>
              </w:rPr>
            </w:pPr>
            <w:r w:rsidRPr="009A1660">
              <w:rPr>
                <w:color w:val="auto"/>
                <w:lang w:val="es-ES"/>
              </w:rPr>
              <w:t xml:space="preserve">Por la cual se establecen las normas para promover y regular el teletrabajo y se dictan otras disposiciones </w:t>
            </w:r>
          </w:p>
          <w:p w14:paraId="3118A1F7" w14:textId="77777777" w:rsidR="009A1660" w:rsidRPr="00FC2AB4" w:rsidRDefault="009A1660" w:rsidP="00364A4F">
            <w:pPr>
              <w:spacing w:line="360" w:lineRule="auto"/>
              <w:jc w:val="both"/>
              <w:rPr>
                <w:rFonts w:ascii="Arial" w:hAnsi="Arial" w:cs="Arial"/>
                <w:sz w:val="24"/>
                <w:szCs w:val="24"/>
                <w:lang w:val="es-ES"/>
              </w:rPr>
            </w:pPr>
          </w:p>
        </w:tc>
      </w:tr>
      <w:tr w:rsidR="009A1660" w14:paraId="6705C099" w14:textId="77777777" w:rsidTr="00364A4F">
        <w:tc>
          <w:tcPr>
            <w:tcW w:w="2547" w:type="dxa"/>
          </w:tcPr>
          <w:p w14:paraId="4463FBBF" w14:textId="3828F5D7"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886 de 2014</w:t>
            </w:r>
          </w:p>
        </w:tc>
        <w:tc>
          <w:tcPr>
            <w:tcW w:w="6281" w:type="dxa"/>
          </w:tcPr>
          <w:p w14:paraId="4ABD9B90" w14:textId="114F35D3" w:rsidR="009A1660" w:rsidRPr="009A1660" w:rsidRDefault="009A1660" w:rsidP="009A1660">
            <w:pPr>
              <w:pStyle w:val="Default"/>
              <w:jc w:val="both"/>
              <w:rPr>
                <w:color w:val="auto"/>
                <w:lang w:val="es-ES"/>
              </w:rPr>
            </w:pPr>
            <w:r w:rsidRPr="009A1660">
              <w:rPr>
                <w:color w:val="auto"/>
                <w:lang w:val="es-ES"/>
              </w:rPr>
              <w:t>Por el cual se reglamenta el artículo 25 de la Ley 1581 de 2012, relativo al Registro Nacional de Bases de Datos.</w:t>
            </w:r>
          </w:p>
        </w:tc>
      </w:tr>
      <w:tr w:rsidR="009A1660" w14:paraId="4DCE04DE" w14:textId="77777777" w:rsidTr="00364A4F">
        <w:tc>
          <w:tcPr>
            <w:tcW w:w="2547" w:type="dxa"/>
          </w:tcPr>
          <w:p w14:paraId="615A2C05" w14:textId="72378F5C"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Artículo 147 de 2019</w:t>
            </w:r>
          </w:p>
        </w:tc>
        <w:tc>
          <w:tcPr>
            <w:tcW w:w="6281" w:type="dxa"/>
          </w:tcPr>
          <w:p w14:paraId="12B5A9B2" w14:textId="793D7644" w:rsidR="009A1660" w:rsidRDefault="009A1660" w:rsidP="009A1660">
            <w:pPr>
              <w:pStyle w:val="Default"/>
              <w:jc w:val="both"/>
              <w:rPr>
                <w:color w:val="auto"/>
                <w:lang w:val="es-ES"/>
              </w:rPr>
            </w:pPr>
            <w:r w:rsidRPr="009A1660">
              <w:rPr>
                <w:color w:val="auto"/>
                <w:lang w:val="es-ES"/>
              </w:rPr>
              <w:t>Transformación Digital Pública:</w:t>
            </w:r>
          </w:p>
          <w:p w14:paraId="45EF028B" w14:textId="77777777" w:rsidR="009A1660" w:rsidRPr="009A1660" w:rsidRDefault="009A1660" w:rsidP="009A1660">
            <w:pPr>
              <w:pStyle w:val="Default"/>
              <w:jc w:val="both"/>
              <w:rPr>
                <w:color w:val="auto"/>
                <w:lang w:val="es-ES"/>
              </w:rPr>
            </w:pPr>
          </w:p>
          <w:p w14:paraId="5B57AE7E" w14:textId="5E3BC9C9" w:rsidR="009A1660" w:rsidRPr="009A1660" w:rsidRDefault="009A1660" w:rsidP="009A1660">
            <w:pPr>
              <w:pStyle w:val="Default"/>
              <w:jc w:val="both"/>
              <w:rPr>
                <w:color w:val="auto"/>
                <w:lang w:val="es-ES"/>
              </w:rPr>
            </w:pPr>
            <w:r w:rsidRPr="009A1660">
              <w:rPr>
                <w:color w:val="auto"/>
                <w:lang w:val="es-ES"/>
              </w:rPr>
              <w:t>El Gobierno Nacional mediante la expedición de la Ley 1955 de 2019 definió el Plan Nacional de Desarrollo 2019-2022 “Pacto por Colombia, Pacto por la Equidad”</w:t>
            </w:r>
          </w:p>
        </w:tc>
      </w:tr>
    </w:tbl>
    <w:p w14:paraId="733D93CF" w14:textId="4DDE6CA0" w:rsidR="00741BA8" w:rsidRPr="00411391" w:rsidRDefault="00411391" w:rsidP="00411391">
      <w:pPr>
        <w:jc w:val="center"/>
        <w:rPr>
          <w:sz w:val="16"/>
          <w:szCs w:val="16"/>
        </w:rPr>
      </w:pPr>
      <w:r w:rsidRPr="00411391">
        <w:rPr>
          <w:b/>
          <w:bCs/>
          <w:sz w:val="16"/>
          <w:szCs w:val="16"/>
        </w:rPr>
        <w:t>Tabla 1.</w:t>
      </w:r>
      <w:r>
        <w:rPr>
          <w:sz w:val="16"/>
          <w:szCs w:val="16"/>
        </w:rPr>
        <w:t xml:space="preserve"> Marco normativo</w:t>
      </w:r>
    </w:p>
    <w:p w14:paraId="504408D0" w14:textId="7B3E42DE" w:rsidR="009A1660" w:rsidRDefault="009A1660" w:rsidP="00741BA8"/>
    <w:p w14:paraId="1E984080" w14:textId="51EF4019" w:rsidR="008A71D6" w:rsidRDefault="008A71D6" w:rsidP="00741BA8"/>
    <w:p w14:paraId="627AD180" w14:textId="1CC41436" w:rsidR="008A71D6" w:rsidRDefault="008A71D6" w:rsidP="00741BA8"/>
    <w:p w14:paraId="3972625E" w14:textId="26FB21FC" w:rsidR="009A1660" w:rsidRDefault="009A1660" w:rsidP="009A1660">
      <w:pPr>
        <w:pStyle w:val="Ttulo1"/>
      </w:pPr>
      <w:bookmarkStart w:id="8" w:name="_Toc186474027"/>
      <w:r>
        <w:t>6. ROLES</w:t>
      </w:r>
      <w:bookmarkEnd w:id="8"/>
    </w:p>
    <w:p w14:paraId="0B539AFD" w14:textId="216D989B" w:rsidR="009A1660" w:rsidRDefault="009A1660" w:rsidP="009A1660"/>
    <w:p w14:paraId="440D92B4" w14:textId="181169F1" w:rsidR="009A1660" w:rsidRPr="009A1660" w:rsidRDefault="009A1660" w:rsidP="00365911">
      <w:pPr>
        <w:spacing w:line="360" w:lineRule="auto"/>
        <w:jc w:val="both"/>
        <w:rPr>
          <w:rFonts w:ascii="Arial" w:hAnsi="Arial" w:cs="Arial"/>
          <w:sz w:val="24"/>
          <w:szCs w:val="24"/>
        </w:rPr>
      </w:pPr>
      <w:r w:rsidRPr="005958D1">
        <w:rPr>
          <w:rFonts w:ascii="Arial" w:hAnsi="Arial" w:cs="Arial"/>
          <w:sz w:val="24"/>
          <w:szCs w:val="24"/>
        </w:rPr>
        <w:t>En la actualidad, el Instituto Social de Vivienda y Hábitat de Medellín - ISVIMED, cuenta con una estructura organizacional de 5 personas en el equipo de Gestión de TI, adscritas a la Subdirección Administrativa y Financiera, conformada por:</w:t>
      </w:r>
    </w:p>
    <w:p w14:paraId="57C1D74F" w14:textId="4ED96BA0" w:rsidR="009A1660" w:rsidRPr="00021E06" w:rsidRDefault="009A1660" w:rsidP="00021E06">
      <w:pPr>
        <w:pStyle w:val="Prrafodelista"/>
        <w:numPr>
          <w:ilvl w:val="0"/>
          <w:numId w:val="44"/>
        </w:numPr>
        <w:spacing w:line="360" w:lineRule="auto"/>
        <w:jc w:val="both"/>
        <w:rPr>
          <w:rFonts w:ascii="Arial" w:hAnsi="Arial" w:cs="Arial"/>
          <w:sz w:val="24"/>
          <w:szCs w:val="24"/>
        </w:rPr>
      </w:pPr>
      <w:r w:rsidRPr="00021E06">
        <w:rPr>
          <w:rFonts w:ascii="Arial" w:hAnsi="Arial" w:cs="Arial"/>
          <w:b/>
          <w:bCs/>
          <w:sz w:val="24"/>
          <w:szCs w:val="24"/>
        </w:rPr>
        <w:t>Un profesional</w:t>
      </w:r>
      <w:r w:rsidR="009E22F2" w:rsidRPr="00021E06">
        <w:rPr>
          <w:rFonts w:ascii="Arial" w:hAnsi="Arial" w:cs="Arial"/>
          <w:b/>
          <w:bCs/>
          <w:sz w:val="24"/>
          <w:szCs w:val="24"/>
        </w:rPr>
        <w:t xml:space="preserve"> especializado</w:t>
      </w:r>
      <w:r w:rsidRPr="00021E06">
        <w:rPr>
          <w:rFonts w:ascii="Arial" w:hAnsi="Arial" w:cs="Arial"/>
          <w:sz w:val="24"/>
          <w:szCs w:val="24"/>
        </w:rPr>
        <w:t>, cuyo perfil es de ingeniero de sistemas con especialización</w:t>
      </w:r>
      <w:r w:rsidR="009E22F2" w:rsidRPr="00021E06">
        <w:rPr>
          <w:rFonts w:ascii="Arial" w:hAnsi="Arial" w:cs="Arial"/>
          <w:sz w:val="24"/>
          <w:szCs w:val="24"/>
        </w:rPr>
        <w:t xml:space="preserve"> y conocimientos en los lenguajes de programación</w:t>
      </w:r>
      <w:r w:rsidR="00000767" w:rsidRPr="00021E06">
        <w:rPr>
          <w:rFonts w:ascii="Arial" w:hAnsi="Arial" w:cs="Arial"/>
          <w:sz w:val="24"/>
          <w:szCs w:val="24"/>
        </w:rPr>
        <w:t xml:space="preserve">, </w:t>
      </w:r>
      <w:r w:rsidR="009E22F2" w:rsidRPr="00021E06">
        <w:rPr>
          <w:rFonts w:ascii="Arial" w:hAnsi="Arial" w:cs="Arial"/>
          <w:sz w:val="24"/>
          <w:szCs w:val="24"/>
        </w:rPr>
        <w:t>metodologías</w:t>
      </w:r>
      <w:r w:rsidR="00000767" w:rsidRPr="00021E06">
        <w:rPr>
          <w:rFonts w:ascii="Arial" w:hAnsi="Arial" w:cs="Arial"/>
          <w:sz w:val="24"/>
          <w:szCs w:val="24"/>
        </w:rPr>
        <w:t xml:space="preserve"> e infraestructura</w:t>
      </w:r>
      <w:r w:rsidRPr="00021E06">
        <w:rPr>
          <w:rFonts w:ascii="Arial" w:hAnsi="Arial" w:cs="Arial"/>
          <w:sz w:val="24"/>
          <w:szCs w:val="24"/>
        </w:rPr>
        <w:t>, encargado de coordinar el proceso de</w:t>
      </w:r>
      <w:r w:rsidR="002D7F4A" w:rsidRPr="00021E06">
        <w:rPr>
          <w:rFonts w:ascii="Arial" w:hAnsi="Arial" w:cs="Arial"/>
          <w:sz w:val="24"/>
          <w:szCs w:val="24"/>
        </w:rPr>
        <w:t>l área Gestión de TI</w:t>
      </w:r>
      <w:r w:rsidRPr="00021E06">
        <w:rPr>
          <w:rFonts w:ascii="Arial" w:hAnsi="Arial" w:cs="Arial"/>
          <w:sz w:val="24"/>
          <w:szCs w:val="24"/>
        </w:rPr>
        <w:t>.</w:t>
      </w:r>
    </w:p>
    <w:p w14:paraId="426DDC53" w14:textId="2BFB58BE" w:rsidR="009A1660" w:rsidRPr="00021E06" w:rsidRDefault="009A1660" w:rsidP="00021E06">
      <w:pPr>
        <w:pStyle w:val="Prrafodelista"/>
        <w:numPr>
          <w:ilvl w:val="0"/>
          <w:numId w:val="44"/>
        </w:numPr>
        <w:spacing w:line="360" w:lineRule="auto"/>
        <w:jc w:val="both"/>
        <w:rPr>
          <w:rFonts w:ascii="Arial" w:hAnsi="Arial" w:cs="Arial"/>
          <w:sz w:val="24"/>
          <w:szCs w:val="24"/>
          <w:lang w:val="es-CO"/>
        </w:rPr>
      </w:pPr>
      <w:r w:rsidRPr="00021E06">
        <w:rPr>
          <w:rFonts w:ascii="Arial" w:hAnsi="Arial" w:cs="Arial"/>
          <w:b/>
          <w:bCs/>
          <w:sz w:val="24"/>
          <w:szCs w:val="24"/>
        </w:rPr>
        <w:t>Un profesional</w:t>
      </w:r>
      <w:r w:rsidR="002D7F4A" w:rsidRPr="00021E06">
        <w:rPr>
          <w:rFonts w:ascii="Arial" w:hAnsi="Arial" w:cs="Arial"/>
          <w:b/>
          <w:bCs/>
          <w:sz w:val="24"/>
          <w:szCs w:val="24"/>
        </w:rPr>
        <w:t xml:space="preserve"> TI</w:t>
      </w:r>
      <w:r w:rsidR="00190CC9">
        <w:rPr>
          <w:rFonts w:ascii="Arial" w:hAnsi="Arial" w:cs="Arial"/>
          <w:b/>
          <w:bCs/>
          <w:sz w:val="24"/>
          <w:szCs w:val="24"/>
        </w:rPr>
        <w:t>1</w:t>
      </w:r>
      <w:r w:rsidRPr="00021E06">
        <w:rPr>
          <w:rFonts w:ascii="Arial" w:hAnsi="Arial" w:cs="Arial"/>
          <w:sz w:val="24"/>
          <w:szCs w:val="24"/>
        </w:rPr>
        <w:t>, cuyo perfil es de ingeniero de sistemas o informática</w:t>
      </w:r>
      <w:r w:rsidR="008A71D6" w:rsidRPr="00021E06">
        <w:rPr>
          <w:rFonts w:ascii="Arial" w:hAnsi="Arial" w:cs="Arial"/>
          <w:sz w:val="24"/>
          <w:szCs w:val="24"/>
        </w:rPr>
        <w:t xml:space="preserve"> o afines a la ingeniería</w:t>
      </w:r>
      <w:r w:rsidRPr="00021E06">
        <w:rPr>
          <w:rFonts w:ascii="Arial" w:hAnsi="Arial" w:cs="Arial"/>
          <w:sz w:val="24"/>
          <w:szCs w:val="24"/>
        </w:rPr>
        <w:t xml:space="preserve">, encargado </w:t>
      </w:r>
      <w:r w:rsidR="002D7F4A" w:rsidRPr="00021E06">
        <w:rPr>
          <w:rFonts w:ascii="Arial" w:hAnsi="Arial" w:cs="Arial"/>
          <w:sz w:val="24"/>
          <w:szCs w:val="24"/>
          <w:lang w:val="es-ES"/>
        </w:rPr>
        <w:t xml:space="preserve">en el apoyo a la gestión de planes, proyectos y </w:t>
      </w:r>
      <w:r w:rsidR="002D7F4A" w:rsidRPr="00021E06">
        <w:rPr>
          <w:rFonts w:ascii="Arial" w:hAnsi="Arial" w:cs="Arial"/>
          <w:sz w:val="24"/>
          <w:szCs w:val="24"/>
          <w:lang w:val="es-CO"/>
        </w:rPr>
        <w:t>renovación tecnológica.</w:t>
      </w:r>
    </w:p>
    <w:p w14:paraId="75BCB0EC" w14:textId="6488482A" w:rsidR="002673F4" w:rsidRPr="00021E06" w:rsidRDefault="002673F4" w:rsidP="00021E06">
      <w:pPr>
        <w:pStyle w:val="Prrafodelista"/>
        <w:numPr>
          <w:ilvl w:val="0"/>
          <w:numId w:val="44"/>
        </w:numPr>
        <w:spacing w:line="360" w:lineRule="auto"/>
        <w:jc w:val="both"/>
        <w:rPr>
          <w:rFonts w:ascii="Arial" w:hAnsi="Arial" w:cs="Arial"/>
          <w:sz w:val="24"/>
          <w:szCs w:val="24"/>
          <w:lang w:val="es-CO"/>
        </w:rPr>
      </w:pPr>
      <w:r w:rsidRPr="00021E06">
        <w:rPr>
          <w:rFonts w:ascii="Arial" w:hAnsi="Arial" w:cs="Arial"/>
          <w:b/>
          <w:bCs/>
          <w:sz w:val="24"/>
          <w:szCs w:val="24"/>
        </w:rPr>
        <w:t>Un profesional TI</w:t>
      </w:r>
      <w:r w:rsidR="00190CC9">
        <w:rPr>
          <w:rFonts w:ascii="Arial" w:hAnsi="Arial" w:cs="Arial"/>
          <w:b/>
          <w:bCs/>
          <w:sz w:val="24"/>
          <w:szCs w:val="24"/>
        </w:rPr>
        <w:t>2</w:t>
      </w:r>
      <w:r w:rsidRPr="00021E06">
        <w:rPr>
          <w:rFonts w:ascii="Arial" w:hAnsi="Arial" w:cs="Arial"/>
          <w:sz w:val="24"/>
          <w:szCs w:val="24"/>
        </w:rPr>
        <w:t xml:space="preserve">, cuyo perfil es de ingeniero de sistemas o informática o afines a la ingeniería, encargado </w:t>
      </w:r>
      <w:r w:rsidRPr="00021E06">
        <w:rPr>
          <w:rFonts w:ascii="Arial" w:hAnsi="Arial" w:cs="Arial"/>
          <w:sz w:val="24"/>
          <w:szCs w:val="24"/>
          <w:lang w:val="es-ES"/>
        </w:rPr>
        <w:t xml:space="preserve">en el apoyo a la gestión de planes, proyectos y </w:t>
      </w:r>
      <w:r w:rsidRPr="00021E06">
        <w:rPr>
          <w:rFonts w:ascii="Arial" w:hAnsi="Arial" w:cs="Arial"/>
          <w:sz w:val="24"/>
          <w:szCs w:val="24"/>
          <w:lang w:val="es-CO"/>
        </w:rPr>
        <w:t>renovación tecnológica.</w:t>
      </w:r>
    </w:p>
    <w:p w14:paraId="0BAA21D7" w14:textId="53A1DC99" w:rsidR="009A1660" w:rsidRPr="00021E06" w:rsidRDefault="009A1660" w:rsidP="00021E06">
      <w:pPr>
        <w:pStyle w:val="Prrafodelista"/>
        <w:numPr>
          <w:ilvl w:val="0"/>
          <w:numId w:val="44"/>
        </w:numPr>
        <w:spacing w:line="360" w:lineRule="auto"/>
        <w:jc w:val="both"/>
        <w:rPr>
          <w:rFonts w:ascii="Arial" w:hAnsi="Arial" w:cs="Arial"/>
          <w:sz w:val="24"/>
          <w:szCs w:val="24"/>
        </w:rPr>
      </w:pPr>
      <w:r w:rsidRPr="00021E06">
        <w:rPr>
          <w:rFonts w:ascii="Arial" w:hAnsi="Arial" w:cs="Arial"/>
          <w:b/>
          <w:bCs/>
          <w:sz w:val="24"/>
          <w:szCs w:val="24"/>
        </w:rPr>
        <w:t xml:space="preserve">Un </w:t>
      </w:r>
      <w:r w:rsidR="002D7F4A" w:rsidRPr="00021E06">
        <w:rPr>
          <w:rFonts w:ascii="Arial" w:hAnsi="Arial" w:cs="Arial"/>
          <w:b/>
          <w:bCs/>
          <w:sz w:val="24"/>
          <w:szCs w:val="24"/>
        </w:rPr>
        <w:t>tecnólogo TI</w:t>
      </w:r>
      <w:r w:rsidRPr="00021E06">
        <w:rPr>
          <w:rFonts w:ascii="Arial" w:hAnsi="Arial" w:cs="Arial"/>
          <w:sz w:val="24"/>
          <w:szCs w:val="24"/>
        </w:rPr>
        <w:t xml:space="preserve">, cuyo perfil es de </w:t>
      </w:r>
      <w:r w:rsidR="002D7F4A" w:rsidRPr="00021E06">
        <w:rPr>
          <w:rFonts w:ascii="Arial" w:hAnsi="Arial" w:cs="Arial"/>
          <w:sz w:val="24"/>
          <w:szCs w:val="24"/>
        </w:rPr>
        <w:t>tecnólogo de sistemas</w:t>
      </w:r>
      <w:r w:rsidR="00DD01E8" w:rsidRPr="00021E06">
        <w:rPr>
          <w:rFonts w:ascii="Arial" w:hAnsi="Arial" w:cs="Arial"/>
          <w:sz w:val="24"/>
          <w:szCs w:val="24"/>
        </w:rPr>
        <w:t xml:space="preserve"> o </w:t>
      </w:r>
      <w:r w:rsidR="0097628B" w:rsidRPr="00021E06">
        <w:rPr>
          <w:rFonts w:ascii="Arial" w:hAnsi="Arial" w:cs="Arial"/>
          <w:sz w:val="24"/>
          <w:szCs w:val="24"/>
        </w:rPr>
        <w:t>informática</w:t>
      </w:r>
      <w:r w:rsidR="002D7F4A" w:rsidRPr="00021E06">
        <w:rPr>
          <w:rFonts w:ascii="Arial" w:hAnsi="Arial" w:cs="Arial"/>
          <w:sz w:val="24"/>
          <w:szCs w:val="24"/>
        </w:rPr>
        <w:t>, encargado de la gestión de seguridad, las redes y apoyo a la infraestructura tecnológica</w:t>
      </w:r>
      <w:r w:rsidR="002D7F4A" w:rsidRPr="00021E06">
        <w:rPr>
          <w:rFonts w:ascii="Arial" w:hAnsi="Arial" w:cs="Arial"/>
          <w:sz w:val="24"/>
          <w:szCs w:val="24"/>
          <w:lang w:val="es-ES"/>
        </w:rPr>
        <w:t xml:space="preserve">, </w:t>
      </w:r>
      <w:r w:rsidRPr="00021E06">
        <w:rPr>
          <w:rFonts w:ascii="Arial" w:hAnsi="Arial" w:cs="Arial"/>
          <w:sz w:val="24"/>
          <w:szCs w:val="24"/>
        </w:rPr>
        <w:t>entre otras tareas asignadas que estén a su alcance.</w:t>
      </w:r>
    </w:p>
    <w:p w14:paraId="68935490" w14:textId="5BE92E66" w:rsidR="00365911" w:rsidRPr="00021E06" w:rsidRDefault="009A1660">
      <w:pPr>
        <w:pStyle w:val="Prrafodelista"/>
        <w:numPr>
          <w:ilvl w:val="0"/>
          <w:numId w:val="44"/>
        </w:numPr>
        <w:spacing w:line="360" w:lineRule="auto"/>
        <w:jc w:val="both"/>
        <w:rPr>
          <w:lang w:val="es-ES"/>
        </w:rPr>
      </w:pPr>
      <w:r w:rsidRPr="00021E06">
        <w:rPr>
          <w:rFonts w:ascii="Arial" w:hAnsi="Arial" w:cs="Arial"/>
          <w:b/>
          <w:bCs/>
          <w:sz w:val="24"/>
          <w:szCs w:val="24"/>
        </w:rPr>
        <w:t xml:space="preserve">Un </w:t>
      </w:r>
      <w:r w:rsidR="00DD01E8" w:rsidRPr="00021E06">
        <w:rPr>
          <w:rFonts w:ascii="Arial" w:hAnsi="Arial" w:cs="Arial"/>
          <w:b/>
          <w:bCs/>
          <w:sz w:val="24"/>
          <w:szCs w:val="24"/>
        </w:rPr>
        <w:t>técnico TI</w:t>
      </w:r>
      <w:r w:rsidRPr="00021E06">
        <w:rPr>
          <w:rFonts w:ascii="Arial" w:hAnsi="Arial" w:cs="Arial"/>
          <w:sz w:val="24"/>
          <w:szCs w:val="24"/>
        </w:rPr>
        <w:t xml:space="preserve">, cuyo perfil es de </w:t>
      </w:r>
      <w:r w:rsidR="00DD01E8" w:rsidRPr="00021E06">
        <w:rPr>
          <w:rFonts w:ascii="Arial" w:hAnsi="Arial" w:cs="Arial"/>
          <w:sz w:val="24"/>
          <w:szCs w:val="24"/>
        </w:rPr>
        <w:t xml:space="preserve">técnico de </w:t>
      </w:r>
      <w:r w:rsidR="0097628B" w:rsidRPr="00021E06">
        <w:rPr>
          <w:rFonts w:ascii="Arial" w:hAnsi="Arial" w:cs="Arial"/>
          <w:sz w:val="24"/>
          <w:szCs w:val="24"/>
        </w:rPr>
        <w:t>mantenimiento</w:t>
      </w:r>
      <w:r w:rsidRPr="00021E06">
        <w:rPr>
          <w:rFonts w:ascii="Arial" w:hAnsi="Arial" w:cs="Arial"/>
          <w:sz w:val="24"/>
          <w:szCs w:val="24"/>
        </w:rPr>
        <w:t xml:space="preserve">, encargado del </w:t>
      </w:r>
      <w:r w:rsidR="00DD01E8" w:rsidRPr="00021E06">
        <w:rPr>
          <w:rFonts w:ascii="Arial" w:hAnsi="Arial" w:cs="Arial"/>
          <w:sz w:val="24"/>
          <w:szCs w:val="24"/>
        </w:rPr>
        <w:t>soporte de hardware</w:t>
      </w:r>
      <w:r w:rsidR="009A33AE" w:rsidRPr="00021E06">
        <w:rPr>
          <w:rFonts w:ascii="Arial" w:hAnsi="Arial" w:cs="Arial"/>
          <w:sz w:val="24"/>
          <w:szCs w:val="24"/>
        </w:rPr>
        <w:t>, atención de solicitudes de usuarios</w:t>
      </w:r>
      <w:r w:rsidR="0097628B" w:rsidRPr="00021E06">
        <w:rPr>
          <w:rFonts w:ascii="Arial" w:hAnsi="Arial" w:cs="Arial"/>
          <w:sz w:val="24"/>
          <w:szCs w:val="24"/>
        </w:rPr>
        <w:t xml:space="preserve"> y atención de primer nivel de contingencias informáticas</w:t>
      </w:r>
      <w:r w:rsidR="00DD01E8" w:rsidRPr="00021E06">
        <w:rPr>
          <w:rFonts w:ascii="Arial" w:hAnsi="Arial" w:cs="Arial"/>
          <w:sz w:val="24"/>
          <w:szCs w:val="24"/>
        </w:rPr>
        <w:t>,</w:t>
      </w:r>
      <w:r w:rsidR="0097628B" w:rsidRPr="00021E06">
        <w:rPr>
          <w:rFonts w:ascii="Arial" w:hAnsi="Arial" w:cs="Arial"/>
          <w:sz w:val="24"/>
          <w:szCs w:val="24"/>
        </w:rPr>
        <w:t xml:space="preserve"> </w:t>
      </w:r>
      <w:r w:rsidR="00DD01E8" w:rsidRPr="00021E06">
        <w:rPr>
          <w:rFonts w:ascii="Arial" w:hAnsi="Arial" w:cs="Arial"/>
          <w:sz w:val="24"/>
          <w:szCs w:val="24"/>
        </w:rPr>
        <w:t>entre otras tareas asignadas que estén a su alcance</w:t>
      </w:r>
      <w:r w:rsidRPr="00021E06">
        <w:rPr>
          <w:rFonts w:ascii="Arial" w:hAnsi="Arial" w:cs="Arial"/>
          <w:sz w:val="24"/>
          <w:szCs w:val="24"/>
        </w:rPr>
        <w:t>.</w:t>
      </w:r>
    </w:p>
    <w:p w14:paraId="30F2E082" w14:textId="77777777" w:rsidR="00021E06" w:rsidRPr="00021E06" w:rsidRDefault="00021E06" w:rsidP="00021E06">
      <w:pPr>
        <w:spacing w:line="360" w:lineRule="auto"/>
        <w:jc w:val="both"/>
        <w:rPr>
          <w:lang w:val="es-ES"/>
        </w:rPr>
      </w:pPr>
    </w:p>
    <w:p w14:paraId="456DD03E" w14:textId="19DF79B6" w:rsidR="00365911" w:rsidRDefault="00365911" w:rsidP="00365911">
      <w:pPr>
        <w:rPr>
          <w:lang w:val="es-ES"/>
        </w:rPr>
      </w:pPr>
    </w:p>
    <w:p w14:paraId="2D4D0A78" w14:textId="77777777" w:rsidR="00566C9D" w:rsidRDefault="00566C9D" w:rsidP="00365911">
      <w:pPr>
        <w:rPr>
          <w:lang w:val="es-ES"/>
        </w:rPr>
      </w:pPr>
    </w:p>
    <w:p w14:paraId="0134E63D" w14:textId="6571578C" w:rsidR="00365911" w:rsidRDefault="00365911" w:rsidP="00365911">
      <w:pPr>
        <w:rPr>
          <w:lang w:val="es-ES"/>
        </w:rPr>
      </w:pPr>
    </w:p>
    <w:p w14:paraId="48388833" w14:textId="77777777" w:rsidR="00365911" w:rsidRDefault="00365911" w:rsidP="00365911">
      <w:pPr>
        <w:rPr>
          <w:lang w:val="es-ES"/>
        </w:rPr>
      </w:pPr>
    </w:p>
    <w:p w14:paraId="421A7FCA" w14:textId="7720166A" w:rsidR="001C2446" w:rsidRPr="00365911" w:rsidRDefault="0097628B" w:rsidP="0097628B">
      <w:pPr>
        <w:pStyle w:val="Ttulo1"/>
        <w:rPr>
          <w:szCs w:val="26"/>
          <w:lang w:val="es-ES"/>
        </w:rPr>
      </w:pPr>
      <w:bookmarkStart w:id="9" w:name="_Toc186474028"/>
      <w:r w:rsidRPr="00365911">
        <w:rPr>
          <w:szCs w:val="26"/>
          <w:lang w:val="es-ES"/>
        </w:rPr>
        <w:t>7. SIGLAS Y DEFINICIONES</w:t>
      </w:r>
      <w:bookmarkEnd w:id="9"/>
    </w:p>
    <w:p w14:paraId="6F0D976F" w14:textId="77776C4A" w:rsidR="0097628B" w:rsidRPr="00365911" w:rsidRDefault="0097628B" w:rsidP="0097628B">
      <w:pPr>
        <w:rPr>
          <w:sz w:val="26"/>
          <w:szCs w:val="26"/>
          <w:lang w:val="es-ES"/>
        </w:rPr>
      </w:pPr>
    </w:p>
    <w:p w14:paraId="3B825389" w14:textId="18070792" w:rsidR="0097628B" w:rsidRDefault="0097628B" w:rsidP="00343B57">
      <w:pPr>
        <w:pStyle w:val="Ttulo2"/>
        <w:rPr>
          <w:lang w:val="es-ES"/>
        </w:rPr>
      </w:pPr>
      <w:bookmarkStart w:id="10" w:name="_Toc186474029"/>
      <w:r>
        <w:rPr>
          <w:lang w:val="es-ES"/>
        </w:rPr>
        <w:t xml:space="preserve">7.1. </w:t>
      </w:r>
      <w:r w:rsidR="00343B57">
        <w:rPr>
          <w:lang w:val="es-ES"/>
        </w:rPr>
        <w:t>Siglas</w:t>
      </w:r>
      <w:bookmarkEnd w:id="10"/>
    </w:p>
    <w:p w14:paraId="60BA30D2" w14:textId="61EFDEC0" w:rsidR="00343B57" w:rsidRDefault="00343B57" w:rsidP="00343B57">
      <w:pPr>
        <w:rPr>
          <w:lang w:val="es-ES"/>
        </w:rPr>
      </w:pPr>
    </w:p>
    <w:p w14:paraId="4A414C42" w14:textId="46313955"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ES"/>
        </w:rPr>
        <w:t>ANS</w:t>
      </w:r>
      <w:r w:rsidR="009A33AE">
        <w:rPr>
          <w:rFonts w:ascii="Arial" w:hAnsi="Arial" w:cs="Arial"/>
          <w:b/>
          <w:bCs/>
          <w:sz w:val="24"/>
          <w:szCs w:val="24"/>
          <w:lang w:val="es-ES"/>
        </w:rPr>
        <w:t>/SLA</w:t>
      </w:r>
      <w:r w:rsidRPr="00343B57">
        <w:rPr>
          <w:rFonts w:ascii="Arial" w:hAnsi="Arial" w:cs="Arial"/>
          <w:b/>
          <w:bCs/>
          <w:sz w:val="24"/>
          <w:szCs w:val="24"/>
          <w:lang w:val="es-ES"/>
        </w:rPr>
        <w:t>:</w:t>
      </w:r>
      <w:r>
        <w:rPr>
          <w:rFonts w:ascii="Arial" w:hAnsi="Arial" w:cs="Arial"/>
          <w:sz w:val="24"/>
          <w:szCs w:val="24"/>
          <w:lang w:val="es-ES"/>
        </w:rPr>
        <w:t xml:space="preserve"> </w:t>
      </w:r>
      <w:r w:rsidRPr="00343B57">
        <w:rPr>
          <w:rFonts w:ascii="Arial" w:hAnsi="Arial" w:cs="Arial"/>
          <w:sz w:val="24"/>
          <w:szCs w:val="24"/>
          <w:lang w:val="es-CO"/>
        </w:rPr>
        <w:t>Acuerdos de nivel de servicio que se pactan para que los servicios brindados o recibidos se cumplan dentro de los tiempos, porcentajes, calidad y oportunidad pactados entre ambas partes (cliente y prestador del servicio).</w:t>
      </w:r>
    </w:p>
    <w:p w14:paraId="2D6A3482"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ISP</w:t>
      </w:r>
      <w:r w:rsidRPr="00343B57">
        <w:rPr>
          <w:rFonts w:ascii="Arial" w:hAnsi="Arial" w:cs="Arial"/>
          <w:sz w:val="24"/>
          <w:szCs w:val="24"/>
          <w:lang w:val="es-CO"/>
        </w:rPr>
        <w:t xml:space="preserve">: Proveedor de servicios de internet (Internet </w:t>
      </w:r>
      <w:proofErr w:type="spellStart"/>
      <w:r w:rsidRPr="00343B57">
        <w:rPr>
          <w:rFonts w:ascii="Arial" w:hAnsi="Arial" w:cs="Arial"/>
          <w:sz w:val="24"/>
          <w:szCs w:val="24"/>
          <w:lang w:val="es-CO"/>
        </w:rPr>
        <w:t>Service</w:t>
      </w:r>
      <w:proofErr w:type="spellEnd"/>
      <w:r w:rsidRPr="00343B57">
        <w:rPr>
          <w:rFonts w:ascii="Arial" w:hAnsi="Arial" w:cs="Arial"/>
          <w:sz w:val="24"/>
          <w:szCs w:val="24"/>
          <w:lang w:val="es-CO"/>
        </w:rPr>
        <w:t xml:space="preserve"> </w:t>
      </w:r>
      <w:proofErr w:type="spellStart"/>
      <w:r w:rsidRPr="00343B57">
        <w:rPr>
          <w:rFonts w:ascii="Arial" w:hAnsi="Arial" w:cs="Arial"/>
          <w:sz w:val="24"/>
          <w:szCs w:val="24"/>
          <w:lang w:val="es-CO"/>
        </w:rPr>
        <w:t>Provider</w:t>
      </w:r>
      <w:proofErr w:type="spellEnd"/>
      <w:r w:rsidRPr="00343B57">
        <w:rPr>
          <w:rFonts w:ascii="Arial" w:hAnsi="Arial" w:cs="Arial"/>
          <w:sz w:val="24"/>
          <w:szCs w:val="24"/>
          <w:lang w:val="es-CO"/>
        </w:rPr>
        <w:t xml:space="preserve">). </w:t>
      </w:r>
    </w:p>
    <w:p w14:paraId="5E6D2AE7"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PETI</w:t>
      </w:r>
      <w:r w:rsidRPr="00343B57">
        <w:rPr>
          <w:rFonts w:ascii="Arial" w:hAnsi="Arial" w:cs="Arial"/>
          <w:sz w:val="24"/>
          <w:szCs w:val="24"/>
          <w:lang w:val="es-CO"/>
        </w:rPr>
        <w:t xml:space="preserve">: Plan estratégico de tecnologías de la información </w:t>
      </w:r>
    </w:p>
    <w:p w14:paraId="2AC87AD2" w14:textId="7FC01B18"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TI</w:t>
      </w:r>
      <w:r w:rsidRPr="00343B57">
        <w:rPr>
          <w:rFonts w:ascii="Arial" w:hAnsi="Arial" w:cs="Arial"/>
          <w:sz w:val="24"/>
          <w:szCs w:val="24"/>
          <w:lang w:val="es-CO"/>
        </w:rPr>
        <w:t xml:space="preserve">: Tecnologías de la información </w:t>
      </w:r>
    </w:p>
    <w:p w14:paraId="195E2C16" w14:textId="4CCE0B21" w:rsidR="00343B57" w:rsidRDefault="00343B57" w:rsidP="00343B57">
      <w:pPr>
        <w:jc w:val="both"/>
        <w:rPr>
          <w:rFonts w:ascii="Arial" w:hAnsi="Arial" w:cs="Arial"/>
          <w:sz w:val="24"/>
          <w:szCs w:val="24"/>
          <w:lang w:val="es-CO"/>
        </w:rPr>
      </w:pPr>
    </w:p>
    <w:p w14:paraId="178DC13D" w14:textId="21C58B43" w:rsidR="00343B57" w:rsidRDefault="00343B57" w:rsidP="00343B57">
      <w:pPr>
        <w:pStyle w:val="Ttulo2"/>
        <w:rPr>
          <w:lang w:val="es-CO"/>
        </w:rPr>
      </w:pPr>
      <w:bookmarkStart w:id="11" w:name="_Toc186474030"/>
      <w:r>
        <w:rPr>
          <w:lang w:val="es-CO"/>
        </w:rPr>
        <w:t>7.2. Definiciones</w:t>
      </w:r>
      <w:bookmarkEnd w:id="11"/>
    </w:p>
    <w:p w14:paraId="327C5279" w14:textId="6674AA38" w:rsidR="00343B57" w:rsidRDefault="00343B57" w:rsidP="00343B57">
      <w:pPr>
        <w:rPr>
          <w:lang w:val="es-CO"/>
        </w:rPr>
      </w:pPr>
    </w:p>
    <w:p w14:paraId="792FD667" w14:textId="0E189955"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Activo:</w:t>
      </w:r>
      <w:r w:rsidRPr="00343B57">
        <w:rPr>
          <w:rFonts w:ascii="Arial" w:hAnsi="Arial" w:cs="Arial"/>
          <w:sz w:val="24"/>
          <w:szCs w:val="24"/>
          <w:lang w:val="es-CO"/>
        </w:rPr>
        <w:t xml:space="preserve"> En relación con la seguridad de la información, se refiere a cualquier información o elemento relacionado con el tratamiento de </w:t>
      </w:r>
      <w:r w:rsidR="00190CC9" w:rsidRPr="00343B57">
        <w:rPr>
          <w:rFonts w:ascii="Arial" w:hAnsi="Arial" w:cs="Arial"/>
          <w:sz w:val="24"/>
          <w:szCs w:val="24"/>
          <w:lang w:val="es-CO"/>
        </w:rPr>
        <w:t>esta</w:t>
      </w:r>
      <w:r w:rsidRPr="00343B57">
        <w:rPr>
          <w:rFonts w:ascii="Arial" w:hAnsi="Arial" w:cs="Arial"/>
          <w:sz w:val="24"/>
          <w:szCs w:val="24"/>
          <w:lang w:val="es-CO"/>
        </w:rPr>
        <w:t xml:space="preserve"> (sistemas, soportes, edificios, personas…) que tenga valor para la organización. (ISO/IEC 27000). </w:t>
      </w:r>
    </w:p>
    <w:p w14:paraId="3B412D3F" w14:textId="271896CD"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Advertencia:</w:t>
      </w:r>
      <w:r w:rsidRPr="00343B57">
        <w:rPr>
          <w:rFonts w:ascii="Arial" w:hAnsi="Arial" w:cs="Arial"/>
          <w:sz w:val="24"/>
          <w:szCs w:val="24"/>
          <w:lang w:val="es-CO"/>
        </w:rPr>
        <w:t xml:space="preserve"> Mensaje que comunica al usuario que una acción puede ocasionar u ocasionara la pérdida de datos del sistema del usuario. </w:t>
      </w:r>
      <w:r w:rsidR="008A71D6" w:rsidRPr="00D439CB">
        <w:rPr>
          <w:rFonts w:ascii="Arial" w:hAnsi="Arial" w:cs="Arial"/>
          <w:sz w:val="24"/>
          <w:szCs w:val="24"/>
          <w:lang w:val="es-CO"/>
        </w:rPr>
        <w:t>Escrito breve en el que se avisa algo a modo de información, de un modo especial si entraña un riesgo o una acción indebida</w:t>
      </w:r>
      <w:r w:rsidR="006011D4" w:rsidRPr="00D439CB">
        <w:rPr>
          <w:rFonts w:ascii="Arial" w:hAnsi="Arial" w:cs="Arial"/>
          <w:sz w:val="24"/>
          <w:szCs w:val="24"/>
          <w:lang w:val="es-CO"/>
        </w:rPr>
        <w:t>.</w:t>
      </w:r>
    </w:p>
    <w:p w14:paraId="24B32460" w14:textId="46E08A20"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Amenaza:</w:t>
      </w:r>
      <w:r w:rsidRPr="00343B57">
        <w:rPr>
          <w:rFonts w:ascii="Arial" w:hAnsi="Arial" w:cs="Arial"/>
          <w:sz w:val="24"/>
          <w:szCs w:val="24"/>
          <w:lang w:val="es-CO"/>
        </w:rPr>
        <w:t xml:space="preserve"> Una amenaza informática es toda circunstancia, evento o persona que tiene el potencial de causar daño a un sistema en forma de robo, destrucción, divulgación, modificación de datos o negación de servicio.</w:t>
      </w:r>
    </w:p>
    <w:p w14:paraId="1DE7134A"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Ciberseguridad: </w:t>
      </w:r>
      <w:r w:rsidRPr="00343B57">
        <w:rPr>
          <w:rFonts w:ascii="Arial" w:hAnsi="Arial" w:cs="Arial"/>
          <w:sz w:val="24"/>
          <w:szCs w:val="24"/>
          <w:lang w:val="es-CO"/>
        </w:rPr>
        <w:t xml:space="preserve">Es el conjunto de recursos, políticas, conceptos de seguridad, salvaguardas de seguridad, directrices, métodos de gestión del riesgo, acciones, </w:t>
      </w:r>
      <w:r w:rsidRPr="00343B57">
        <w:rPr>
          <w:rFonts w:ascii="Arial" w:hAnsi="Arial" w:cs="Arial"/>
          <w:sz w:val="24"/>
          <w:szCs w:val="24"/>
          <w:lang w:val="es-CO"/>
        </w:rPr>
        <w:lastRenderedPageBreak/>
        <w:t xml:space="preserve">investigación y desarrollo, formación, prácticas idóneas, seguros y tecnologías que pueden utilizarse buscando la disponibilidad, integridad, autenticación, confidencialidad y no repudio, con el fin de proteger a los usuarios y los activos de la organización en el Ciberespacio. </w:t>
      </w:r>
    </w:p>
    <w:p w14:paraId="44DBBC00"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Confidencialidad: </w:t>
      </w:r>
      <w:r w:rsidRPr="00343B57">
        <w:rPr>
          <w:rFonts w:ascii="Arial" w:hAnsi="Arial" w:cs="Arial"/>
          <w:sz w:val="24"/>
          <w:szCs w:val="24"/>
          <w:lang w:val="es-CO"/>
        </w:rPr>
        <w:t xml:space="preserve">propiedad de la información que determina que está disponible a personas autorizadas. </w:t>
      </w:r>
    </w:p>
    <w:p w14:paraId="3CC815BB"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Disponibilidad: </w:t>
      </w:r>
      <w:r w:rsidRPr="00343B57">
        <w:rPr>
          <w:rFonts w:ascii="Arial" w:hAnsi="Arial" w:cs="Arial"/>
          <w:sz w:val="24"/>
          <w:szCs w:val="24"/>
          <w:lang w:val="es-CO"/>
        </w:rPr>
        <w:t xml:space="preserve">Propiedad de que la información y sus recursos relacionados deben estar disponibles y utilizables cuando se les requiera. </w:t>
      </w:r>
    </w:p>
    <w:p w14:paraId="2F1FD0AE" w14:textId="4291FA1B"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Integridad: </w:t>
      </w:r>
      <w:r w:rsidRPr="00343B57">
        <w:rPr>
          <w:rFonts w:ascii="Arial" w:hAnsi="Arial" w:cs="Arial"/>
          <w:sz w:val="24"/>
          <w:szCs w:val="24"/>
          <w:lang w:val="es-CO"/>
        </w:rPr>
        <w:t>Propiedad de salvaguardar la exactitud de la información y sus métodos de procesamiento deben ser exactos, no adulterados.</w:t>
      </w:r>
    </w:p>
    <w:p w14:paraId="73EBA90C" w14:textId="03EAD383"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Firewall: </w:t>
      </w:r>
      <w:r w:rsidRPr="00343B57">
        <w:rPr>
          <w:rFonts w:ascii="Arial" w:hAnsi="Arial" w:cs="Arial"/>
          <w:sz w:val="24"/>
          <w:szCs w:val="24"/>
          <w:lang w:val="es-CO"/>
        </w:rPr>
        <w:t xml:space="preserve">Un </w:t>
      </w:r>
      <w:r w:rsidR="00186809">
        <w:rPr>
          <w:rFonts w:ascii="Arial" w:hAnsi="Arial" w:cs="Arial"/>
          <w:sz w:val="24"/>
          <w:szCs w:val="24"/>
          <w:lang w:val="es-CO"/>
        </w:rPr>
        <w:t>corta fuegos</w:t>
      </w:r>
      <w:r w:rsidRPr="00343B57">
        <w:rPr>
          <w:rFonts w:ascii="Arial" w:hAnsi="Arial" w:cs="Arial"/>
          <w:sz w:val="24"/>
          <w:szCs w:val="24"/>
          <w:lang w:val="es-CO"/>
        </w:rPr>
        <w:t xml:space="preserve"> es una aplicación</w:t>
      </w:r>
      <w:r w:rsidR="00186809">
        <w:rPr>
          <w:rFonts w:ascii="Arial" w:hAnsi="Arial" w:cs="Arial"/>
          <w:sz w:val="24"/>
          <w:szCs w:val="24"/>
          <w:lang w:val="es-CO"/>
        </w:rPr>
        <w:t xml:space="preserve"> o dispositivo</w:t>
      </w:r>
      <w:r w:rsidRPr="00343B57">
        <w:rPr>
          <w:rFonts w:ascii="Arial" w:hAnsi="Arial" w:cs="Arial"/>
          <w:sz w:val="24"/>
          <w:szCs w:val="24"/>
          <w:lang w:val="es-CO"/>
        </w:rPr>
        <w:t xml:space="preserve"> de seguridad diseñada para bloquear las conexiones en determinados puertos del sistema, independientemente de si el tráfico es benigno o maligno. Un firewall debería formar parte de una estrategia de seguridad estándar de múltiples niveles. </w:t>
      </w:r>
    </w:p>
    <w:p w14:paraId="7534BC71" w14:textId="4FA3ECDB"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Gobierno digital: </w:t>
      </w:r>
      <w:r w:rsidRPr="00343B57">
        <w:rPr>
          <w:rFonts w:ascii="Arial" w:hAnsi="Arial" w:cs="Arial"/>
          <w:sz w:val="24"/>
          <w:szCs w:val="24"/>
          <w:lang w:val="es-CO"/>
        </w:rPr>
        <w:t xml:space="preserve">La Política de Gobierno Digital es la política del Gobierno Nacional que propende por la transformación digital pública. Con esta política pública se busca fortalecer la relación Ciudadano - Estado, mejorando la prestación de servicios por parte de las entidades, y generando confianza en las instituciones que conforman la administración pública y el Estado en general, a través del uso y aprovechamiento de las TIC. Hace parte del Modelo Integrado de Planeación y Gestión - MIPG y se integra con las políticas de Gestión y Desempeño Institucional. </w:t>
      </w:r>
      <w:hyperlink r:id="rId9" w:history="1">
        <w:r w:rsidRPr="0070731E">
          <w:rPr>
            <w:rStyle w:val="Hipervnculo"/>
            <w:rFonts w:ascii="Arial" w:hAnsi="Arial" w:cs="Arial"/>
            <w:sz w:val="24"/>
            <w:szCs w:val="24"/>
            <w:lang w:val="es-CO"/>
          </w:rPr>
          <w:t>https://gobiernodigital.mintic.gov.co/portal/Politica-de-Gobierno-Digital/</w:t>
        </w:r>
      </w:hyperlink>
    </w:p>
    <w:p w14:paraId="6E5CF16A"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Hardware: </w:t>
      </w:r>
      <w:r w:rsidRPr="00343B57">
        <w:rPr>
          <w:rFonts w:ascii="Arial" w:hAnsi="Arial" w:cs="Arial"/>
          <w:sz w:val="24"/>
          <w:szCs w:val="24"/>
          <w:lang w:val="es-CO"/>
        </w:rPr>
        <w:t xml:space="preserve">Equipos o elementos físicos que hacen parte de un computador o sistema informático. </w:t>
      </w:r>
    </w:p>
    <w:p w14:paraId="6B3F69AD" w14:textId="3CF29607"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Interoperabilidad: </w:t>
      </w:r>
      <w:r w:rsidRPr="00343B57">
        <w:rPr>
          <w:rFonts w:ascii="Arial" w:hAnsi="Arial" w:cs="Arial"/>
          <w:sz w:val="24"/>
          <w:szCs w:val="24"/>
          <w:lang w:val="es-CO"/>
        </w:rPr>
        <w:t xml:space="preserve">Habilidad de transferir y utilizar información de manera uniforme y eficiente entre varias organizaciones y sistemas de información. (Gobierno de Australia). Habilidad de dos o más sistemas (computadoras, medios de </w:t>
      </w:r>
      <w:r w:rsidRPr="00343B57">
        <w:rPr>
          <w:rFonts w:ascii="Arial" w:hAnsi="Arial" w:cs="Arial"/>
          <w:sz w:val="24"/>
          <w:szCs w:val="24"/>
          <w:lang w:val="es-CO"/>
        </w:rPr>
        <w:lastRenderedPageBreak/>
        <w:t>comunicación, redes, software y otros componentes de tecnología de la información) de interactuar y de intercambiar datos de acuerdo con un método definido, con el fin de obtener los resultados esperados. (ISO). El ejercicio de colaboración entre organizaciones para intercambiar información y conocimiento en el marco de sus procesos de negocio, con el propósito de facilitar la entrega de servicios en línea a ciudadanos, empresas y a otras entidades. (Marco de Interoperabilidad para el Gobierno en línea, Versión 2010).</w:t>
      </w:r>
    </w:p>
    <w:p w14:paraId="36549B35"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Sistemas de información</w:t>
      </w:r>
      <w:r w:rsidRPr="00343B57">
        <w:rPr>
          <w:rFonts w:ascii="Arial" w:hAnsi="Arial" w:cs="Arial"/>
          <w:sz w:val="24"/>
          <w:szCs w:val="24"/>
          <w:lang w:val="es-CO"/>
        </w:rPr>
        <w:t xml:space="preserve">: conjunto de componentes físicos y lógicos que interactúan entre sí con un fin común. </w:t>
      </w:r>
    </w:p>
    <w:p w14:paraId="66D30004"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Software: </w:t>
      </w:r>
      <w:r w:rsidRPr="00343B57">
        <w:rPr>
          <w:rFonts w:ascii="Arial" w:hAnsi="Arial" w:cs="Arial"/>
          <w:sz w:val="24"/>
          <w:szCs w:val="24"/>
          <w:lang w:val="es-CO"/>
        </w:rPr>
        <w:t xml:space="preserve">conjunto de rutinas o programas creados con lenguajes de programación que permiten que las computadoras realicen determinadas tareas </w:t>
      </w:r>
    </w:p>
    <w:p w14:paraId="41726B93" w14:textId="48FFA836"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Operador: </w:t>
      </w:r>
      <w:r w:rsidRPr="00343B57">
        <w:rPr>
          <w:rFonts w:ascii="Arial" w:hAnsi="Arial" w:cs="Arial"/>
          <w:sz w:val="24"/>
          <w:szCs w:val="24"/>
          <w:lang w:val="es-CO"/>
        </w:rPr>
        <w:t>Es la persona natural o jurídica, pública o privada, que es responsable de la gestión de un servicio de telecomunicaciones en virtud de autorización o concesión, o por ministerio de la ley.</w:t>
      </w:r>
    </w:p>
    <w:p w14:paraId="50F64F0A" w14:textId="77777777" w:rsidR="00566C9D" w:rsidRDefault="00566C9D" w:rsidP="00365911">
      <w:pPr>
        <w:spacing w:line="360" w:lineRule="auto"/>
        <w:jc w:val="both"/>
        <w:rPr>
          <w:rFonts w:ascii="Arial" w:hAnsi="Arial" w:cs="Arial"/>
          <w:sz w:val="24"/>
          <w:szCs w:val="24"/>
          <w:lang w:val="es-CO"/>
        </w:rPr>
      </w:pPr>
    </w:p>
    <w:p w14:paraId="51CDD56F" w14:textId="58758325" w:rsidR="00343B57" w:rsidRPr="00365911" w:rsidRDefault="00343B57" w:rsidP="00343B57">
      <w:pPr>
        <w:pStyle w:val="Ttulo1"/>
        <w:rPr>
          <w:szCs w:val="26"/>
          <w:lang w:val="es-CO"/>
        </w:rPr>
      </w:pPr>
      <w:bookmarkStart w:id="12" w:name="_Toc186474031"/>
      <w:r w:rsidRPr="00365911">
        <w:rPr>
          <w:szCs w:val="26"/>
          <w:lang w:val="es-CO"/>
        </w:rPr>
        <w:t>8. RUPTURAS ESTRATEGICAS</w:t>
      </w:r>
      <w:bookmarkEnd w:id="12"/>
    </w:p>
    <w:p w14:paraId="2F3510F6" w14:textId="21D88423" w:rsidR="00343B57" w:rsidRDefault="00343B57" w:rsidP="00343B57">
      <w:pPr>
        <w:rPr>
          <w:lang w:val="es-CO"/>
        </w:rPr>
      </w:pPr>
    </w:p>
    <w:p w14:paraId="49DE85D7" w14:textId="4888DCBD" w:rsidR="00343B57" w:rsidRDefault="00343B57" w:rsidP="00343B57">
      <w:pPr>
        <w:spacing w:line="360" w:lineRule="auto"/>
        <w:jc w:val="both"/>
        <w:rPr>
          <w:rFonts w:ascii="Arial" w:hAnsi="Arial" w:cs="Arial"/>
          <w:sz w:val="24"/>
          <w:szCs w:val="24"/>
          <w:lang w:val="es-ES"/>
        </w:rPr>
      </w:pPr>
      <w:r w:rsidRPr="007C3008">
        <w:rPr>
          <w:rFonts w:ascii="Arial" w:hAnsi="Arial" w:cs="Arial"/>
          <w:sz w:val="24"/>
          <w:szCs w:val="24"/>
          <w:lang w:val="es-ES"/>
        </w:rPr>
        <w:t>Las rupturas estratégicas son paradigmas que nos hacen cuestionar frente a l</w:t>
      </w:r>
      <w:r w:rsidR="00F945A3">
        <w:rPr>
          <w:rFonts w:ascii="Arial" w:hAnsi="Arial" w:cs="Arial"/>
          <w:sz w:val="24"/>
          <w:szCs w:val="24"/>
          <w:lang w:val="es-ES"/>
        </w:rPr>
        <w:t>o</w:t>
      </w:r>
      <w:r w:rsidRPr="007C3008">
        <w:rPr>
          <w:rFonts w:ascii="Arial" w:hAnsi="Arial" w:cs="Arial"/>
          <w:sz w:val="24"/>
          <w:szCs w:val="24"/>
          <w:lang w:val="es-ES"/>
        </w:rPr>
        <w:t xml:space="preserve">s </w:t>
      </w:r>
      <w:r w:rsidR="00F945A3">
        <w:rPr>
          <w:rFonts w:ascii="Arial" w:hAnsi="Arial" w:cs="Arial"/>
          <w:sz w:val="24"/>
          <w:szCs w:val="24"/>
          <w:lang w:val="es-ES"/>
        </w:rPr>
        <w:t>cambios</w:t>
      </w:r>
      <w:r w:rsidRPr="007C3008">
        <w:rPr>
          <w:rFonts w:ascii="Arial" w:hAnsi="Arial" w:cs="Arial"/>
          <w:sz w:val="24"/>
          <w:szCs w:val="24"/>
          <w:lang w:val="es-ES"/>
        </w:rPr>
        <w:t xml:space="preserve"> que como </w:t>
      </w:r>
      <w:r>
        <w:rPr>
          <w:rFonts w:ascii="Arial" w:hAnsi="Arial" w:cs="Arial"/>
          <w:sz w:val="24"/>
          <w:szCs w:val="24"/>
          <w:lang w:val="es-ES"/>
        </w:rPr>
        <w:t>I</w:t>
      </w:r>
      <w:r w:rsidRPr="007C3008">
        <w:rPr>
          <w:rFonts w:ascii="Arial" w:hAnsi="Arial" w:cs="Arial"/>
          <w:sz w:val="24"/>
          <w:szCs w:val="24"/>
          <w:lang w:val="es-ES"/>
        </w:rPr>
        <w:t>nstitución debemos resolver</w:t>
      </w:r>
      <w:r>
        <w:rPr>
          <w:rFonts w:ascii="Arial" w:hAnsi="Arial" w:cs="Arial"/>
          <w:sz w:val="24"/>
          <w:szCs w:val="24"/>
          <w:lang w:val="es-ES"/>
        </w:rPr>
        <w:t>,</w:t>
      </w:r>
      <w:r w:rsidRPr="007C3008">
        <w:rPr>
          <w:rFonts w:ascii="Arial" w:hAnsi="Arial" w:cs="Arial"/>
          <w:sz w:val="24"/>
          <w:szCs w:val="24"/>
          <w:lang w:val="es-ES"/>
        </w:rPr>
        <w:t xml:space="preserve"> de tal manera que permit</w:t>
      </w:r>
      <w:r>
        <w:rPr>
          <w:rFonts w:ascii="Arial" w:hAnsi="Arial" w:cs="Arial"/>
          <w:sz w:val="24"/>
          <w:szCs w:val="24"/>
          <w:lang w:val="es-ES"/>
        </w:rPr>
        <w:t>a</w:t>
      </w:r>
      <w:r w:rsidRPr="007C3008">
        <w:rPr>
          <w:rFonts w:ascii="Arial" w:hAnsi="Arial" w:cs="Arial"/>
          <w:sz w:val="24"/>
          <w:szCs w:val="24"/>
          <w:lang w:val="es-ES"/>
        </w:rPr>
        <w:t xml:space="preserve">n identificar e implementar estrategias que tiene como propósito comunicar un cambio en el enfoque estratégico y a su vez permitan transformar, innovar, </w:t>
      </w:r>
      <w:r>
        <w:rPr>
          <w:rFonts w:ascii="Arial" w:hAnsi="Arial" w:cs="Arial"/>
          <w:sz w:val="24"/>
          <w:szCs w:val="24"/>
          <w:lang w:val="es-ES"/>
        </w:rPr>
        <w:t xml:space="preserve">y </w:t>
      </w:r>
      <w:r w:rsidRPr="007C3008">
        <w:rPr>
          <w:rFonts w:ascii="Arial" w:hAnsi="Arial" w:cs="Arial"/>
          <w:sz w:val="24"/>
          <w:szCs w:val="24"/>
          <w:lang w:val="es-ES"/>
        </w:rPr>
        <w:t>adoptar un plan donde la tecnología se vuelva un instrumento que gener</w:t>
      </w:r>
      <w:r>
        <w:rPr>
          <w:rFonts w:ascii="Arial" w:hAnsi="Arial" w:cs="Arial"/>
          <w:sz w:val="24"/>
          <w:szCs w:val="24"/>
          <w:lang w:val="es-ES"/>
        </w:rPr>
        <w:t>e</w:t>
      </w:r>
      <w:r w:rsidRPr="007C3008">
        <w:rPr>
          <w:rFonts w:ascii="Arial" w:hAnsi="Arial" w:cs="Arial"/>
          <w:sz w:val="24"/>
          <w:szCs w:val="24"/>
          <w:lang w:val="es-ES"/>
        </w:rPr>
        <w:t xml:space="preserve"> valor </w:t>
      </w:r>
      <w:r w:rsidR="00F945A3">
        <w:rPr>
          <w:rFonts w:ascii="Arial" w:hAnsi="Arial" w:cs="Arial"/>
          <w:sz w:val="24"/>
          <w:szCs w:val="24"/>
          <w:lang w:val="es-ES"/>
        </w:rPr>
        <w:t>dentro del</w:t>
      </w:r>
      <w:r>
        <w:rPr>
          <w:rFonts w:ascii="Arial" w:hAnsi="Arial" w:cs="Arial"/>
          <w:sz w:val="24"/>
          <w:szCs w:val="24"/>
          <w:lang w:val="es-ES"/>
        </w:rPr>
        <w:t xml:space="preserve"> </w:t>
      </w:r>
      <w:r w:rsidR="00F945A3" w:rsidRPr="00F945A3">
        <w:rPr>
          <w:rFonts w:ascii="Arial" w:hAnsi="Arial" w:cs="Arial"/>
          <w:sz w:val="24"/>
          <w:szCs w:val="24"/>
          <w:lang w:val="es-ES"/>
        </w:rPr>
        <w:t xml:space="preserve">Instituto </w:t>
      </w:r>
      <w:r w:rsidR="00365911">
        <w:rPr>
          <w:rFonts w:ascii="Arial" w:hAnsi="Arial" w:cs="Arial"/>
          <w:sz w:val="24"/>
          <w:szCs w:val="24"/>
          <w:lang w:val="es-ES"/>
        </w:rPr>
        <w:t xml:space="preserve">Social </w:t>
      </w:r>
      <w:r w:rsidR="00F945A3" w:rsidRPr="00F945A3">
        <w:rPr>
          <w:rFonts w:ascii="Arial" w:hAnsi="Arial" w:cs="Arial"/>
          <w:sz w:val="24"/>
          <w:szCs w:val="24"/>
          <w:lang w:val="es-ES"/>
        </w:rPr>
        <w:t xml:space="preserve">de Vivienda </w:t>
      </w:r>
      <w:r w:rsidR="00F945A3">
        <w:rPr>
          <w:rFonts w:ascii="Arial" w:hAnsi="Arial" w:cs="Arial"/>
          <w:sz w:val="24"/>
          <w:szCs w:val="24"/>
          <w:lang w:val="es-ES"/>
        </w:rPr>
        <w:t>y</w:t>
      </w:r>
      <w:r w:rsidR="00F945A3" w:rsidRPr="00F945A3">
        <w:rPr>
          <w:rFonts w:ascii="Arial" w:hAnsi="Arial" w:cs="Arial"/>
          <w:sz w:val="24"/>
          <w:szCs w:val="24"/>
          <w:lang w:val="es-ES"/>
        </w:rPr>
        <w:t xml:space="preserve"> Hábitat de Medellín - ISVIMED</w:t>
      </w:r>
      <w:r w:rsidRPr="00F945A3">
        <w:rPr>
          <w:rFonts w:ascii="Arial" w:hAnsi="Arial" w:cs="Arial"/>
          <w:sz w:val="24"/>
          <w:szCs w:val="24"/>
          <w:lang w:val="es-ES"/>
        </w:rPr>
        <w:t>.</w:t>
      </w:r>
      <w:r w:rsidRPr="007C3008">
        <w:rPr>
          <w:rFonts w:ascii="Arial" w:hAnsi="Arial" w:cs="Arial"/>
          <w:sz w:val="24"/>
          <w:szCs w:val="24"/>
          <w:lang w:val="es-ES"/>
        </w:rPr>
        <w:t xml:space="preserve"> </w:t>
      </w:r>
      <w:r w:rsidR="00F945A3">
        <w:rPr>
          <w:rFonts w:ascii="Arial" w:hAnsi="Arial" w:cs="Arial"/>
          <w:sz w:val="24"/>
          <w:szCs w:val="24"/>
          <w:lang w:val="es-ES"/>
        </w:rPr>
        <w:t>A continuación, se registran las rupturas estratégicas identificadas:</w:t>
      </w:r>
    </w:p>
    <w:p w14:paraId="1A58FBD1" w14:textId="79E1C102" w:rsidR="00F945A3" w:rsidRPr="001A78A4" w:rsidRDefault="00F945A3" w:rsidP="00F945A3">
      <w:pPr>
        <w:numPr>
          <w:ilvl w:val="0"/>
          <w:numId w:val="4"/>
        </w:numPr>
        <w:spacing w:after="60" w:line="360" w:lineRule="auto"/>
        <w:jc w:val="both"/>
        <w:rPr>
          <w:rFonts w:ascii="Arial" w:hAnsi="Arial" w:cs="Arial"/>
          <w:sz w:val="24"/>
          <w:szCs w:val="24"/>
          <w:lang w:val="es-ES"/>
        </w:rPr>
      </w:pPr>
      <w:r w:rsidRPr="001A78A4">
        <w:rPr>
          <w:rFonts w:ascii="Arial" w:hAnsi="Arial" w:cs="Arial"/>
          <w:sz w:val="24"/>
          <w:szCs w:val="24"/>
        </w:rPr>
        <w:t xml:space="preserve">Fomentar el liderazgo y gobernanza tecnológica </w:t>
      </w:r>
      <w:r w:rsidR="006011D4">
        <w:rPr>
          <w:rFonts w:ascii="Arial" w:hAnsi="Arial" w:cs="Arial"/>
          <w:sz w:val="24"/>
          <w:szCs w:val="24"/>
        </w:rPr>
        <w:t xml:space="preserve">promoviendo </w:t>
      </w:r>
      <w:r w:rsidRPr="001A78A4">
        <w:rPr>
          <w:rFonts w:ascii="Arial" w:hAnsi="Arial" w:cs="Arial"/>
          <w:sz w:val="24"/>
          <w:szCs w:val="24"/>
        </w:rPr>
        <w:t>el uso de estándares y buenas prácticas</w:t>
      </w:r>
      <w:r>
        <w:rPr>
          <w:rFonts w:ascii="Arial" w:hAnsi="Arial" w:cs="Arial"/>
          <w:sz w:val="24"/>
          <w:szCs w:val="24"/>
        </w:rPr>
        <w:t>.</w:t>
      </w:r>
    </w:p>
    <w:p w14:paraId="30A4F452" w14:textId="72EFB0E4" w:rsidR="00F945A3" w:rsidRPr="00F945A3" w:rsidRDefault="00F945A3" w:rsidP="00F945A3">
      <w:pPr>
        <w:pStyle w:val="Prrafodelista"/>
        <w:numPr>
          <w:ilvl w:val="0"/>
          <w:numId w:val="4"/>
        </w:numPr>
        <w:spacing w:line="360" w:lineRule="auto"/>
        <w:jc w:val="both"/>
        <w:rPr>
          <w:rFonts w:ascii="Arial" w:hAnsi="Arial" w:cs="Arial"/>
          <w:sz w:val="24"/>
          <w:szCs w:val="24"/>
          <w:lang w:val="es-CO"/>
        </w:rPr>
      </w:pPr>
      <w:r w:rsidRPr="00F945A3">
        <w:rPr>
          <w:rFonts w:ascii="Arial" w:hAnsi="Arial" w:cs="Arial"/>
          <w:sz w:val="24"/>
          <w:szCs w:val="24"/>
          <w:lang w:val="es-CO"/>
        </w:rPr>
        <w:lastRenderedPageBreak/>
        <w:t>Fomentar el uso y apropiación de las tecnologías de información</w:t>
      </w:r>
      <w:r w:rsidRPr="00F945A3">
        <w:rPr>
          <w:rFonts w:ascii="Arial" w:hAnsi="Arial" w:cs="Arial"/>
          <w:b/>
          <w:bCs/>
          <w:sz w:val="24"/>
          <w:szCs w:val="24"/>
          <w:lang w:val="es-CO"/>
        </w:rPr>
        <w:t xml:space="preserve"> </w:t>
      </w:r>
      <w:r w:rsidRPr="00F945A3">
        <w:rPr>
          <w:rFonts w:ascii="Arial" w:hAnsi="Arial" w:cs="Arial"/>
          <w:sz w:val="24"/>
          <w:szCs w:val="24"/>
          <w:lang w:val="es-CO"/>
        </w:rPr>
        <w:t>del equipo humano de</w:t>
      </w:r>
      <w:r>
        <w:rPr>
          <w:rFonts w:ascii="Arial" w:hAnsi="Arial" w:cs="Arial"/>
          <w:sz w:val="24"/>
          <w:szCs w:val="24"/>
          <w:lang w:val="es-CO"/>
        </w:rPr>
        <w:t>l</w:t>
      </w:r>
      <w:r w:rsidRPr="00F945A3">
        <w:rPr>
          <w:rFonts w:ascii="Arial" w:hAnsi="Arial" w:cs="Arial"/>
          <w:sz w:val="24"/>
          <w:szCs w:val="24"/>
          <w:lang w:val="es-CO"/>
        </w:rPr>
        <w:t xml:space="preserve"> </w:t>
      </w:r>
      <w:r w:rsidRPr="00F945A3">
        <w:rPr>
          <w:rFonts w:ascii="Arial" w:hAnsi="Arial" w:cs="Arial"/>
          <w:sz w:val="24"/>
          <w:szCs w:val="24"/>
          <w:lang w:val="es-ES"/>
        </w:rPr>
        <w:t xml:space="preserve">Instituto </w:t>
      </w:r>
      <w:r w:rsidR="00365911">
        <w:rPr>
          <w:rFonts w:ascii="Arial" w:hAnsi="Arial" w:cs="Arial"/>
          <w:sz w:val="24"/>
          <w:szCs w:val="24"/>
          <w:lang w:val="es-ES"/>
        </w:rPr>
        <w:t xml:space="preserve">Social </w:t>
      </w:r>
      <w:r w:rsidRPr="00F945A3">
        <w:rPr>
          <w:rFonts w:ascii="Arial" w:hAnsi="Arial" w:cs="Arial"/>
          <w:sz w:val="24"/>
          <w:szCs w:val="24"/>
          <w:lang w:val="es-ES"/>
        </w:rPr>
        <w:t xml:space="preserve">de Vivienda </w:t>
      </w:r>
      <w:r>
        <w:rPr>
          <w:rFonts w:ascii="Arial" w:hAnsi="Arial" w:cs="Arial"/>
          <w:sz w:val="24"/>
          <w:szCs w:val="24"/>
          <w:lang w:val="es-ES"/>
        </w:rPr>
        <w:t>y</w:t>
      </w:r>
      <w:r w:rsidRPr="00F945A3">
        <w:rPr>
          <w:rFonts w:ascii="Arial" w:hAnsi="Arial" w:cs="Arial"/>
          <w:sz w:val="24"/>
          <w:szCs w:val="24"/>
          <w:lang w:val="es-ES"/>
        </w:rPr>
        <w:t xml:space="preserve"> Hábitat de Medellín - ISVIMED</w:t>
      </w:r>
      <w:r w:rsidRPr="00F945A3">
        <w:rPr>
          <w:rFonts w:ascii="Arial" w:hAnsi="Arial" w:cs="Arial"/>
          <w:sz w:val="24"/>
          <w:szCs w:val="24"/>
          <w:lang w:val="es-CO"/>
        </w:rPr>
        <w:t xml:space="preserve">, a través de espacios de formación y divulgación de buenas prácticas, en aras de desarrollar habilidades y fortalecer las capacidades organizacionales. </w:t>
      </w:r>
    </w:p>
    <w:p w14:paraId="10BC4BEC" w14:textId="77777777" w:rsidR="00F945A3" w:rsidRPr="00F945A3" w:rsidRDefault="00F945A3" w:rsidP="00F945A3">
      <w:pPr>
        <w:pStyle w:val="Prrafodelista"/>
        <w:numPr>
          <w:ilvl w:val="0"/>
          <w:numId w:val="4"/>
        </w:numPr>
        <w:spacing w:line="360" w:lineRule="auto"/>
        <w:jc w:val="both"/>
        <w:rPr>
          <w:rFonts w:ascii="Arial" w:hAnsi="Arial" w:cs="Arial"/>
          <w:sz w:val="24"/>
          <w:szCs w:val="24"/>
          <w:lang w:val="es-CO"/>
        </w:rPr>
      </w:pPr>
      <w:r w:rsidRPr="00F945A3">
        <w:rPr>
          <w:rFonts w:ascii="Arial" w:hAnsi="Arial" w:cs="Arial"/>
          <w:sz w:val="24"/>
          <w:szCs w:val="24"/>
          <w:lang w:val="es-CO"/>
        </w:rPr>
        <w:t xml:space="preserve">Alinear los procesos con las soluciones, recopilando las necesidades y aprovechando las oportunidades de la tecnología y el mercado, en relación de su costo/beneficio. </w:t>
      </w:r>
    </w:p>
    <w:p w14:paraId="14FC311C" w14:textId="033EDC2B" w:rsidR="00F945A3" w:rsidRDefault="00091679" w:rsidP="00F945A3">
      <w:pPr>
        <w:pStyle w:val="Prrafodelista"/>
        <w:numPr>
          <w:ilvl w:val="0"/>
          <w:numId w:val="4"/>
        </w:numPr>
        <w:spacing w:line="360" w:lineRule="auto"/>
        <w:jc w:val="both"/>
        <w:rPr>
          <w:rFonts w:ascii="Arial" w:hAnsi="Arial" w:cs="Arial"/>
          <w:sz w:val="24"/>
          <w:szCs w:val="24"/>
          <w:lang w:val="es-ES"/>
        </w:rPr>
      </w:pPr>
      <w:r>
        <w:rPr>
          <w:rFonts w:ascii="Arial" w:hAnsi="Arial" w:cs="Arial"/>
          <w:sz w:val="24"/>
          <w:szCs w:val="24"/>
          <w:lang w:val="es-ES"/>
        </w:rPr>
        <w:t>El</w:t>
      </w:r>
      <w:r w:rsidRPr="00C14523">
        <w:rPr>
          <w:rFonts w:ascii="Arial" w:hAnsi="Arial" w:cs="Arial"/>
          <w:sz w:val="24"/>
          <w:szCs w:val="24"/>
          <w:lang w:val="es-ES"/>
        </w:rPr>
        <w:t xml:space="preserve"> sistema</w:t>
      </w:r>
      <w:r w:rsidR="00C14523" w:rsidRPr="00C14523">
        <w:rPr>
          <w:rFonts w:ascii="Arial" w:hAnsi="Arial" w:cs="Arial"/>
          <w:sz w:val="24"/>
          <w:szCs w:val="24"/>
          <w:lang w:val="es-ES"/>
        </w:rPr>
        <w:t xml:space="preserve"> de información no se</w:t>
      </w:r>
      <w:r w:rsidR="00C14523">
        <w:rPr>
          <w:rFonts w:ascii="Arial" w:hAnsi="Arial" w:cs="Arial"/>
          <w:sz w:val="24"/>
          <w:szCs w:val="24"/>
          <w:lang w:val="es-ES"/>
        </w:rPr>
        <w:t xml:space="preserve"> ha actualizado </w:t>
      </w:r>
      <w:r w:rsidR="00C14523" w:rsidRPr="00C14523">
        <w:rPr>
          <w:rFonts w:ascii="Arial" w:hAnsi="Arial" w:cs="Arial"/>
          <w:sz w:val="24"/>
          <w:szCs w:val="24"/>
          <w:lang w:val="es-ES"/>
        </w:rPr>
        <w:t>generando en algunas situaciones, dificultad para el análisis y consolidado de información para facilitar la toma de decisiones y realización de acciones coordinadas; por lo cual se deberá llevar a cabo las</w:t>
      </w:r>
      <w:r w:rsidR="00C14523">
        <w:rPr>
          <w:rFonts w:ascii="Arial" w:hAnsi="Arial" w:cs="Arial"/>
          <w:sz w:val="24"/>
          <w:szCs w:val="24"/>
          <w:lang w:val="es-ES"/>
        </w:rPr>
        <w:t xml:space="preserve"> modificaciones</w:t>
      </w:r>
      <w:r w:rsidR="00C14523" w:rsidRPr="00C14523">
        <w:rPr>
          <w:rFonts w:ascii="Arial" w:hAnsi="Arial" w:cs="Arial"/>
          <w:sz w:val="24"/>
          <w:szCs w:val="24"/>
          <w:lang w:val="es-ES"/>
        </w:rPr>
        <w:t xml:space="preserve"> que sean necesarias.</w:t>
      </w:r>
    </w:p>
    <w:p w14:paraId="7599E49A" w14:textId="77777777" w:rsidR="00091679" w:rsidRDefault="00091679" w:rsidP="00364A4F">
      <w:pPr>
        <w:pStyle w:val="Prrafodelista"/>
        <w:numPr>
          <w:ilvl w:val="0"/>
          <w:numId w:val="5"/>
        </w:numPr>
        <w:spacing w:after="60" w:line="360" w:lineRule="auto"/>
        <w:ind w:left="714" w:hanging="357"/>
        <w:jc w:val="both"/>
        <w:rPr>
          <w:rFonts w:ascii="Arial" w:hAnsi="Arial" w:cs="Arial"/>
          <w:sz w:val="24"/>
          <w:szCs w:val="24"/>
          <w:lang w:val="es-ES"/>
        </w:rPr>
      </w:pPr>
      <w:r w:rsidRPr="00091679">
        <w:rPr>
          <w:rFonts w:ascii="Arial" w:hAnsi="Arial" w:cs="Arial"/>
          <w:sz w:val="24"/>
          <w:szCs w:val="24"/>
          <w:lang w:val="es-ES"/>
        </w:rPr>
        <w:t>Generar las responsabilidades por líderes de los procesos basados en el manejo integral de los sistemas de información y no basados en conceptos de manejo personalizado.</w:t>
      </w:r>
    </w:p>
    <w:p w14:paraId="60792589" w14:textId="3B05486F" w:rsidR="00F945A3" w:rsidRPr="00091679" w:rsidRDefault="00F945A3" w:rsidP="00364A4F">
      <w:pPr>
        <w:pStyle w:val="Prrafodelista"/>
        <w:numPr>
          <w:ilvl w:val="0"/>
          <w:numId w:val="5"/>
        </w:numPr>
        <w:spacing w:after="60" w:line="360" w:lineRule="auto"/>
        <w:ind w:left="714" w:hanging="357"/>
        <w:jc w:val="both"/>
        <w:rPr>
          <w:rFonts w:ascii="Arial" w:hAnsi="Arial" w:cs="Arial"/>
          <w:sz w:val="24"/>
          <w:szCs w:val="24"/>
          <w:lang w:val="es-ES"/>
        </w:rPr>
      </w:pPr>
      <w:r w:rsidRPr="00091679">
        <w:rPr>
          <w:rFonts w:ascii="Arial" w:hAnsi="Arial" w:cs="Arial"/>
          <w:sz w:val="24"/>
          <w:szCs w:val="24"/>
          <w:lang w:val="es-ES"/>
        </w:rPr>
        <w:t xml:space="preserve">Que la información </w:t>
      </w:r>
      <w:r w:rsidR="00A971EE">
        <w:rPr>
          <w:rFonts w:ascii="Arial" w:hAnsi="Arial" w:cs="Arial"/>
          <w:sz w:val="24"/>
          <w:szCs w:val="24"/>
          <w:lang w:val="es-ES"/>
        </w:rPr>
        <w:t xml:space="preserve">generada </w:t>
      </w:r>
      <w:r w:rsidRPr="00091679">
        <w:rPr>
          <w:rFonts w:ascii="Arial" w:hAnsi="Arial" w:cs="Arial"/>
          <w:sz w:val="24"/>
          <w:szCs w:val="24"/>
          <w:lang w:val="es-ES"/>
        </w:rPr>
        <w:t>se</w:t>
      </w:r>
      <w:r w:rsidR="00A971EE">
        <w:rPr>
          <w:rFonts w:ascii="Arial" w:hAnsi="Arial" w:cs="Arial"/>
          <w:sz w:val="24"/>
          <w:szCs w:val="24"/>
          <w:lang w:val="es-ES"/>
        </w:rPr>
        <w:t>a</w:t>
      </w:r>
      <w:r w:rsidRPr="00091679">
        <w:rPr>
          <w:rFonts w:ascii="Arial" w:hAnsi="Arial" w:cs="Arial"/>
          <w:sz w:val="24"/>
          <w:szCs w:val="24"/>
          <w:lang w:val="es-ES"/>
        </w:rPr>
        <w:t xml:space="preserve"> oportuna, confiable y con mayor detalle</w:t>
      </w:r>
      <w:r w:rsidR="00A971EE">
        <w:rPr>
          <w:rFonts w:ascii="Arial" w:hAnsi="Arial" w:cs="Arial"/>
          <w:sz w:val="24"/>
          <w:szCs w:val="24"/>
          <w:lang w:val="es-ES"/>
        </w:rPr>
        <w:t xml:space="preserve"> dentro de los sistemas de información.</w:t>
      </w:r>
    </w:p>
    <w:p w14:paraId="40B5536B" w14:textId="7B7D1D7F" w:rsidR="00A971EE" w:rsidRPr="00077B46" w:rsidRDefault="00F945A3" w:rsidP="00A971EE">
      <w:pPr>
        <w:numPr>
          <w:ilvl w:val="0"/>
          <w:numId w:val="5"/>
        </w:numPr>
        <w:spacing w:after="60" w:line="360" w:lineRule="auto"/>
        <w:ind w:left="714" w:hanging="357"/>
        <w:jc w:val="both"/>
        <w:rPr>
          <w:rFonts w:ascii="Arial" w:hAnsi="Arial" w:cs="Arial"/>
          <w:sz w:val="24"/>
          <w:szCs w:val="24"/>
          <w:lang w:val="es-ES"/>
        </w:rPr>
      </w:pPr>
      <w:r w:rsidRPr="001A78A4">
        <w:rPr>
          <w:rFonts w:ascii="Arial" w:hAnsi="Arial" w:cs="Arial"/>
          <w:sz w:val="24"/>
          <w:szCs w:val="24"/>
        </w:rPr>
        <w:t xml:space="preserve">Impulsar la </w:t>
      </w:r>
      <w:r w:rsidR="00A971EE">
        <w:rPr>
          <w:rFonts w:ascii="Arial" w:hAnsi="Arial" w:cs="Arial"/>
          <w:sz w:val="24"/>
          <w:szCs w:val="24"/>
        </w:rPr>
        <w:t xml:space="preserve">cultura de la seguridad y privacidad de la información </w:t>
      </w:r>
      <w:r w:rsidRPr="001A78A4">
        <w:rPr>
          <w:rFonts w:ascii="Arial" w:hAnsi="Arial" w:cs="Arial"/>
          <w:sz w:val="24"/>
          <w:szCs w:val="24"/>
        </w:rPr>
        <w:t>mediante la apropiación de una cultura digital innovadora, proactiva y autogestionada.</w:t>
      </w:r>
    </w:p>
    <w:p w14:paraId="4773019C" w14:textId="37277C0D" w:rsidR="00077B46" w:rsidRPr="00365911" w:rsidRDefault="00077B46" w:rsidP="00077B46">
      <w:pPr>
        <w:pStyle w:val="Ttulo1"/>
        <w:rPr>
          <w:szCs w:val="26"/>
        </w:rPr>
      </w:pPr>
      <w:bookmarkStart w:id="13" w:name="_Toc186474032"/>
      <w:r w:rsidRPr="00365911">
        <w:rPr>
          <w:szCs w:val="26"/>
        </w:rPr>
        <w:t>9. ANALISIS DE LA SITUACI</w:t>
      </w:r>
      <w:r w:rsidR="00365911">
        <w:rPr>
          <w:szCs w:val="26"/>
        </w:rPr>
        <w:t>Ó</w:t>
      </w:r>
      <w:r w:rsidRPr="00365911">
        <w:rPr>
          <w:szCs w:val="26"/>
        </w:rPr>
        <w:t>N ACTUAL</w:t>
      </w:r>
      <w:bookmarkEnd w:id="13"/>
    </w:p>
    <w:p w14:paraId="2B5EB8AE" w14:textId="2EEC8FD6" w:rsidR="00101853" w:rsidRDefault="000F6F2F" w:rsidP="00101853">
      <w:pPr>
        <w:pStyle w:val="NormalWeb"/>
        <w:spacing w:after="240" w:afterAutospacing="0" w:line="360" w:lineRule="auto"/>
        <w:jc w:val="both"/>
        <w:rPr>
          <w:rFonts w:ascii="Arial" w:eastAsiaTheme="minorHAnsi" w:hAnsi="Arial" w:cs="Arial"/>
          <w:lang w:val="es-ES" w:eastAsia="en-US"/>
        </w:rPr>
      </w:pPr>
      <w:r w:rsidRPr="000F6F2F">
        <w:rPr>
          <w:rFonts w:ascii="Arial" w:hAnsi="Arial" w:cs="Arial"/>
        </w:rPr>
        <w:t xml:space="preserve">En la actualidad, el Instituto Social de Vivienda y Hábitat de Medellín – ISVIMED tiene el sistema de información SIFI. Si bien el software cubre algunas necesidades de los procesos, es necesario evolucionar tanto la infraestructura como el software. Actualmente, está desarrollado en las primeras versiones de Ruby </w:t>
      </w:r>
      <w:proofErr w:type="spellStart"/>
      <w:r w:rsidRPr="000F6F2F">
        <w:rPr>
          <w:rFonts w:ascii="Arial" w:hAnsi="Arial" w:cs="Arial"/>
        </w:rPr>
        <w:t>on</w:t>
      </w:r>
      <w:proofErr w:type="spellEnd"/>
      <w:r w:rsidRPr="000F6F2F">
        <w:rPr>
          <w:rFonts w:ascii="Arial" w:hAnsi="Arial" w:cs="Arial"/>
        </w:rPr>
        <w:t xml:space="preserve"> </w:t>
      </w:r>
      <w:proofErr w:type="spellStart"/>
      <w:r w:rsidRPr="000F6F2F">
        <w:rPr>
          <w:rFonts w:ascii="Arial" w:hAnsi="Arial" w:cs="Arial"/>
        </w:rPr>
        <w:t>Rails</w:t>
      </w:r>
      <w:proofErr w:type="spellEnd"/>
      <w:r w:rsidRPr="000F6F2F">
        <w:rPr>
          <w:rFonts w:ascii="Arial" w:hAnsi="Arial" w:cs="Arial"/>
        </w:rPr>
        <w:t xml:space="preserve"> y la base de datos está alojada en un Windows Server 2016 con Oracle 11G, mientras que la aplicación se encuentra en un servidor </w:t>
      </w:r>
      <w:r w:rsidR="002F2F90" w:rsidRPr="002F2F90">
        <w:rPr>
          <w:rFonts w:ascii="Arial" w:hAnsi="Arial" w:cs="Arial"/>
        </w:rPr>
        <w:t>Ubuntu 24.04.1 LTS</w:t>
      </w:r>
      <w:r w:rsidRPr="000F6F2F">
        <w:rPr>
          <w:rFonts w:ascii="Arial" w:hAnsi="Arial" w:cs="Arial"/>
        </w:rPr>
        <w:t xml:space="preserve">, todos los servidores </w:t>
      </w:r>
      <w:proofErr w:type="spellStart"/>
      <w:r w:rsidRPr="000F6F2F">
        <w:rPr>
          <w:rFonts w:ascii="Arial" w:hAnsi="Arial" w:cs="Arial"/>
        </w:rPr>
        <w:t>On</w:t>
      </w:r>
      <w:proofErr w:type="spellEnd"/>
      <w:r w:rsidRPr="000F6F2F">
        <w:rPr>
          <w:rFonts w:ascii="Arial" w:hAnsi="Arial" w:cs="Arial"/>
        </w:rPr>
        <w:t xml:space="preserve">-Premise. Por lo tanto, se hace pertinente la actualización del sistema de información, permitiendo que este tenga mejoras en los módulos existentes que permitan una articulación, normalización y una infraestructura más robusta que </w:t>
      </w:r>
      <w:r w:rsidRPr="000F6F2F">
        <w:rPr>
          <w:rFonts w:ascii="Arial" w:hAnsi="Arial" w:cs="Arial"/>
        </w:rPr>
        <w:lastRenderedPageBreak/>
        <w:t>permita almacenar y procesar de manera eficiente la información del Instituto. Estas actualizaciones permiten una mejor articulación, normalización y una infraestructura más robusta para almacenar y procesar eficientemente la información del Instituto.</w:t>
      </w:r>
    </w:p>
    <w:p w14:paraId="7D68731D" w14:textId="29E92443" w:rsidR="007427B3" w:rsidRDefault="007427B3" w:rsidP="00101853">
      <w:pPr>
        <w:pStyle w:val="NormalWeb"/>
        <w:spacing w:after="240" w:afterAutospacing="0" w:line="360" w:lineRule="auto"/>
        <w:jc w:val="both"/>
        <w:rPr>
          <w:rFonts w:ascii="Arial" w:eastAsiaTheme="minorHAnsi" w:hAnsi="Arial" w:cs="Arial"/>
          <w:lang w:val="es-ES" w:eastAsia="en-US"/>
        </w:rPr>
      </w:pPr>
      <w:r w:rsidRPr="007427B3">
        <w:rPr>
          <w:rFonts w:ascii="Arial" w:eastAsiaTheme="minorHAnsi" w:hAnsi="Arial" w:cs="Arial"/>
          <w:lang w:val="es-ES" w:eastAsia="en-US"/>
        </w:rPr>
        <w:t xml:space="preserve">Del mismo modo, se cuenta con una infraestructura tecnológica que incluye algunos componentes en alta disponibilidad para </w:t>
      </w:r>
      <w:r w:rsidR="007F6A4A">
        <w:rPr>
          <w:rFonts w:ascii="Arial" w:eastAsiaTheme="minorHAnsi" w:hAnsi="Arial" w:cs="Arial"/>
          <w:lang w:val="es-ES" w:eastAsia="en-US"/>
        </w:rPr>
        <w:t>responder a</w:t>
      </w:r>
      <w:r w:rsidRPr="007427B3">
        <w:rPr>
          <w:rFonts w:ascii="Arial" w:eastAsiaTheme="minorHAnsi" w:hAnsi="Arial" w:cs="Arial"/>
          <w:lang w:val="es-ES" w:eastAsia="en-US"/>
        </w:rPr>
        <w:t xml:space="preserve"> la operación </w:t>
      </w:r>
      <w:r w:rsidR="007F6A4A">
        <w:rPr>
          <w:rFonts w:ascii="Arial" w:eastAsiaTheme="minorHAnsi" w:hAnsi="Arial" w:cs="Arial"/>
          <w:lang w:val="es-ES" w:eastAsia="en-US"/>
        </w:rPr>
        <w:t>de los servicios ofrecidos a los usuarios y ciudadanos</w:t>
      </w:r>
      <w:r w:rsidRPr="007427B3">
        <w:rPr>
          <w:rFonts w:ascii="Arial" w:eastAsiaTheme="minorHAnsi" w:hAnsi="Arial" w:cs="Arial"/>
          <w:lang w:val="es-ES" w:eastAsia="en-US"/>
        </w:rPr>
        <w:t xml:space="preserve">. A continuación, se presenta una breve descripción de los componentes de infraestructura de TI con que cuenta la </w:t>
      </w:r>
      <w:r w:rsidR="00365911">
        <w:rPr>
          <w:rFonts w:ascii="Arial" w:eastAsiaTheme="minorHAnsi" w:hAnsi="Arial" w:cs="Arial"/>
          <w:lang w:val="es-ES" w:eastAsia="en-US"/>
        </w:rPr>
        <w:t>E</w:t>
      </w:r>
      <w:r w:rsidRPr="007427B3">
        <w:rPr>
          <w:rFonts w:ascii="Arial" w:eastAsiaTheme="minorHAnsi" w:hAnsi="Arial" w:cs="Arial"/>
          <w:lang w:val="es-ES" w:eastAsia="en-US"/>
        </w:rPr>
        <w:t>ntidad actualmente como parte integral de los servicios tecnológicos dispuestos:</w:t>
      </w:r>
    </w:p>
    <w:p w14:paraId="4F22E567" w14:textId="343B7BDF" w:rsidR="00B53E91" w:rsidRDefault="00B53E91" w:rsidP="00101853">
      <w:pPr>
        <w:pStyle w:val="NormalWeb"/>
        <w:spacing w:after="240" w:afterAutospacing="0" w:line="360" w:lineRule="auto"/>
        <w:jc w:val="both"/>
        <w:rPr>
          <w:rFonts w:ascii="Arial" w:eastAsiaTheme="minorHAnsi" w:hAnsi="Arial" w:cs="Arial"/>
          <w:lang w:val="es-ES" w:eastAsia="en-US"/>
        </w:rPr>
      </w:pPr>
      <w:bookmarkStart w:id="14" w:name="_Toc186474033"/>
      <w:r w:rsidRPr="00B43075">
        <w:rPr>
          <w:rStyle w:val="Ttulo2Car"/>
        </w:rPr>
        <w:t>9.1. A nivel de Hardware:</w:t>
      </w:r>
      <w:bookmarkEnd w:id="14"/>
      <w:r w:rsidRPr="00B53E91">
        <w:rPr>
          <w:rFonts w:ascii="Arial" w:eastAsiaTheme="minorHAnsi" w:hAnsi="Arial" w:cs="Arial"/>
          <w:lang w:val="es-ES" w:eastAsia="en-US"/>
        </w:rPr>
        <w:t xml:space="preserve"> Esta infraestructura está compuesta por equipos servidores, switches de comunicación, Ups, </w:t>
      </w:r>
      <w:r w:rsidR="006011D4">
        <w:rPr>
          <w:rFonts w:ascii="Arial" w:eastAsiaTheme="minorHAnsi" w:hAnsi="Arial" w:cs="Arial"/>
          <w:lang w:val="es-ES" w:eastAsia="en-US"/>
        </w:rPr>
        <w:t>redes</w:t>
      </w:r>
      <w:r w:rsidRPr="00B53E91">
        <w:rPr>
          <w:rFonts w:ascii="Arial" w:eastAsiaTheme="minorHAnsi" w:hAnsi="Arial" w:cs="Arial"/>
          <w:lang w:val="es-ES" w:eastAsia="en-US"/>
        </w:rPr>
        <w:t xml:space="preserve"> cableada y wifi; el soporte a esta infraestructura es realizado principalmente por </w:t>
      </w:r>
      <w:r>
        <w:rPr>
          <w:rFonts w:ascii="Arial" w:eastAsiaTheme="minorHAnsi" w:hAnsi="Arial" w:cs="Arial"/>
          <w:lang w:val="es-ES" w:eastAsia="en-US"/>
        </w:rPr>
        <w:t xml:space="preserve">el tecnólogo TI1 </w:t>
      </w:r>
      <w:r w:rsidRPr="00B53E91">
        <w:rPr>
          <w:rFonts w:ascii="Arial" w:eastAsiaTheme="minorHAnsi" w:hAnsi="Arial" w:cs="Arial"/>
          <w:lang w:val="es-ES" w:eastAsia="en-US"/>
        </w:rPr>
        <w:t>del área de</w:t>
      </w:r>
      <w:r>
        <w:rPr>
          <w:rFonts w:ascii="Arial" w:eastAsiaTheme="minorHAnsi" w:hAnsi="Arial" w:cs="Arial"/>
          <w:lang w:val="es-ES" w:eastAsia="en-US"/>
        </w:rPr>
        <w:t xml:space="preserve"> gestión de</w:t>
      </w:r>
      <w:r w:rsidRPr="00B53E91">
        <w:rPr>
          <w:rFonts w:ascii="Arial" w:eastAsiaTheme="minorHAnsi" w:hAnsi="Arial" w:cs="Arial"/>
          <w:lang w:val="es-ES" w:eastAsia="en-US"/>
        </w:rPr>
        <w:t xml:space="preserve"> TI.</w:t>
      </w:r>
    </w:p>
    <w:p w14:paraId="5FE0989D" w14:textId="1D79816C" w:rsidR="00B53E91" w:rsidRPr="00B53E91" w:rsidRDefault="00B53E91" w:rsidP="00B53E91">
      <w:pPr>
        <w:pStyle w:val="NormalWeb"/>
        <w:spacing w:after="240" w:line="360" w:lineRule="auto"/>
        <w:jc w:val="both"/>
        <w:rPr>
          <w:rFonts w:ascii="Arial" w:eastAsiaTheme="minorHAnsi" w:hAnsi="Arial" w:cs="Arial"/>
          <w:lang w:val="es-ES" w:eastAsia="en-US"/>
        </w:rPr>
      </w:pPr>
      <w:r w:rsidRPr="00B53E91">
        <w:rPr>
          <w:rFonts w:ascii="Arial" w:eastAsiaTheme="minorHAnsi" w:hAnsi="Arial" w:cs="Arial"/>
          <w:lang w:val="es-ES" w:eastAsia="en-US"/>
        </w:rPr>
        <w:t xml:space="preserve">Actualmente </w:t>
      </w:r>
      <w:r>
        <w:rPr>
          <w:rFonts w:ascii="Arial" w:eastAsiaTheme="minorHAnsi" w:hAnsi="Arial" w:cs="Arial"/>
          <w:lang w:val="es-ES" w:eastAsia="en-US"/>
        </w:rPr>
        <w:t>el Instituto Social de Vivienda y Hábitat de Medellín - ISVIMED</w:t>
      </w:r>
      <w:r w:rsidRPr="00B53E91">
        <w:rPr>
          <w:rFonts w:ascii="Arial" w:eastAsiaTheme="minorHAnsi" w:hAnsi="Arial" w:cs="Arial"/>
          <w:lang w:val="es-ES" w:eastAsia="en-US"/>
        </w:rPr>
        <w:t>, cuenta con los siguientes equipos de cómputo:</w:t>
      </w:r>
    </w:p>
    <w:p w14:paraId="69BFD09B" w14:textId="4A6CBEE4" w:rsidR="00B53E91" w:rsidRDefault="00B53E91" w:rsidP="1DB82D2F">
      <w:pPr>
        <w:pStyle w:val="NormalWeb"/>
        <w:spacing w:after="240" w:afterAutospacing="0" w:line="360" w:lineRule="auto"/>
        <w:jc w:val="both"/>
        <w:rPr>
          <w:rFonts w:ascii="Arial" w:eastAsiaTheme="minorEastAsia" w:hAnsi="Arial" w:cs="Arial"/>
          <w:lang w:val="es-ES" w:eastAsia="en-US"/>
        </w:rPr>
      </w:pPr>
      <w:r w:rsidRPr="005958D1">
        <w:rPr>
          <w:rFonts w:ascii="Arial" w:eastAsiaTheme="minorEastAsia" w:hAnsi="Arial" w:cs="Arial"/>
          <w:b/>
          <w:lang w:val="es-ES" w:eastAsia="en-US"/>
        </w:rPr>
        <w:t>a) Equipos de escritori</w:t>
      </w:r>
      <w:r w:rsidR="00C9485C" w:rsidRPr="005958D1">
        <w:rPr>
          <w:rFonts w:ascii="Arial" w:eastAsiaTheme="minorEastAsia" w:hAnsi="Arial" w:cs="Arial"/>
          <w:b/>
          <w:lang w:val="es-ES" w:eastAsia="en-US"/>
        </w:rPr>
        <w:t xml:space="preserve">o, </w:t>
      </w:r>
      <w:r w:rsidR="009C359E" w:rsidRPr="005958D1">
        <w:rPr>
          <w:rFonts w:ascii="Arial" w:eastAsiaTheme="minorEastAsia" w:hAnsi="Arial" w:cs="Arial"/>
          <w:b/>
          <w:lang w:val="es-ES" w:eastAsia="en-US"/>
        </w:rPr>
        <w:t>portátiles</w:t>
      </w:r>
      <w:r w:rsidR="00C9485C" w:rsidRPr="005958D1">
        <w:rPr>
          <w:rFonts w:ascii="Arial" w:eastAsiaTheme="minorEastAsia" w:hAnsi="Arial" w:cs="Arial"/>
          <w:b/>
          <w:lang w:val="es-ES" w:eastAsia="en-US"/>
        </w:rPr>
        <w:t xml:space="preserve"> y servidores</w:t>
      </w:r>
      <w:r w:rsidR="005B28E5" w:rsidRPr="005958D1">
        <w:rPr>
          <w:rFonts w:ascii="Arial" w:eastAsiaTheme="minorEastAsia" w:hAnsi="Arial" w:cs="Arial"/>
          <w:b/>
          <w:lang w:val="es-ES" w:eastAsia="en-US"/>
        </w:rPr>
        <w:t>:</w:t>
      </w:r>
      <w:r w:rsidR="005B28E5" w:rsidRPr="005958D1">
        <w:rPr>
          <w:rFonts w:ascii="Arial" w:eastAsiaTheme="minorEastAsia" w:hAnsi="Arial" w:cs="Arial"/>
          <w:lang w:val="es-ES" w:eastAsia="en-US"/>
        </w:rPr>
        <w:t xml:space="preserve"> </w:t>
      </w:r>
      <w:r w:rsidR="450811C7" w:rsidRPr="005958D1">
        <w:rPr>
          <w:rFonts w:ascii="Arial" w:eastAsiaTheme="minorEastAsia" w:hAnsi="Arial" w:cs="Arial"/>
          <w:lang w:val="es-ES" w:eastAsia="en-US"/>
        </w:rPr>
        <w:t>2</w:t>
      </w:r>
      <w:r w:rsidR="2817C35B" w:rsidRPr="005958D1">
        <w:rPr>
          <w:rFonts w:ascii="Arial" w:eastAsiaTheme="minorEastAsia" w:hAnsi="Arial" w:cs="Arial"/>
          <w:lang w:val="es-ES" w:eastAsia="en-US"/>
        </w:rPr>
        <w:t>24</w:t>
      </w:r>
      <w:r w:rsidR="00A21D09" w:rsidRPr="005958D1">
        <w:rPr>
          <w:rFonts w:ascii="Arial" w:eastAsiaTheme="minorEastAsia" w:hAnsi="Arial" w:cs="Arial"/>
          <w:lang w:val="es-ES" w:eastAsia="en-US"/>
        </w:rPr>
        <w:t xml:space="preserve"> equipos</w:t>
      </w:r>
      <w:r w:rsidR="00F45691" w:rsidRPr="005958D1">
        <w:rPr>
          <w:rFonts w:ascii="Arial" w:eastAsiaTheme="minorEastAsia" w:hAnsi="Arial" w:cs="Arial"/>
          <w:lang w:val="es-ES" w:eastAsia="en-US"/>
        </w:rPr>
        <w:t>,</w:t>
      </w:r>
      <w:r w:rsidR="00A21D09" w:rsidRPr="005958D1">
        <w:rPr>
          <w:rFonts w:ascii="Arial" w:eastAsiaTheme="minorEastAsia" w:hAnsi="Arial" w:cs="Arial"/>
          <w:lang w:val="es-ES" w:eastAsia="en-US"/>
        </w:rPr>
        <w:t xml:space="preserve"> propiedad del Instituto Social de Vivienda y Hábitat de Medellín </w:t>
      </w:r>
      <w:r w:rsidR="000634A5" w:rsidRPr="005958D1">
        <w:rPr>
          <w:rFonts w:ascii="Arial" w:eastAsiaTheme="minorEastAsia" w:hAnsi="Arial" w:cs="Arial"/>
          <w:lang w:val="es-ES" w:eastAsia="en-US"/>
        </w:rPr>
        <w:t>–</w:t>
      </w:r>
      <w:r w:rsidR="00A21D09" w:rsidRPr="005958D1">
        <w:rPr>
          <w:rFonts w:ascii="Arial" w:eastAsiaTheme="minorEastAsia" w:hAnsi="Arial" w:cs="Arial"/>
          <w:lang w:val="es-ES" w:eastAsia="en-US"/>
        </w:rPr>
        <w:t xml:space="preserve"> ISVIMED</w:t>
      </w:r>
      <w:r w:rsidR="000634A5" w:rsidRPr="1DB82D2F">
        <w:rPr>
          <w:rFonts w:ascii="Arial" w:eastAsiaTheme="minorEastAsia" w:hAnsi="Arial" w:cs="Arial"/>
          <w:lang w:val="es-ES" w:eastAsia="en-US"/>
        </w:rPr>
        <w:t>.</w:t>
      </w:r>
    </w:p>
    <w:p w14:paraId="6B8FDCD0" w14:textId="07CE7053" w:rsidR="008F0C8A" w:rsidRPr="00284886" w:rsidRDefault="009C359E" w:rsidP="00284886">
      <w:pPr>
        <w:pStyle w:val="NormalWeb"/>
        <w:spacing w:after="240" w:afterAutospacing="0" w:line="360" w:lineRule="auto"/>
        <w:jc w:val="both"/>
        <w:rPr>
          <w:rFonts w:ascii="Arial" w:eastAsiaTheme="minorHAnsi" w:hAnsi="Arial" w:cs="Arial"/>
          <w:sz w:val="16"/>
          <w:szCs w:val="16"/>
          <w:lang w:val="es-ES" w:eastAsia="en-US"/>
        </w:rPr>
      </w:pPr>
      <w:r w:rsidRPr="009C359E">
        <w:rPr>
          <w:rFonts w:ascii="Arial" w:eastAsiaTheme="minorHAnsi" w:hAnsi="Arial" w:cs="Arial"/>
          <w:b/>
          <w:bCs/>
          <w:lang w:val="es-ES" w:eastAsia="en-US"/>
        </w:rPr>
        <w:t>c</w:t>
      </w:r>
      <w:r w:rsidR="00BC3136" w:rsidRPr="009C359E">
        <w:rPr>
          <w:rFonts w:ascii="Arial" w:eastAsiaTheme="minorHAnsi" w:hAnsi="Arial" w:cs="Arial"/>
          <w:b/>
          <w:bCs/>
          <w:lang w:val="es-ES" w:eastAsia="en-US"/>
        </w:rPr>
        <w:t>) Componentes del centro de datos:</w:t>
      </w:r>
      <w:r w:rsidR="00284886">
        <w:rPr>
          <w:rFonts w:ascii="Arial" w:eastAsiaTheme="minorHAnsi" w:hAnsi="Arial" w:cs="Arial"/>
          <w:b/>
          <w:bCs/>
          <w:lang w:val="es-ES" w:eastAsia="en-US"/>
        </w:rPr>
        <w:t xml:space="preserve"> </w:t>
      </w:r>
      <w:r w:rsidR="00284886" w:rsidRPr="00284886">
        <w:rPr>
          <w:rFonts w:ascii="Arial" w:eastAsiaTheme="minorHAnsi" w:hAnsi="Arial" w:cs="Arial"/>
          <w:lang w:val="es-ES" w:eastAsia="en-US"/>
        </w:rPr>
        <w:t xml:space="preserve">Está compuesto por una variedad de elementos esenciales, tales como switches, controladora Wifi, servidores, NAS, Access </w:t>
      </w:r>
      <w:proofErr w:type="spellStart"/>
      <w:r w:rsidR="00C9485C">
        <w:rPr>
          <w:rFonts w:ascii="Arial" w:eastAsiaTheme="minorHAnsi" w:hAnsi="Arial" w:cs="Arial"/>
          <w:lang w:val="es-ES" w:eastAsia="en-US"/>
        </w:rPr>
        <w:t>P</w:t>
      </w:r>
      <w:r w:rsidR="00284886" w:rsidRPr="00284886">
        <w:rPr>
          <w:rFonts w:ascii="Arial" w:eastAsiaTheme="minorHAnsi" w:hAnsi="Arial" w:cs="Arial"/>
          <w:lang w:val="es-ES" w:eastAsia="en-US"/>
        </w:rPr>
        <w:t>oints</w:t>
      </w:r>
      <w:proofErr w:type="spellEnd"/>
      <w:r w:rsidR="00284886" w:rsidRPr="00284886">
        <w:rPr>
          <w:rFonts w:ascii="Arial" w:eastAsiaTheme="minorHAnsi" w:hAnsi="Arial" w:cs="Arial"/>
          <w:lang w:val="es-ES" w:eastAsia="en-US"/>
        </w:rPr>
        <w:t>, UPS y otros componentes, todos diseñados para asegurar el correcto funcionamiento de la red de la entidad.</w:t>
      </w:r>
    </w:p>
    <w:p w14:paraId="0078AC8F" w14:textId="77777777" w:rsidR="004217A1" w:rsidRPr="00411391" w:rsidRDefault="004217A1" w:rsidP="004217A1">
      <w:pPr>
        <w:pStyle w:val="NormalWeb"/>
        <w:spacing w:after="0" w:afterAutospacing="0"/>
        <w:jc w:val="center"/>
        <w:rPr>
          <w:rFonts w:ascii="Arial" w:eastAsiaTheme="minorHAnsi" w:hAnsi="Arial" w:cs="Arial"/>
          <w:b/>
          <w:bCs/>
          <w:sz w:val="16"/>
          <w:szCs w:val="16"/>
          <w:lang w:val="es-ES" w:eastAsia="en-US"/>
        </w:rPr>
      </w:pPr>
    </w:p>
    <w:p w14:paraId="5FFEA70C" w14:textId="3AE7D980" w:rsidR="00BC3136" w:rsidRDefault="00AB4B4D" w:rsidP="00101853">
      <w:pPr>
        <w:pStyle w:val="NormalWeb"/>
        <w:spacing w:after="240" w:afterAutospacing="0" w:line="360" w:lineRule="auto"/>
        <w:jc w:val="both"/>
        <w:rPr>
          <w:rFonts w:ascii="Arial" w:eastAsiaTheme="minorHAnsi" w:hAnsi="Arial" w:cs="Arial"/>
          <w:b/>
          <w:bCs/>
          <w:lang w:val="es-ES" w:eastAsia="en-US"/>
        </w:rPr>
      </w:pPr>
      <w:r w:rsidRPr="00AB4B4D">
        <w:rPr>
          <w:rFonts w:ascii="Arial" w:eastAsiaTheme="minorHAnsi" w:hAnsi="Arial" w:cs="Arial"/>
          <w:b/>
          <w:bCs/>
          <w:lang w:val="es-ES" w:eastAsia="en-US"/>
        </w:rPr>
        <w:t>d</w:t>
      </w:r>
      <w:r w:rsidR="00BC3136" w:rsidRPr="00AB4B4D">
        <w:rPr>
          <w:rFonts w:ascii="Arial" w:eastAsiaTheme="minorHAnsi" w:hAnsi="Arial" w:cs="Arial"/>
          <w:b/>
          <w:bCs/>
          <w:lang w:val="es-ES" w:eastAsia="en-US"/>
        </w:rPr>
        <w:t>) Conmutador virtual IP (Telefonía):</w:t>
      </w:r>
    </w:p>
    <w:p w14:paraId="19500E9D" w14:textId="3CFF14D0" w:rsidR="00BC3136" w:rsidRDefault="00BC3136" w:rsidP="00101853">
      <w:pPr>
        <w:pStyle w:val="NormalWeb"/>
        <w:spacing w:after="240" w:afterAutospacing="0" w:line="360" w:lineRule="auto"/>
        <w:jc w:val="both"/>
        <w:rPr>
          <w:rFonts w:ascii="Arial" w:eastAsiaTheme="minorHAnsi" w:hAnsi="Arial" w:cs="Arial"/>
          <w:lang w:val="es-ES" w:eastAsia="en-US"/>
        </w:rPr>
      </w:pPr>
      <w:r w:rsidRPr="00BC3136">
        <w:rPr>
          <w:rFonts w:ascii="Arial" w:eastAsiaTheme="minorHAnsi" w:hAnsi="Arial" w:cs="Arial"/>
          <w:lang w:val="es-ES" w:eastAsia="en-US"/>
        </w:rPr>
        <w:t xml:space="preserve">Es una plataforma de servicios de Voz sobre IP </w:t>
      </w:r>
      <w:r w:rsidR="006011D4">
        <w:rPr>
          <w:rFonts w:ascii="Arial" w:eastAsiaTheme="minorHAnsi" w:hAnsi="Arial" w:cs="Arial"/>
          <w:lang w:val="es-ES" w:eastAsia="en-US"/>
        </w:rPr>
        <w:t xml:space="preserve">el </w:t>
      </w:r>
      <w:r w:rsidRPr="00BC3136">
        <w:rPr>
          <w:rFonts w:ascii="Arial" w:eastAsiaTheme="minorHAnsi" w:hAnsi="Arial" w:cs="Arial"/>
          <w:lang w:val="es-ES" w:eastAsia="en-US"/>
        </w:rPr>
        <w:t>proveedor</w:t>
      </w:r>
      <w:r w:rsidR="006011D4">
        <w:rPr>
          <w:rFonts w:ascii="Arial" w:eastAsiaTheme="minorHAnsi" w:hAnsi="Arial" w:cs="Arial"/>
          <w:lang w:val="es-ES" w:eastAsia="en-US"/>
        </w:rPr>
        <w:t xml:space="preserve"> del servicio</w:t>
      </w:r>
      <w:r w:rsidRPr="00BC3136">
        <w:rPr>
          <w:rFonts w:ascii="Arial" w:eastAsiaTheme="minorHAnsi" w:hAnsi="Arial" w:cs="Arial"/>
          <w:lang w:val="es-ES" w:eastAsia="en-US"/>
        </w:rPr>
        <w:t xml:space="preserve"> es TIGO UNE Telecomunicaciones S.A. E.S.P. Es</w:t>
      </w:r>
      <w:r w:rsidR="006011D4">
        <w:rPr>
          <w:rFonts w:ascii="Arial" w:eastAsiaTheme="minorHAnsi" w:hAnsi="Arial" w:cs="Arial"/>
          <w:lang w:val="es-ES" w:eastAsia="en-US"/>
        </w:rPr>
        <w:t>te es</w:t>
      </w:r>
      <w:r w:rsidRPr="00BC3136">
        <w:rPr>
          <w:rFonts w:ascii="Arial" w:eastAsiaTheme="minorHAnsi" w:hAnsi="Arial" w:cs="Arial"/>
          <w:lang w:val="es-ES" w:eastAsia="en-US"/>
        </w:rPr>
        <w:t xml:space="preserve"> un servicio mediante el cual se </w:t>
      </w:r>
      <w:r w:rsidRPr="00BC3136">
        <w:rPr>
          <w:rFonts w:ascii="Arial" w:eastAsiaTheme="minorHAnsi" w:hAnsi="Arial" w:cs="Arial"/>
          <w:lang w:val="es-ES" w:eastAsia="en-US"/>
        </w:rPr>
        <w:lastRenderedPageBreak/>
        <w:t xml:space="preserve">prestan los servicios </w:t>
      </w:r>
      <w:r w:rsidR="0084141F">
        <w:rPr>
          <w:rFonts w:ascii="Arial" w:eastAsiaTheme="minorHAnsi" w:hAnsi="Arial" w:cs="Arial"/>
          <w:lang w:val="es-ES" w:eastAsia="en-US"/>
        </w:rPr>
        <w:t>de telefonía interna</w:t>
      </w:r>
      <w:r w:rsidRPr="00BC3136">
        <w:rPr>
          <w:rFonts w:ascii="Arial" w:eastAsiaTheme="minorHAnsi" w:hAnsi="Arial" w:cs="Arial"/>
          <w:lang w:val="es-ES" w:eastAsia="en-US"/>
        </w:rPr>
        <w:t>, a través de equipos de telefonía IP</w:t>
      </w:r>
      <w:r w:rsidR="00AB4B4D">
        <w:rPr>
          <w:rFonts w:ascii="Arial" w:eastAsiaTheme="minorHAnsi" w:hAnsi="Arial" w:cs="Arial"/>
          <w:lang w:val="es-ES" w:eastAsia="en-US"/>
        </w:rPr>
        <w:t xml:space="preserve"> físicos y virtuales</w:t>
      </w:r>
      <w:r w:rsidRPr="00BC3136">
        <w:rPr>
          <w:rFonts w:ascii="Arial" w:eastAsiaTheme="minorHAnsi" w:hAnsi="Arial" w:cs="Arial"/>
          <w:lang w:val="es-ES" w:eastAsia="en-US"/>
        </w:rPr>
        <w:t>.</w:t>
      </w:r>
    </w:p>
    <w:p w14:paraId="293BB1FB" w14:textId="42DC8C54" w:rsidR="0084141F" w:rsidRDefault="006F66CB" w:rsidP="006F66CB">
      <w:pPr>
        <w:pStyle w:val="NormalWeb"/>
        <w:spacing w:after="240" w:afterAutospacing="0" w:line="360" w:lineRule="auto"/>
        <w:jc w:val="both"/>
        <w:rPr>
          <w:rFonts w:ascii="Arial" w:eastAsiaTheme="minorHAnsi" w:hAnsi="Arial" w:cs="Arial"/>
          <w:lang w:val="es-ES" w:eastAsia="en-US"/>
        </w:rPr>
      </w:pPr>
      <w:r w:rsidRPr="006F66CB">
        <w:rPr>
          <w:rFonts w:ascii="Arial" w:eastAsiaTheme="minorHAnsi" w:hAnsi="Arial" w:cs="Arial"/>
          <w:lang w:val="es-ES" w:eastAsia="en-US"/>
        </w:rPr>
        <w:t xml:space="preserve">El portal tiene dos modalidades: Usuario y Administrador. La modalidad “Administrador” se usa para administrar todos los números de la empresa. </w:t>
      </w:r>
    </w:p>
    <w:p w14:paraId="796CF94C" w14:textId="15007691" w:rsidR="0084141F" w:rsidRDefault="0084141F" w:rsidP="006F66CB">
      <w:pPr>
        <w:pStyle w:val="NormalWeb"/>
        <w:spacing w:after="240" w:afterAutospacing="0" w:line="360" w:lineRule="auto"/>
        <w:jc w:val="both"/>
        <w:rPr>
          <w:rFonts w:ascii="Arial" w:eastAsiaTheme="minorHAnsi" w:hAnsi="Arial" w:cs="Arial"/>
          <w:lang w:val="es-ES" w:eastAsia="en-US"/>
        </w:rPr>
      </w:pPr>
      <w:r w:rsidRPr="00AB4B4D">
        <w:rPr>
          <w:rFonts w:ascii="Arial" w:eastAsiaTheme="minorHAnsi" w:hAnsi="Arial" w:cs="Arial"/>
          <w:b/>
          <w:bCs/>
          <w:lang w:val="es-ES" w:eastAsia="en-US"/>
        </w:rPr>
        <w:t>Equipos telefónicos:</w:t>
      </w:r>
      <w:r w:rsidRPr="00AB4B4D">
        <w:rPr>
          <w:rFonts w:ascii="Arial" w:eastAsiaTheme="minorHAnsi" w:hAnsi="Arial" w:cs="Arial"/>
          <w:lang w:val="es-ES" w:eastAsia="en-US"/>
        </w:rPr>
        <w:t xml:space="preserve"> La</w:t>
      </w:r>
      <w:r w:rsidRPr="0084141F">
        <w:rPr>
          <w:rFonts w:ascii="Arial" w:eastAsiaTheme="minorHAnsi" w:hAnsi="Arial" w:cs="Arial"/>
          <w:lang w:val="es-ES" w:eastAsia="en-US"/>
        </w:rPr>
        <w:t xml:space="preserve"> plataforma de telefonía fija</w:t>
      </w:r>
      <w:r w:rsidR="006011D4">
        <w:rPr>
          <w:rFonts w:ascii="Arial" w:eastAsiaTheme="minorHAnsi" w:hAnsi="Arial" w:cs="Arial"/>
          <w:lang w:val="es-ES" w:eastAsia="en-US"/>
        </w:rPr>
        <w:t xml:space="preserve"> es </w:t>
      </w:r>
      <w:proofErr w:type="spellStart"/>
      <w:r w:rsidR="006011D4">
        <w:rPr>
          <w:rFonts w:ascii="Arial" w:eastAsiaTheme="minorHAnsi" w:hAnsi="Arial" w:cs="Arial"/>
          <w:lang w:val="es-ES" w:eastAsia="en-US"/>
        </w:rPr>
        <w:t>Issabel</w:t>
      </w:r>
      <w:proofErr w:type="spellEnd"/>
      <w:r w:rsidR="006011D4">
        <w:rPr>
          <w:rFonts w:ascii="Arial" w:eastAsiaTheme="minorHAnsi" w:hAnsi="Arial" w:cs="Arial"/>
          <w:lang w:val="es-ES" w:eastAsia="en-US"/>
        </w:rPr>
        <w:t xml:space="preserve"> y</w:t>
      </w:r>
      <w:r>
        <w:rPr>
          <w:rFonts w:ascii="Arial" w:eastAsiaTheme="minorHAnsi" w:hAnsi="Arial" w:cs="Arial"/>
          <w:lang w:val="es-ES" w:eastAsia="en-US"/>
        </w:rPr>
        <w:t xml:space="preserve"> </w:t>
      </w:r>
      <w:r w:rsidRPr="0084141F">
        <w:rPr>
          <w:rFonts w:ascii="Arial" w:eastAsiaTheme="minorHAnsi" w:hAnsi="Arial" w:cs="Arial"/>
          <w:lang w:val="es-ES" w:eastAsia="en-US"/>
        </w:rPr>
        <w:t>presta los servicios de un PBX convencional</w:t>
      </w:r>
      <w:r w:rsidR="006011D4">
        <w:rPr>
          <w:rFonts w:ascii="Arial" w:eastAsiaTheme="minorHAnsi" w:hAnsi="Arial" w:cs="Arial"/>
          <w:lang w:val="es-ES" w:eastAsia="en-US"/>
        </w:rPr>
        <w:t xml:space="preserve"> administrada por el equipo de Gestión de TI</w:t>
      </w:r>
      <w:r w:rsidRPr="0084141F">
        <w:rPr>
          <w:rFonts w:ascii="Arial" w:eastAsiaTheme="minorHAnsi" w:hAnsi="Arial" w:cs="Arial"/>
          <w:lang w:val="es-ES" w:eastAsia="en-US"/>
        </w:rPr>
        <w:t xml:space="preserve"> </w:t>
      </w:r>
      <w:r>
        <w:rPr>
          <w:rFonts w:ascii="Arial" w:eastAsiaTheme="minorHAnsi" w:hAnsi="Arial" w:cs="Arial"/>
          <w:lang w:val="es-ES" w:eastAsia="en-US"/>
        </w:rPr>
        <w:t xml:space="preserve">y </w:t>
      </w:r>
      <w:r w:rsidRPr="0084141F">
        <w:rPr>
          <w:rFonts w:ascii="Arial" w:eastAsiaTheme="minorHAnsi" w:hAnsi="Arial" w:cs="Arial"/>
          <w:lang w:val="es-ES" w:eastAsia="en-US"/>
        </w:rPr>
        <w:t>e</w:t>
      </w:r>
      <w:r w:rsidR="006011D4">
        <w:rPr>
          <w:rFonts w:ascii="Arial" w:eastAsiaTheme="minorHAnsi" w:hAnsi="Arial" w:cs="Arial"/>
          <w:lang w:val="es-ES" w:eastAsia="en-US"/>
        </w:rPr>
        <w:t xml:space="preserve">l servicio es </w:t>
      </w:r>
      <w:r w:rsidRPr="0084141F">
        <w:rPr>
          <w:rFonts w:ascii="Arial" w:eastAsiaTheme="minorHAnsi" w:hAnsi="Arial" w:cs="Arial"/>
          <w:lang w:val="es-ES" w:eastAsia="en-US"/>
        </w:rPr>
        <w:t>aprovisionad</w:t>
      </w:r>
      <w:r w:rsidR="006011D4">
        <w:rPr>
          <w:rFonts w:ascii="Arial" w:eastAsiaTheme="minorHAnsi" w:hAnsi="Arial" w:cs="Arial"/>
          <w:lang w:val="es-ES" w:eastAsia="en-US"/>
        </w:rPr>
        <w:t>o</w:t>
      </w:r>
      <w:r w:rsidRPr="0084141F">
        <w:rPr>
          <w:rFonts w:ascii="Arial" w:eastAsiaTheme="minorHAnsi" w:hAnsi="Arial" w:cs="Arial"/>
          <w:lang w:val="es-ES" w:eastAsia="en-US"/>
        </w:rPr>
        <w:t xml:space="preserve"> por </w:t>
      </w:r>
      <w:r>
        <w:rPr>
          <w:rFonts w:ascii="Arial" w:eastAsiaTheme="minorHAnsi" w:hAnsi="Arial" w:cs="Arial"/>
          <w:lang w:val="es-ES" w:eastAsia="en-US"/>
        </w:rPr>
        <w:t xml:space="preserve">el </w:t>
      </w:r>
      <w:r w:rsidRPr="0084141F">
        <w:rPr>
          <w:rFonts w:ascii="Arial" w:eastAsiaTheme="minorHAnsi" w:hAnsi="Arial" w:cs="Arial"/>
          <w:lang w:val="es-ES" w:eastAsia="en-US"/>
        </w:rPr>
        <w:t>proveedor TIGO UNE Telecomunicaciones S.A. E.S.P.  con soporte 7x24, el servicio es monitoreado por parte del área de TI en la entid</w:t>
      </w:r>
      <w:r w:rsidR="006011D4">
        <w:rPr>
          <w:rFonts w:ascii="Arial" w:eastAsiaTheme="minorHAnsi" w:hAnsi="Arial" w:cs="Arial"/>
          <w:lang w:val="es-ES" w:eastAsia="en-US"/>
        </w:rPr>
        <w:t>a</w:t>
      </w:r>
      <w:r w:rsidRPr="0084141F">
        <w:rPr>
          <w:rFonts w:ascii="Arial" w:eastAsiaTheme="minorHAnsi" w:hAnsi="Arial" w:cs="Arial"/>
          <w:lang w:val="es-ES" w:eastAsia="en-US"/>
        </w:rPr>
        <w:t>d</w:t>
      </w:r>
      <w:r w:rsidR="00AB4B4D">
        <w:rPr>
          <w:rFonts w:ascii="Arial" w:eastAsiaTheme="minorHAnsi" w:hAnsi="Arial" w:cs="Arial"/>
          <w:lang w:val="es-ES" w:eastAsia="en-US"/>
        </w:rPr>
        <w:t>.</w:t>
      </w:r>
    </w:p>
    <w:p w14:paraId="76E0606A" w14:textId="0B413FFE" w:rsidR="00AB4B4D" w:rsidRDefault="00AB4B4D" w:rsidP="1DB82D2F">
      <w:pPr>
        <w:pStyle w:val="NormalWeb"/>
        <w:spacing w:after="240" w:afterAutospacing="0" w:line="360" w:lineRule="auto"/>
        <w:jc w:val="both"/>
        <w:rPr>
          <w:rFonts w:ascii="Arial" w:eastAsiaTheme="minorEastAsia" w:hAnsi="Arial" w:cs="Arial"/>
          <w:lang w:val="es-ES" w:eastAsia="en-US"/>
        </w:rPr>
      </w:pPr>
      <w:r w:rsidRPr="005958D1">
        <w:rPr>
          <w:rFonts w:ascii="Arial" w:eastAsiaTheme="minorEastAsia" w:hAnsi="Arial" w:cs="Arial"/>
          <w:b/>
          <w:lang w:val="es-ES" w:eastAsia="en-US"/>
        </w:rPr>
        <w:t>e). Controladora y dispositivo WIFI:</w:t>
      </w:r>
      <w:r w:rsidRPr="005958D1">
        <w:rPr>
          <w:rFonts w:ascii="Arial" w:eastAsiaTheme="minorEastAsia" w:hAnsi="Arial" w:cs="Arial"/>
          <w:lang w:val="es-ES" w:eastAsia="en-US"/>
        </w:rPr>
        <w:t xml:space="preserve"> la controladora es una RUCKUS </w:t>
      </w:r>
      <w:r w:rsidR="19A222A0" w:rsidRPr="005958D1">
        <w:rPr>
          <w:rFonts w:ascii="Arial" w:eastAsiaTheme="minorEastAsia" w:hAnsi="Arial" w:cs="Arial"/>
          <w:lang w:val="es-ES" w:eastAsia="en-US"/>
        </w:rPr>
        <w:t xml:space="preserve">500 y </w:t>
      </w:r>
      <w:r w:rsidRPr="005958D1">
        <w:rPr>
          <w:rFonts w:ascii="Arial" w:eastAsiaTheme="minorEastAsia" w:hAnsi="Arial" w:cs="Arial"/>
          <w:lang w:val="es-ES" w:eastAsia="en-US"/>
        </w:rPr>
        <w:t>510.</w:t>
      </w:r>
    </w:p>
    <w:p w14:paraId="1F5940C4" w14:textId="646C64BD" w:rsidR="006F66CB" w:rsidRDefault="00AB4B4D" w:rsidP="00AB4B4D">
      <w:pPr>
        <w:pStyle w:val="NormalWeb"/>
        <w:numPr>
          <w:ilvl w:val="0"/>
          <w:numId w:val="34"/>
        </w:numPr>
        <w:spacing w:after="240" w:afterAutospacing="0" w:line="360" w:lineRule="auto"/>
        <w:jc w:val="both"/>
        <w:rPr>
          <w:rFonts w:ascii="Arial" w:eastAsiaTheme="minorHAnsi" w:hAnsi="Arial" w:cs="Arial"/>
          <w:lang w:val="es-ES" w:eastAsia="en-US"/>
        </w:rPr>
      </w:pPr>
      <w:r w:rsidRPr="003E381A">
        <w:rPr>
          <w:rFonts w:ascii="Arial" w:eastAsiaTheme="minorHAnsi" w:hAnsi="Arial" w:cs="Arial"/>
          <w:b/>
          <w:bCs/>
          <w:lang w:val="es-ES" w:eastAsia="en-US"/>
        </w:rPr>
        <w:t>Conectividad inalámbrica Access Point:</w:t>
      </w:r>
      <w:r>
        <w:rPr>
          <w:rFonts w:ascii="Arial" w:eastAsiaTheme="minorHAnsi" w:hAnsi="Arial" w:cs="Arial"/>
          <w:lang w:val="es-ES" w:eastAsia="en-US"/>
        </w:rPr>
        <w:t xml:space="preserve"> </w:t>
      </w:r>
      <w:r w:rsidR="003E381A">
        <w:rPr>
          <w:rFonts w:ascii="Arial" w:eastAsiaTheme="minorHAnsi" w:hAnsi="Arial" w:cs="Arial"/>
          <w:lang w:val="es-ES" w:eastAsia="en-US"/>
        </w:rPr>
        <w:t xml:space="preserve">se cuenta con puntos de acceso divididos entre las sedes de la siguiente manera: sede Velódromo y sede </w:t>
      </w:r>
      <w:proofErr w:type="spellStart"/>
      <w:r w:rsidR="003E381A">
        <w:rPr>
          <w:rFonts w:ascii="Arial" w:eastAsiaTheme="minorHAnsi" w:hAnsi="Arial" w:cs="Arial"/>
          <w:lang w:val="es-ES" w:eastAsia="en-US"/>
        </w:rPr>
        <w:t>Megacentro</w:t>
      </w:r>
      <w:proofErr w:type="spellEnd"/>
      <w:r w:rsidR="003E381A">
        <w:rPr>
          <w:rFonts w:ascii="Arial" w:eastAsiaTheme="minorHAnsi" w:hAnsi="Arial" w:cs="Arial"/>
          <w:lang w:val="es-ES" w:eastAsia="en-US"/>
        </w:rPr>
        <w:t>.</w:t>
      </w:r>
    </w:p>
    <w:p w14:paraId="4AD3827D" w14:textId="55B28949" w:rsidR="003E381A" w:rsidRDefault="003E381A" w:rsidP="003E381A">
      <w:pPr>
        <w:pStyle w:val="NormalWeb"/>
        <w:spacing w:after="240" w:line="360" w:lineRule="auto"/>
        <w:jc w:val="both"/>
        <w:rPr>
          <w:rFonts w:ascii="Arial" w:hAnsi="Arial" w:cs="Arial"/>
        </w:rPr>
      </w:pPr>
      <w:r>
        <w:rPr>
          <w:rFonts w:ascii="Arial" w:eastAsiaTheme="minorHAnsi" w:hAnsi="Arial" w:cs="Arial"/>
          <w:b/>
          <w:bCs/>
          <w:lang w:val="es-ES" w:eastAsia="en-US"/>
        </w:rPr>
        <w:t>f).</w:t>
      </w:r>
      <w:r>
        <w:rPr>
          <w:rFonts w:ascii="Arial" w:eastAsiaTheme="minorHAnsi" w:hAnsi="Arial" w:cs="Arial"/>
          <w:lang w:val="es-ES" w:eastAsia="en-US"/>
        </w:rPr>
        <w:t xml:space="preserve"> </w:t>
      </w:r>
      <w:r w:rsidRPr="003E381A">
        <w:rPr>
          <w:rFonts w:ascii="Arial" w:eastAsiaTheme="minorHAnsi" w:hAnsi="Arial" w:cs="Arial"/>
          <w:b/>
          <w:bCs/>
          <w:lang w:val="es-ES" w:eastAsia="en-US"/>
        </w:rPr>
        <w:t>Rack de comunicaciones:</w:t>
      </w:r>
      <w:r>
        <w:rPr>
          <w:rFonts w:ascii="Arial" w:eastAsiaTheme="minorHAnsi" w:hAnsi="Arial" w:cs="Arial"/>
          <w:lang w:val="es-ES" w:eastAsia="en-US"/>
        </w:rPr>
        <w:t xml:space="preserve"> </w:t>
      </w:r>
      <w:r w:rsidRPr="003E381A">
        <w:rPr>
          <w:rFonts w:ascii="Arial" w:hAnsi="Arial" w:cs="Arial"/>
        </w:rPr>
        <w:t>Se encuentra ubicado en el centro de datos de</w:t>
      </w:r>
      <w:r>
        <w:rPr>
          <w:rFonts w:ascii="Arial" w:hAnsi="Arial" w:cs="Arial"/>
        </w:rPr>
        <w:t>l Instituto Social de Vivienda y H</w:t>
      </w:r>
      <w:r w:rsidR="008F0C8A">
        <w:rPr>
          <w:rFonts w:ascii="Arial" w:hAnsi="Arial" w:cs="Arial"/>
        </w:rPr>
        <w:t>á</w:t>
      </w:r>
      <w:r>
        <w:rPr>
          <w:rFonts w:ascii="Arial" w:hAnsi="Arial" w:cs="Arial"/>
        </w:rPr>
        <w:t xml:space="preserve">bitat de </w:t>
      </w:r>
      <w:r w:rsidR="00272E8C">
        <w:rPr>
          <w:rFonts w:ascii="Arial" w:hAnsi="Arial" w:cs="Arial"/>
        </w:rPr>
        <w:t>Medellín</w:t>
      </w:r>
      <w:r>
        <w:rPr>
          <w:rFonts w:ascii="Arial" w:hAnsi="Arial" w:cs="Arial"/>
        </w:rPr>
        <w:t xml:space="preserve"> – ISVIMED en sus dos (2) sedes</w:t>
      </w:r>
      <w:r w:rsidRPr="003E381A">
        <w:rPr>
          <w:rFonts w:ascii="Arial" w:hAnsi="Arial" w:cs="Arial"/>
        </w:rPr>
        <w:t xml:space="preserve">, </w:t>
      </w:r>
      <w:r w:rsidR="00E14D5F">
        <w:rPr>
          <w:rFonts w:ascii="Arial" w:hAnsi="Arial" w:cs="Arial"/>
        </w:rPr>
        <w:t xml:space="preserve">el cual </w:t>
      </w:r>
      <w:r w:rsidRPr="003E381A">
        <w:rPr>
          <w:rFonts w:ascii="Arial" w:hAnsi="Arial" w:cs="Arial"/>
        </w:rPr>
        <w:t xml:space="preserve">aloja equipamiento electrónico, informático y de comunicaciones, de redes y telefonía entre otros. En </w:t>
      </w:r>
      <w:r w:rsidR="000634A5" w:rsidRPr="003E381A">
        <w:rPr>
          <w:rFonts w:ascii="Arial" w:hAnsi="Arial" w:cs="Arial"/>
        </w:rPr>
        <w:t>est</w:t>
      </w:r>
      <w:r w:rsidR="000634A5">
        <w:rPr>
          <w:rFonts w:ascii="Arial" w:hAnsi="Arial" w:cs="Arial"/>
        </w:rPr>
        <w:t>e rack</w:t>
      </w:r>
      <w:r w:rsidRPr="003E381A">
        <w:rPr>
          <w:rFonts w:ascii="Arial" w:hAnsi="Arial" w:cs="Arial"/>
        </w:rPr>
        <w:t xml:space="preserve"> se encuentra los equipos Firewall</w:t>
      </w:r>
      <w:r w:rsidR="006011D4">
        <w:rPr>
          <w:rFonts w:ascii="Arial" w:hAnsi="Arial" w:cs="Arial"/>
        </w:rPr>
        <w:t xml:space="preserve">, </w:t>
      </w:r>
      <w:r w:rsidRPr="003E381A">
        <w:rPr>
          <w:rFonts w:ascii="Arial" w:hAnsi="Arial" w:cs="Arial"/>
        </w:rPr>
        <w:t>los</w:t>
      </w:r>
      <w:r w:rsidR="006011D4">
        <w:rPr>
          <w:rFonts w:ascii="Arial" w:hAnsi="Arial" w:cs="Arial"/>
        </w:rPr>
        <w:t xml:space="preserve"> </w:t>
      </w:r>
      <w:r w:rsidRPr="003E381A">
        <w:rPr>
          <w:rFonts w:ascii="Arial" w:hAnsi="Arial" w:cs="Arial"/>
        </w:rPr>
        <w:t>Switches de red LAN</w:t>
      </w:r>
      <w:r w:rsidR="00991D43">
        <w:rPr>
          <w:rFonts w:ascii="Arial" w:hAnsi="Arial" w:cs="Arial"/>
        </w:rPr>
        <w:t>, c</w:t>
      </w:r>
      <w:r w:rsidRPr="003E381A">
        <w:rPr>
          <w:rFonts w:ascii="Arial" w:hAnsi="Arial" w:cs="Arial"/>
        </w:rPr>
        <w:t>ontroladora</w:t>
      </w:r>
      <w:r>
        <w:rPr>
          <w:rFonts w:ascii="Arial" w:hAnsi="Arial" w:cs="Arial"/>
        </w:rPr>
        <w:t>s</w:t>
      </w:r>
      <w:r w:rsidRPr="003E381A">
        <w:rPr>
          <w:rFonts w:ascii="Arial" w:hAnsi="Arial" w:cs="Arial"/>
        </w:rPr>
        <w:t xml:space="preserve"> </w:t>
      </w:r>
      <w:r w:rsidR="008F0C8A" w:rsidRPr="003E381A">
        <w:rPr>
          <w:rFonts w:ascii="Arial" w:hAnsi="Arial" w:cs="Arial"/>
        </w:rPr>
        <w:t>W</w:t>
      </w:r>
      <w:r w:rsidR="00991D43">
        <w:rPr>
          <w:rFonts w:ascii="Arial" w:hAnsi="Arial" w:cs="Arial"/>
        </w:rPr>
        <w:t>IFI</w:t>
      </w:r>
      <w:r w:rsidRPr="003E381A">
        <w:rPr>
          <w:rFonts w:ascii="Arial" w:hAnsi="Arial" w:cs="Arial"/>
        </w:rPr>
        <w:t xml:space="preserve">, </w:t>
      </w:r>
      <w:r>
        <w:rPr>
          <w:rFonts w:ascii="Arial" w:hAnsi="Arial" w:cs="Arial"/>
        </w:rPr>
        <w:t xml:space="preserve">GPON en la sede </w:t>
      </w:r>
      <w:proofErr w:type="spellStart"/>
      <w:r>
        <w:rPr>
          <w:rFonts w:ascii="Arial" w:hAnsi="Arial" w:cs="Arial"/>
        </w:rPr>
        <w:t>Megacentro</w:t>
      </w:r>
      <w:proofErr w:type="spellEnd"/>
      <w:r>
        <w:rPr>
          <w:rFonts w:ascii="Arial" w:hAnsi="Arial" w:cs="Arial"/>
        </w:rPr>
        <w:t xml:space="preserve"> </w:t>
      </w:r>
      <w:r w:rsidRPr="003E381A">
        <w:rPr>
          <w:rFonts w:ascii="Arial" w:hAnsi="Arial" w:cs="Arial"/>
        </w:rPr>
        <w:t>propiedad del ISP Tigo Une y todo el cableado estructurado</w:t>
      </w:r>
      <w:r w:rsidR="008F0C8A">
        <w:rPr>
          <w:rFonts w:ascii="Arial" w:hAnsi="Arial" w:cs="Arial"/>
        </w:rPr>
        <w:t xml:space="preserve"> </w:t>
      </w:r>
      <w:r w:rsidR="00927DC9">
        <w:rPr>
          <w:rFonts w:ascii="Arial" w:hAnsi="Arial" w:cs="Arial"/>
        </w:rPr>
        <w:t>en</w:t>
      </w:r>
      <w:r w:rsidR="00991D43">
        <w:rPr>
          <w:rFonts w:ascii="Arial" w:hAnsi="Arial" w:cs="Arial"/>
        </w:rPr>
        <w:t xml:space="preserve"> la sede</w:t>
      </w:r>
      <w:r w:rsidR="00927DC9">
        <w:rPr>
          <w:rFonts w:ascii="Arial" w:hAnsi="Arial" w:cs="Arial"/>
        </w:rPr>
        <w:t xml:space="preserve"> </w:t>
      </w:r>
      <w:r w:rsidR="008F0C8A">
        <w:rPr>
          <w:rFonts w:ascii="Arial" w:hAnsi="Arial" w:cs="Arial"/>
        </w:rPr>
        <w:t>V</w:t>
      </w:r>
      <w:r w:rsidR="00927DC9">
        <w:rPr>
          <w:rFonts w:ascii="Arial" w:hAnsi="Arial" w:cs="Arial"/>
        </w:rPr>
        <w:t>elódromo.</w:t>
      </w:r>
    </w:p>
    <w:p w14:paraId="7A657FAC" w14:textId="365C1861" w:rsidR="00927DC9" w:rsidRDefault="00927DC9" w:rsidP="00927DC9">
      <w:pPr>
        <w:pStyle w:val="NormalWeb"/>
        <w:numPr>
          <w:ilvl w:val="0"/>
          <w:numId w:val="34"/>
        </w:numPr>
        <w:spacing w:after="240" w:line="360" w:lineRule="auto"/>
        <w:jc w:val="both"/>
        <w:rPr>
          <w:rFonts w:ascii="Arial" w:hAnsi="Arial" w:cs="Arial"/>
        </w:rPr>
      </w:pPr>
      <w:r w:rsidRPr="008F0C8A">
        <w:rPr>
          <w:rFonts w:ascii="Arial" w:hAnsi="Arial" w:cs="Arial"/>
          <w:b/>
          <w:bCs/>
        </w:rPr>
        <w:t>Cableado de red:</w:t>
      </w:r>
      <w:r>
        <w:rPr>
          <w:rFonts w:ascii="Arial" w:hAnsi="Arial" w:cs="Arial"/>
        </w:rPr>
        <w:t xml:space="preserve"> El Instituto Social de Vivienda y </w:t>
      </w:r>
      <w:r w:rsidR="00E74F1A">
        <w:rPr>
          <w:rFonts w:ascii="Arial" w:hAnsi="Arial" w:cs="Arial"/>
        </w:rPr>
        <w:t>Hábitat</w:t>
      </w:r>
      <w:r>
        <w:rPr>
          <w:rFonts w:ascii="Arial" w:hAnsi="Arial" w:cs="Arial"/>
        </w:rPr>
        <w:t xml:space="preserve"> de Medellín - ISVIMED</w:t>
      </w:r>
      <w:r w:rsidRPr="00927DC9">
        <w:rPr>
          <w:rFonts w:ascii="Arial" w:hAnsi="Arial" w:cs="Arial"/>
        </w:rPr>
        <w:t xml:space="preserve"> cuenta con una arquitectura de cableado estructurado categoría 6ª</w:t>
      </w:r>
      <w:r>
        <w:rPr>
          <w:rFonts w:ascii="Arial" w:hAnsi="Arial" w:cs="Arial"/>
        </w:rPr>
        <w:t xml:space="preserve"> para la sede </w:t>
      </w:r>
      <w:proofErr w:type="spellStart"/>
      <w:r>
        <w:rPr>
          <w:rFonts w:ascii="Arial" w:hAnsi="Arial" w:cs="Arial"/>
        </w:rPr>
        <w:t>Megacentro</w:t>
      </w:r>
      <w:proofErr w:type="spellEnd"/>
      <w:r>
        <w:rPr>
          <w:rFonts w:ascii="Arial" w:hAnsi="Arial" w:cs="Arial"/>
        </w:rPr>
        <w:t xml:space="preserve"> y para la sede Velódromo 5e</w:t>
      </w:r>
      <w:r w:rsidRPr="00927DC9">
        <w:rPr>
          <w:rFonts w:ascii="Arial" w:hAnsi="Arial" w:cs="Arial"/>
        </w:rPr>
        <w:t>, cumple con estándares internacionales de calidad y seguridad. En la actualidad, este cableado es administrado por el área de tecnologías de la información de la entidad</w:t>
      </w:r>
      <w:r>
        <w:rPr>
          <w:rFonts w:ascii="Arial" w:hAnsi="Arial" w:cs="Arial"/>
        </w:rPr>
        <w:t>.</w:t>
      </w:r>
    </w:p>
    <w:p w14:paraId="211EE6AD" w14:textId="15DBC10C" w:rsidR="00927DC9" w:rsidRPr="008F0C8A" w:rsidRDefault="00927DC9" w:rsidP="004217A1">
      <w:pPr>
        <w:pStyle w:val="NormalWeb"/>
        <w:numPr>
          <w:ilvl w:val="0"/>
          <w:numId w:val="34"/>
        </w:numPr>
        <w:spacing w:after="240" w:line="360" w:lineRule="auto"/>
        <w:jc w:val="both"/>
        <w:rPr>
          <w:rFonts w:ascii="Arial" w:hAnsi="Arial" w:cs="Arial"/>
        </w:rPr>
      </w:pPr>
      <w:r w:rsidRPr="008F0C8A">
        <w:rPr>
          <w:rFonts w:ascii="Arial" w:hAnsi="Arial" w:cs="Arial"/>
          <w:b/>
          <w:bCs/>
        </w:rPr>
        <w:lastRenderedPageBreak/>
        <w:t>Internet y conectividad:</w:t>
      </w:r>
      <w:r w:rsidRPr="008F0C8A">
        <w:rPr>
          <w:rFonts w:ascii="Arial" w:hAnsi="Arial" w:cs="Arial"/>
        </w:rPr>
        <w:t xml:space="preserve"> El Instituto Social de Vivienda y </w:t>
      </w:r>
      <w:r w:rsidR="00E74F1A" w:rsidRPr="008F0C8A">
        <w:rPr>
          <w:rFonts w:ascii="Arial" w:hAnsi="Arial" w:cs="Arial"/>
        </w:rPr>
        <w:t>Hábitat</w:t>
      </w:r>
      <w:r w:rsidRPr="008F0C8A">
        <w:rPr>
          <w:rFonts w:ascii="Arial" w:hAnsi="Arial" w:cs="Arial"/>
        </w:rPr>
        <w:t xml:space="preserve"> de Medellín - ISVIMED sede Velódromo y sede </w:t>
      </w:r>
      <w:proofErr w:type="spellStart"/>
      <w:r w:rsidRPr="008F0C8A">
        <w:rPr>
          <w:rFonts w:ascii="Arial" w:hAnsi="Arial" w:cs="Arial"/>
        </w:rPr>
        <w:t>Megacentro</w:t>
      </w:r>
      <w:proofErr w:type="spellEnd"/>
      <w:r w:rsidRPr="008F0C8A">
        <w:rPr>
          <w:rFonts w:ascii="Arial" w:hAnsi="Arial" w:cs="Arial"/>
        </w:rPr>
        <w:t xml:space="preserve"> piso 10 y 12 se cuenta con conexiones a internet cableada e inalámbrica.</w:t>
      </w:r>
      <w:r w:rsidR="008F0C8A">
        <w:rPr>
          <w:rFonts w:ascii="Arial" w:hAnsi="Arial" w:cs="Arial"/>
        </w:rPr>
        <w:t xml:space="preserve"> </w:t>
      </w:r>
      <w:r w:rsidRPr="008F0C8A">
        <w:rPr>
          <w:rFonts w:ascii="Arial" w:hAnsi="Arial" w:cs="Arial"/>
        </w:rPr>
        <w:t>Proveedor del servicio: TIGO UNE</w:t>
      </w:r>
    </w:p>
    <w:p w14:paraId="480E6A64" w14:textId="7E6F584E" w:rsidR="00927DC9" w:rsidRDefault="00927DC9" w:rsidP="00927DC9">
      <w:pPr>
        <w:pStyle w:val="NormalWeb"/>
        <w:spacing w:after="240" w:line="360" w:lineRule="auto"/>
        <w:jc w:val="both"/>
        <w:rPr>
          <w:rFonts w:ascii="Arial" w:hAnsi="Arial" w:cs="Arial"/>
        </w:rPr>
      </w:pPr>
      <w:r w:rsidRPr="008F0C8A">
        <w:rPr>
          <w:rFonts w:ascii="Arial" w:hAnsi="Arial" w:cs="Arial"/>
          <w:b/>
          <w:bCs/>
        </w:rPr>
        <w:t>g). Rack de datos:</w:t>
      </w:r>
      <w:r>
        <w:rPr>
          <w:rFonts w:ascii="Arial" w:hAnsi="Arial" w:cs="Arial"/>
        </w:rPr>
        <w:t xml:space="preserve"> </w:t>
      </w:r>
      <w:r w:rsidRPr="00927DC9">
        <w:rPr>
          <w:rFonts w:ascii="Arial" w:hAnsi="Arial" w:cs="Arial"/>
        </w:rPr>
        <w:t>En el siguiente rack se encuentran los servidores físicos</w:t>
      </w:r>
      <w:r w:rsidR="00991D43">
        <w:rPr>
          <w:rFonts w:ascii="Arial" w:hAnsi="Arial" w:cs="Arial"/>
        </w:rPr>
        <w:t xml:space="preserve"> como: </w:t>
      </w:r>
      <w:r>
        <w:rPr>
          <w:rFonts w:ascii="Arial" w:hAnsi="Arial" w:cs="Arial"/>
        </w:rPr>
        <w:t xml:space="preserve">servidor de </w:t>
      </w:r>
      <w:proofErr w:type="spellStart"/>
      <w:r>
        <w:rPr>
          <w:rFonts w:ascii="Arial" w:hAnsi="Arial" w:cs="Arial"/>
        </w:rPr>
        <w:t>backups</w:t>
      </w:r>
      <w:proofErr w:type="spellEnd"/>
      <w:r>
        <w:rPr>
          <w:rFonts w:ascii="Arial" w:hAnsi="Arial" w:cs="Arial"/>
        </w:rPr>
        <w:t>,</w:t>
      </w:r>
      <w:r w:rsidR="00991D43">
        <w:rPr>
          <w:rFonts w:ascii="Arial" w:hAnsi="Arial" w:cs="Arial"/>
        </w:rPr>
        <w:t xml:space="preserve"> </w:t>
      </w:r>
      <w:r>
        <w:rPr>
          <w:rFonts w:ascii="Arial" w:hAnsi="Arial" w:cs="Arial"/>
        </w:rPr>
        <w:t>servidor de Oracle,</w:t>
      </w:r>
      <w:r w:rsidR="00991D43">
        <w:rPr>
          <w:rFonts w:ascii="Arial" w:hAnsi="Arial" w:cs="Arial"/>
        </w:rPr>
        <w:t xml:space="preserve"> </w:t>
      </w:r>
      <w:r>
        <w:rPr>
          <w:rFonts w:ascii="Arial" w:hAnsi="Arial" w:cs="Arial"/>
        </w:rPr>
        <w:t>servidor para equipos virtuales,</w:t>
      </w:r>
      <w:r w:rsidR="00991D43">
        <w:rPr>
          <w:rFonts w:ascii="Arial" w:hAnsi="Arial" w:cs="Arial"/>
        </w:rPr>
        <w:t xml:space="preserve"> </w:t>
      </w:r>
      <w:r>
        <w:rPr>
          <w:rFonts w:ascii="Arial" w:hAnsi="Arial" w:cs="Arial"/>
        </w:rPr>
        <w:t>servidor de impresión (operador)</w:t>
      </w:r>
      <w:r w:rsidR="00991D43">
        <w:rPr>
          <w:rFonts w:ascii="Arial" w:hAnsi="Arial" w:cs="Arial"/>
        </w:rPr>
        <w:t>.</w:t>
      </w:r>
    </w:p>
    <w:p w14:paraId="29BA8A0A" w14:textId="3C0AF8BB" w:rsidR="00927DC9" w:rsidRDefault="00927DC9" w:rsidP="00927DC9">
      <w:pPr>
        <w:pStyle w:val="NormalWeb"/>
        <w:numPr>
          <w:ilvl w:val="0"/>
          <w:numId w:val="36"/>
        </w:numPr>
        <w:spacing w:after="240" w:line="360" w:lineRule="auto"/>
        <w:jc w:val="both"/>
        <w:rPr>
          <w:rFonts w:ascii="Arial" w:hAnsi="Arial" w:cs="Arial"/>
        </w:rPr>
      </w:pPr>
      <w:r w:rsidRPr="008F0C8A">
        <w:rPr>
          <w:rFonts w:ascii="Arial" w:hAnsi="Arial" w:cs="Arial"/>
          <w:b/>
          <w:bCs/>
        </w:rPr>
        <w:t>Servidor de archivos:</w:t>
      </w:r>
      <w:r>
        <w:rPr>
          <w:rFonts w:ascii="Arial" w:hAnsi="Arial" w:cs="Arial"/>
        </w:rPr>
        <w:t xml:space="preserve"> </w:t>
      </w:r>
      <w:r w:rsidRPr="00927DC9">
        <w:rPr>
          <w:rFonts w:ascii="Arial" w:hAnsi="Arial" w:cs="Arial"/>
        </w:rPr>
        <w:t xml:space="preserve">La entidad cuenta con carpetas compartidas en servidor para las áreas y personas que por la criticidad de los procesos que realiza, debe respaldar en estas carpetas información crítica, no obstante, los funcionarios, contratistas y terceros cuentan en sus equipos de cómputo con el servicio de sincronización </w:t>
      </w:r>
      <w:r w:rsidR="006D0C95">
        <w:rPr>
          <w:rFonts w:ascii="Arial" w:hAnsi="Arial" w:cs="Arial"/>
        </w:rPr>
        <w:t>SharePoint y un File Server.</w:t>
      </w:r>
    </w:p>
    <w:p w14:paraId="0BF4ECB0" w14:textId="4B985D2E" w:rsidR="006D0C95" w:rsidRDefault="006D0C95" w:rsidP="006D0C95">
      <w:pPr>
        <w:pStyle w:val="NormalWeb"/>
        <w:spacing w:after="240" w:line="360" w:lineRule="auto"/>
        <w:ind w:left="720"/>
        <w:jc w:val="both"/>
        <w:rPr>
          <w:rFonts w:ascii="Arial" w:hAnsi="Arial" w:cs="Arial"/>
        </w:rPr>
      </w:pPr>
      <w:r w:rsidRPr="006D0C95">
        <w:rPr>
          <w:rFonts w:ascii="Arial" w:hAnsi="Arial" w:cs="Arial"/>
        </w:rPr>
        <w:t>Proveedor del servicio:</w:t>
      </w:r>
      <w:r>
        <w:rPr>
          <w:rFonts w:ascii="Arial" w:hAnsi="Arial" w:cs="Arial"/>
        </w:rPr>
        <w:t xml:space="preserve"> Instituto Social de Vivienda y </w:t>
      </w:r>
      <w:r w:rsidR="009D779C">
        <w:rPr>
          <w:rFonts w:ascii="Arial" w:hAnsi="Arial" w:cs="Arial"/>
        </w:rPr>
        <w:t>Hábitat</w:t>
      </w:r>
      <w:r>
        <w:rPr>
          <w:rFonts w:ascii="Arial" w:hAnsi="Arial" w:cs="Arial"/>
        </w:rPr>
        <w:t xml:space="preserve"> de </w:t>
      </w:r>
      <w:r w:rsidR="003A2118">
        <w:rPr>
          <w:rFonts w:ascii="Arial" w:hAnsi="Arial" w:cs="Arial"/>
        </w:rPr>
        <w:t>Medellín</w:t>
      </w:r>
      <w:r>
        <w:rPr>
          <w:rFonts w:ascii="Arial" w:hAnsi="Arial" w:cs="Arial"/>
        </w:rPr>
        <w:t xml:space="preserve"> – ISVIMED.</w:t>
      </w:r>
    </w:p>
    <w:p w14:paraId="47740BDD" w14:textId="2E4FB6FB" w:rsidR="006D0C95" w:rsidRDefault="006D0C95" w:rsidP="006D0C95">
      <w:pPr>
        <w:pStyle w:val="NormalWeb"/>
        <w:spacing w:after="240" w:line="360" w:lineRule="auto"/>
        <w:jc w:val="both"/>
        <w:rPr>
          <w:rFonts w:ascii="Arial" w:hAnsi="Arial" w:cs="Arial"/>
        </w:rPr>
      </w:pPr>
      <w:r w:rsidRPr="006D0C95">
        <w:rPr>
          <w:rFonts w:ascii="Arial" w:hAnsi="Arial" w:cs="Arial"/>
          <w:b/>
          <w:bCs/>
        </w:rPr>
        <w:t>h). Seguridad:</w:t>
      </w:r>
      <w:r w:rsidRPr="006D0C95">
        <w:rPr>
          <w:rFonts w:ascii="Arial" w:hAnsi="Arial" w:cs="Arial"/>
        </w:rPr>
        <w:t xml:space="preserve"> Se encuentra un sistema de seguridad compuesto por diversos equipos y herramientas (Firewall </w:t>
      </w:r>
      <w:r>
        <w:rPr>
          <w:rFonts w:ascii="Arial" w:hAnsi="Arial" w:cs="Arial"/>
        </w:rPr>
        <w:t>Sophos</w:t>
      </w:r>
      <w:r w:rsidRPr="006D0C95">
        <w:rPr>
          <w:rFonts w:ascii="Arial" w:hAnsi="Arial" w:cs="Arial"/>
        </w:rPr>
        <w:t xml:space="preserve">, Antivirus </w:t>
      </w:r>
      <w:r>
        <w:rPr>
          <w:rFonts w:ascii="Arial" w:hAnsi="Arial" w:cs="Arial"/>
        </w:rPr>
        <w:t>Sophos</w:t>
      </w:r>
      <w:r w:rsidRPr="006D0C95">
        <w:rPr>
          <w:rFonts w:ascii="Arial" w:hAnsi="Arial" w:cs="Arial"/>
        </w:rPr>
        <w:t xml:space="preserve"> y VPN, entre otros), lo cual es gestionado a partir del control de accesos mediante cuentas y grupos del Directorio Activo (DA) de Microsoft con sus respectivos servicios.</w:t>
      </w:r>
    </w:p>
    <w:p w14:paraId="77694496" w14:textId="6B5423D2" w:rsidR="006F66CB" w:rsidRDefault="00297A30" w:rsidP="00101853">
      <w:pPr>
        <w:pStyle w:val="NormalWeb"/>
        <w:spacing w:after="240" w:afterAutospacing="0" w:line="360" w:lineRule="auto"/>
        <w:jc w:val="both"/>
        <w:rPr>
          <w:rFonts w:ascii="Arial" w:eastAsiaTheme="minorHAnsi" w:hAnsi="Arial" w:cs="Arial"/>
          <w:lang w:val="es-ES" w:eastAsia="en-US"/>
        </w:rPr>
      </w:pPr>
      <w:bookmarkStart w:id="15" w:name="_Toc186474034"/>
      <w:r w:rsidRPr="00B43075">
        <w:rPr>
          <w:rStyle w:val="Ttulo2Car"/>
          <w:lang w:val="es-ES" w:eastAsia="en-US"/>
        </w:rPr>
        <w:t>9.2</w:t>
      </w:r>
      <w:r w:rsidRPr="00B43075">
        <w:rPr>
          <w:rStyle w:val="Ttulo2Car"/>
        </w:rPr>
        <w:t>.</w:t>
      </w:r>
      <w:r w:rsidRPr="00B43075">
        <w:rPr>
          <w:rStyle w:val="Ttulo2Car"/>
          <w:lang w:val="es-ES" w:eastAsia="en-US"/>
        </w:rPr>
        <w:t xml:space="preserve"> A nivel de Software:</w:t>
      </w:r>
      <w:bookmarkEnd w:id="15"/>
      <w:r w:rsidRPr="00297A30">
        <w:rPr>
          <w:rFonts w:ascii="Arial" w:eastAsiaTheme="minorHAnsi" w:hAnsi="Arial" w:cs="Arial"/>
          <w:lang w:val="es-ES" w:eastAsia="en-US"/>
        </w:rPr>
        <w:t xml:space="preserve"> Comprende todas las aplicaciones, sistemas de información, licencias y/o suscripciones adquiridas por </w:t>
      </w:r>
      <w:r>
        <w:rPr>
          <w:rFonts w:ascii="Arial" w:eastAsiaTheme="minorHAnsi" w:hAnsi="Arial" w:cs="Arial"/>
          <w:lang w:val="es-ES" w:eastAsia="en-US"/>
        </w:rPr>
        <w:t>el Instituto Social de Vivienda y Hábitat de Medellín - ISVIMED</w:t>
      </w:r>
      <w:r w:rsidRPr="00297A30">
        <w:rPr>
          <w:rFonts w:ascii="Arial" w:eastAsiaTheme="minorHAnsi" w:hAnsi="Arial" w:cs="Arial"/>
          <w:lang w:val="es-ES" w:eastAsia="en-US"/>
        </w:rPr>
        <w:t xml:space="preserve"> para el cumplimiento de actividades misionales e institucionales que realizan los funcionarios, contratistas y terceros desde las diferentes áreas y procesos.</w:t>
      </w:r>
    </w:p>
    <w:p w14:paraId="4B40E338" w14:textId="751738C3" w:rsidR="00297A30" w:rsidRPr="00297A30" w:rsidRDefault="00297A30" w:rsidP="1DB82D2F">
      <w:pPr>
        <w:pStyle w:val="NormalWeb"/>
        <w:spacing w:after="240" w:line="360" w:lineRule="auto"/>
        <w:jc w:val="both"/>
        <w:rPr>
          <w:rFonts w:ascii="Arial" w:eastAsiaTheme="minorEastAsia" w:hAnsi="Arial" w:cs="Arial"/>
          <w:lang w:val="es-ES" w:eastAsia="en-US"/>
        </w:rPr>
      </w:pPr>
      <w:r w:rsidRPr="005958D1">
        <w:rPr>
          <w:rFonts w:ascii="Arial" w:eastAsiaTheme="minorEastAsia" w:hAnsi="Arial" w:cs="Arial"/>
          <w:lang w:val="es-ES" w:eastAsia="en-US"/>
        </w:rPr>
        <w:lastRenderedPageBreak/>
        <w:t>Actualmente todos los equipos de escritorio y portátiles de Instituto Social de Vivienda y Hábitat de Medellín - ISVIMED cuentan con licencias de Windows 10</w:t>
      </w:r>
      <w:r w:rsidR="03A15449" w:rsidRPr="005958D1">
        <w:rPr>
          <w:rFonts w:ascii="Arial" w:eastAsiaTheme="minorEastAsia" w:hAnsi="Arial" w:cs="Arial"/>
          <w:lang w:val="es-ES" w:eastAsia="en-US"/>
        </w:rPr>
        <w:t xml:space="preserve"> y</w:t>
      </w:r>
      <w:r w:rsidR="00A63FE4" w:rsidRPr="005958D1">
        <w:rPr>
          <w:rFonts w:ascii="Arial" w:eastAsiaTheme="minorEastAsia" w:hAnsi="Arial" w:cs="Arial"/>
          <w:lang w:val="es-ES" w:eastAsia="en-US"/>
        </w:rPr>
        <w:t xml:space="preserve"> Windows</w:t>
      </w:r>
      <w:r w:rsidR="03A15449" w:rsidRPr="005958D1">
        <w:rPr>
          <w:rFonts w:ascii="Arial" w:eastAsiaTheme="minorEastAsia" w:hAnsi="Arial" w:cs="Arial"/>
          <w:lang w:val="es-ES" w:eastAsia="en-US"/>
        </w:rPr>
        <w:t xml:space="preserve"> 11 </w:t>
      </w:r>
      <w:r w:rsidRPr="005958D1">
        <w:rPr>
          <w:rFonts w:ascii="Arial" w:eastAsiaTheme="minorEastAsia" w:hAnsi="Arial" w:cs="Arial"/>
          <w:lang w:val="es-ES" w:eastAsia="en-US"/>
        </w:rPr>
        <w:t>Pro.</w:t>
      </w:r>
    </w:p>
    <w:p w14:paraId="15EF0F20" w14:textId="0C1AF1B5" w:rsidR="00297A30" w:rsidRDefault="00297A30" w:rsidP="00297A30">
      <w:pPr>
        <w:pStyle w:val="NormalWeb"/>
        <w:spacing w:after="240" w:afterAutospacing="0" w:line="360" w:lineRule="auto"/>
        <w:jc w:val="both"/>
        <w:rPr>
          <w:rFonts w:ascii="Arial" w:eastAsiaTheme="minorHAnsi" w:hAnsi="Arial" w:cs="Arial"/>
          <w:lang w:val="es-ES" w:eastAsia="en-US"/>
        </w:rPr>
      </w:pPr>
      <w:r w:rsidRPr="00297A30">
        <w:rPr>
          <w:rFonts w:ascii="Arial" w:eastAsiaTheme="minorHAnsi" w:hAnsi="Arial" w:cs="Arial"/>
          <w:lang w:val="es-ES" w:eastAsia="en-US"/>
        </w:rPr>
        <w:t>Las demás aplicaciones, sistemas de información, licencias y/o suscripciones se listan a continuación:</w:t>
      </w:r>
    </w:p>
    <w:p w14:paraId="00B765A1" w14:textId="77777777" w:rsidR="000C1E9C" w:rsidRDefault="000C1E9C" w:rsidP="00297A30">
      <w:pPr>
        <w:pStyle w:val="NormalWeb"/>
        <w:spacing w:after="240" w:afterAutospacing="0" w:line="360" w:lineRule="auto"/>
        <w:jc w:val="both"/>
        <w:rPr>
          <w:rFonts w:ascii="Arial" w:eastAsiaTheme="minorHAnsi" w:hAnsi="Arial" w:cs="Arial"/>
          <w:lang w:val="es-ES" w:eastAsia="en-US"/>
        </w:rPr>
      </w:pPr>
    </w:p>
    <w:p w14:paraId="696047A5" w14:textId="666BC71C" w:rsidR="00297A30" w:rsidRDefault="00297A30" w:rsidP="00297A30">
      <w:pPr>
        <w:pStyle w:val="NormalWeb"/>
        <w:numPr>
          <w:ilvl w:val="0"/>
          <w:numId w:val="6"/>
        </w:numPr>
        <w:spacing w:after="240" w:afterAutospacing="0" w:line="360" w:lineRule="auto"/>
        <w:jc w:val="both"/>
        <w:rPr>
          <w:rFonts w:ascii="Arial" w:eastAsiaTheme="minorHAnsi" w:hAnsi="Arial" w:cs="Arial"/>
          <w:b/>
          <w:bCs/>
          <w:lang w:val="es-ES" w:eastAsia="en-US"/>
        </w:rPr>
      </w:pPr>
      <w:r w:rsidRPr="00297A30">
        <w:rPr>
          <w:rFonts w:ascii="Arial" w:eastAsiaTheme="minorHAnsi" w:hAnsi="Arial" w:cs="Arial"/>
          <w:b/>
          <w:bCs/>
          <w:lang w:val="es-ES" w:eastAsia="en-US"/>
        </w:rPr>
        <w:t xml:space="preserve">Suscripciones de Office 365: </w:t>
      </w:r>
    </w:p>
    <w:tbl>
      <w:tblPr>
        <w:tblStyle w:val="Tablaconcuadrcula"/>
        <w:tblW w:w="3372" w:type="pct"/>
        <w:tblInd w:w="1838" w:type="dxa"/>
        <w:tblLook w:val="04A0" w:firstRow="1" w:lastRow="0" w:firstColumn="1" w:lastColumn="0" w:noHBand="0" w:noVBand="1"/>
      </w:tblPr>
      <w:tblGrid>
        <w:gridCol w:w="5954"/>
      </w:tblGrid>
      <w:tr w:rsidR="000C1E9C" w14:paraId="7E5B0C5A" w14:textId="77777777" w:rsidTr="00125633">
        <w:trPr>
          <w:trHeight w:val="415"/>
        </w:trPr>
        <w:tc>
          <w:tcPr>
            <w:tcW w:w="5000" w:type="pct"/>
            <w:shd w:val="clear" w:color="auto" w:fill="BFBFBF" w:themeFill="background1" w:themeFillShade="BF"/>
            <w:vAlign w:val="center"/>
          </w:tcPr>
          <w:p w14:paraId="5F18BFE9" w14:textId="0244F424" w:rsidR="000C1E9C" w:rsidRDefault="000C1E9C" w:rsidP="000C1E9C">
            <w:pPr>
              <w:pStyle w:val="NormalWeb"/>
              <w:spacing w:after="240" w:afterAutospacing="0" w:line="360" w:lineRule="auto"/>
              <w:jc w:val="center"/>
              <w:rPr>
                <w:rFonts w:ascii="Arial" w:eastAsiaTheme="minorHAnsi" w:hAnsi="Arial" w:cs="Arial"/>
                <w:b/>
                <w:bCs/>
                <w:lang w:val="es-ES" w:eastAsia="en-US"/>
              </w:rPr>
            </w:pPr>
            <w:r>
              <w:rPr>
                <w:rFonts w:ascii="Arial" w:eastAsiaTheme="minorHAnsi" w:hAnsi="Arial" w:cs="Arial"/>
                <w:b/>
                <w:bCs/>
                <w:lang w:val="es-ES" w:eastAsia="en-US"/>
              </w:rPr>
              <w:t>Tipo de licencias</w:t>
            </w:r>
          </w:p>
        </w:tc>
      </w:tr>
      <w:tr w:rsidR="000C1E9C" w14:paraId="44A87E84" w14:textId="77777777" w:rsidTr="000C1E9C">
        <w:tc>
          <w:tcPr>
            <w:tcW w:w="5000" w:type="pct"/>
          </w:tcPr>
          <w:p w14:paraId="05F5D1B5" w14:textId="3E9A5A5E"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Office 365 E1</w:t>
            </w:r>
          </w:p>
        </w:tc>
      </w:tr>
      <w:tr w:rsidR="000C1E9C" w14:paraId="568A2A03" w14:textId="77777777" w:rsidTr="000C1E9C">
        <w:tc>
          <w:tcPr>
            <w:tcW w:w="5000" w:type="pct"/>
          </w:tcPr>
          <w:p w14:paraId="0F0A7954" w14:textId="08EF07E0"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Office 365 E3</w:t>
            </w:r>
          </w:p>
        </w:tc>
      </w:tr>
      <w:tr w:rsidR="000C1E9C" w14:paraId="0EB88816" w14:textId="77777777" w:rsidTr="000C1E9C">
        <w:tc>
          <w:tcPr>
            <w:tcW w:w="5000" w:type="pct"/>
          </w:tcPr>
          <w:p w14:paraId="728BF4BF" w14:textId="0A08F062"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Exchange Online (plan 2)</w:t>
            </w:r>
          </w:p>
        </w:tc>
      </w:tr>
      <w:tr w:rsidR="000C1E9C" w14:paraId="572F6B00" w14:textId="77777777" w:rsidTr="000C1E9C">
        <w:tc>
          <w:tcPr>
            <w:tcW w:w="5000" w:type="pct"/>
          </w:tcPr>
          <w:p w14:paraId="4FE19816" w14:textId="34BEA548"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proofErr w:type="spellStart"/>
            <w:r w:rsidRPr="00C742A9">
              <w:rPr>
                <w:rFonts w:ascii="Arial" w:eastAsiaTheme="minorHAnsi" w:hAnsi="Arial" w:cs="Arial"/>
                <w:lang w:val="es-ES" w:eastAsia="en-US"/>
              </w:rPr>
              <w:t>Power</w:t>
            </w:r>
            <w:proofErr w:type="spellEnd"/>
            <w:r w:rsidRPr="00C742A9">
              <w:rPr>
                <w:rFonts w:ascii="Arial" w:eastAsiaTheme="minorHAnsi" w:hAnsi="Arial" w:cs="Arial"/>
                <w:lang w:val="es-ES" w:eastAsia="en-US"/>
              </w:rPr>
              <w:t xml:space="preserve"> BI Pro</w:t>
            </w:r>
          </w:p>
        </w:tc>
      </w:tr>
    </w:tbl>
    <w:p w14:paraId="76B1ABA7" w14:textId="1C5734BA" w:rsidR="000634A5" w:rsidRPr="004217A1" w:rsidRDefault="004217A1" w:rsidP="004217A1">
      <w:pPr>
        <w:pStyle w:val="NormalWeb"/>
        <w:spacing w:after="240" w:afterAutospacing="0" w:line="360" w:lineRule="auto"/>
        <w:ind w:left="720"/>
        <w:jc w:val="center"/>
        <w:rPr>
          <w:rFonts w:ascii="Arial" w:eastAsiaTheme="minorHAnsi" w:hAnsi="Arial" w:cs="Arial"/>
          <w:sz w:val="16"/>
          <w:szCs w:val="16"/>
          <w:lang w:val="es-ES" w:eastAsia="en-US"/>
        </w:rPr>
      </w:pPr>
      <w:r w:rsidRPr="004217A1">
        <w:rPr>
          <w:rFonts w:ascii="Arial" w:eastAsiaTheme="minorHAnsi" w:hAnsi="Arial" w:cs="Arial"/>
          <w:b/>
          <w:bCs/>
          <w:sz w:val="16"/>
          <w:szCs w:val="16"/>
          <w:lang w:val="es-ES" w:eastAsia="en-US"/>
        </w:rPr>
        <w:t>Tabla 3</w:t>
      </w:r>
      <w:r w:rsidRPr="004217A1">
        <w:rPr>
          <w:rFonts w:ascii="Arial" w:eastAsiaTheme="minorHAnsi" w:hAnsi="Arial" w:cs="Arial"/>
          <w:sz w:val="16"/>
          <w:szCs w:val="16"/>
          <w:lang w:val="es-ES" w:eastAsia="en-US"/>
        </w:rPr>
        <w:t>. Suscripción Office365</w:t>
      </w:r>
    </w:p>
    <w:p w14:paraId="062DB437" w14:textId="4028C245" w:rsidR="00297A30" w:rsidRPr="00C742A9" w:rsidRDefault="00C742A9" w:rsidP="00C742A9">
      <w:pPr>
        <w:pStyle w:val="NormalWeb"/>
        <w:numPr>
          <w:ilvl w:val="0"/>
          <w:numId w:val="6"/>
        </w:numPr>
        <w:spacing w:after="240" w:afterAutospacing="0" w:line="360" w:lineRule="auto"/>
        <w:jc w:val="both"/>
        <w:rPr>
          <w:rFonts w:ascii="Arial" w:eastAsiaTheme="minorHAnsi" w:hAnsi="Arial" w:cs="Arial"/>
          <w:lang w:val="es-ES" w:eastAsia="en-US"/>
        </w:rPr>
      </w:pPr>
      <w:r w:rsidRPr="000634A5">
        <w:rPr>
          <w:rFonts w:ascii="Arial" w:eastAsiaTheme="minorHAnsi" w:hAnsi="Arial" w:cs="Arial"/>
          <w:b/>
          <w:bCs/>
          <w:lang w:val="es-ES" w:eastAsia="en-US"/>
        </w:rPr>
        <w:t>Software especializado, sistemas de información, licencias y/o suscripciones:</w:t>
      </w:r>
      <w:r w:rsidRPr="00C742A9">
        <w:rPr>
          <w:rFonts w:ascii="Arial" w:eastAsiaTheme="minorHAnsi" w:hAnsi="Arial" w:cs="Arial"/>
          <w:lang w:val="es-ES" w:eastAsia="en-US"/>
        </w:rPr>
        <w:t xml:space="preserve"> </w:t>
      </w:r>
      <w:r>
        <w:rPr>
          <w:rFonts w:ascii="Arial" w:eastAsiaTheme="minorHAnsi" w:hAnsi="Arial" w:cs="Arial"/>
          <w:lang w:val="es-ES" w:eastAsia="en-US"/>
        </w:rPr>
        <w:t>El Instituto Social de Vivienda y Hábitat de Medellín - ISVIMED</w:t>
      </w:r>
      <w:r w:rsidRPr="00297A30">
        <w:rPr>
          <w:rFonts w:ascii="Arial" w:eastAsiaTheme="minorHAnsi" w:hAnsi="Arial" w:cs="Arial"/>
          <w:lang w:val="es-ES" w:eastAsia="en-US"/>
        </w:rPr>
        <w:t xml:space="preserve"> </w:t>
      </w:r>
      <w:r w:rsidRPr="00C742A9">
        <w:rPr>
          <w:rFonts w:ascii="Arial" w:eastAsiaTheme="minorHAnsi" w:hAnsi="Arial" w:cs="Arial"/>
          <w:lang w:val="es-ES" w:eastAsia="en-US"/>
        </w:rPr>
        <w:t>cuenta con los siguientes sistemas de información:</w:t>
      </w:r>
    </w:p>
    <w:tbl>
      <w:tblPr>
        <w:tblStyle w:val="Tablaconcuadrcula"/>
        <w:tblW w:w="0" w:type="auto"/>
        <w:tblInd w:w="1129" w:type="dxa"/>
        <w:tblLook w:val="04A0" w:firstRow="1" w:lastRow="0" w:firstColumn="1" w:lastColumn="0" w:noHBand="0" w:noVBand="1"/>
      </w:tblPr>
      <w:tblGrid>
        <w:gridCol w:w="3174"/>
        <w:gridCol w:w="1528"/>
        <w:gridCol w:w="2251"/>
      </w:tblGrid>
      <w:tr w:rsidR="006D0C95" w14:paraId="7B710ABE" w14:textId="77777777" w:rsidTr="00CB6280">
        <w:trPr>
          <w:trHeight w:val="881"/>
        </w:trPr>
        <w:tc>
          <w:tcPr>
            <w:tcW w:w="3174" w:type="dxa"/>
            <w:shd w:val="clear" w:color="auto" w:fill="BFBFBF" w:themeFill="background1" w:themeFillShade="BF"/>
            <w:vAlign w:val="center"/>
          </w:tcPr>
          <w:p w14:paraId="3E579717" w14:textId="4A71EDA1"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LICENCIA</w:t>
            </w:r>
          </w:p>
        </w:tc>
        <w:tc>
          <w:tcPr>
            <w:tcW w:w="1528" w:type="dxa"/>
            <w:shd w:val="clear" w:color="auto" w:fill="BFBFBF" w:themeFill="background1" w:themeFillShade="BF"/>
            <w:vAlign w:val="center"/>
          </w:tcPr>
          <w:p w14:paraId="2309A982" w14:textId="42F59A86"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CANTIDAD</w:t>
            </w:r>
          </w:p>
        </w:tc>
        <w:tc>
          <w:tcPr>
            <w:tcW w:w="2251" w:type="dxa"/>
            <w:shd w:val="clear" w:color="auto" w:fill="BFBFBF" w:themeFill="background1" w:themeFillShade="BF"/>
            <w:vAlign w:val="center"/>
          </w:tcPr>
          <w:p w14:paraId="44B8AA7B" w14:textId="007653B3"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FECHA DE VENCIMIENTO</w:t>
            </w:r>
          </w:p>
        </w:tc>
      </w:tr>
      <w:tr w:rsidR="006D0C95" w14:paraId="6284BE9D" w14:textId="77777777" w:rsidTr="00CB6280">
        <w:tc>
          <w:tcPr>
            <w:tcW w:w="3174" w:type="dxa"/>
            <w:vAlign w:val="center"/>
          </w:tcPr>
          <w:p w14:paraId="49E7072A" w14:textId="68B39C79" w:rsidR="006D0C95" w:rsidRPr="005958D1" w:rsidRDefault="006D0C95" w:rsidP="00675409">
            <w:pPr>
              <w:pStyle w:val="NormalWeb"/>
              <w:spacing w:after="240" w:afterAutospacing="0" w:line="360" w:lineRule="auto"/>
              <w:jc w:val="center"/>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t>AUTOCAD</w:t>
            </w:r>
          </w:p>
        </w:tc>
        <w:tc>
          <w:tcPr>
            <w:tcW w:w="1528" w:type="dxa"/>
            <w:vAlign w:val="center"/>
          </w:tcPr>
          <w:p w14:paraId="17C4E440" w14:textId="603411AF" w:rsidR="006D0C95" w:rsidRPr="005958D1"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3</w:t>
            </w:r>
          </w:p>
        </w:tc>
        <w:tc>
          <w:tcPr>
            <w:tcW w:w="2251" w:type="dxa"/>
            <w:vAlign w:val="center"/>
          </w:tcPr>
          <w:p w14:paraId="77751A74" w14:textId="3EF0D32F" w:rsidR="006D0C95" w:rsidRPr="005958D1"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DICIEMBRE 2025</w:t>
            </w:r>
          </w:p>
        </w:tc>
      </w:tr>
      <w:tr w:rsidR="00AA123D" w:rsidRPr="005958D1" w14:paraId="0825FD0A" w14:textId="77777777" w:rsidTr="00CB6280">
        <w:tc>
          <w:tcPr>
            <w:tcW w:w="3174" w:type="dxa"/>
            <w:vAlign w:val="center"/>
          </w:tcPr>
          <w:p w14:paraId="6843D69F" w14:textId="73F8E82A" w:rsidR="00AA123D" w:rsidRPr="005958D1" w:rsidRDefault="00AA123D" w:rsidP="00AA123D">
            <w:pPr>
              <w:pStyle w:val="NormalWeb"/>
              <w:spacing w:after="240" w:afterAutospacing="0" w:line="360" w:lineRule="auto"/>
              <w:jc w:val="center"/>
              <w:rPr>
                <w:rFonts w:ascii="Arial" w:eastAsiaTheme="minorHAnsi" w:hAnsi="Arial" w:cs="Arial"/>
                <w:b/>
                <w:bCs/>
                <w:sz w:val="20"/>
                <w:szCs w:val="20"/>
                <w:lang w:val="es-ES" w:eastAsia="en-US"/>
              </w:rPr>
            </w:pPr>
            <w:r w:rsidRPr="005958D1">
              <w:rPr>
                <w:rFonts w:ascii="Arial" w:eastAsiaTheme="minorHAnsi" w:hAnsi="Arial" w:cs="Arial"/>
                <w:b/>
                <w:bCs/>
                <w:sz w:val="20"/>
                <w:szCs w:val="20"/>
                <w:lang w:val="es-ES" w:eastAsia="en-US"/>
              </w:rPr>
              <w:t>FIREWALL</w:t>
            </w:r>
          </w:p>
        </w:tc>
        <w:tc>
          <w:tcPr>
            <w:tcW w:w="1528" w:type="dxa"/>
            <w:vAlign w:val="center"/>
          </w:tcPr>
          <w:p w14:paraId="0D8D841B" w14:textId="2EEF7E7B" w:rsidR="00AA123D" w:rsidRPr="005958D1" w:rsidRDefault="00AA123D" w:rsidP="00AA123D">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1</w:t>
            </w:r>
          </w:p>
        </w:tc>
        <w:tc>
          <w:tcPr>
            <w:tcW w:w="2251" w:type="dxa"/>
            <w:vAlign w:val="center"/>
          </w:tcPr>
          <w:p w14:paraId="0911BA55" w14:textId="39537918" w:rsidR="00AA123D" w:rsidRPr="005958D1" w:rsidRDefault="000C4A77" w:rsidP="00AA123D">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ENERO</w:t>
            </w:r>
            <w:r w:rsidR="00AA123D" w:rsidRPr="005958D1">
              <w:rPr>
                <w:rFonts w:ascii="Arial" w:eastAsiaTheme="minorHAnsi" w:hAnsi="Arial" w:cs="Arial"/>
                <w:sz w:val="20"/>
                <w:szCs w:val="20"/>
                <w:lang w:val="es-ES" w:eastAsia="en-US"/>
              </w:rPr>
              <w:t xml:space="preserve"> 202</w:t>
            </w:r>
            <w:r w:rsidRPr="005958D1">
              <w:rPr>
                <w:rFonts w:ascii="Arial" w:eastAsiaTheme="minorHAnsi" w:hAnsi="Arial" w:cs="Arial"/>
                <w:sz w:val="20"/>
                <w:szCs w:val="20"/>
                <w:lang w:val="es-ES" w:eastAsia="en-US"/>
              </w:rPr>
              <w:t>7</w:t>
            </w:r>
          </w:p>
        </w:tc>
      </w:tr>
      <w:tr w:rsidR="006D0C95" w14:paraId="4CE116D8" w14:textId="77777777" w:rsidTr="00CB6280">
        <w:tc>
          <w:tcPr>
            <w:tcW w:w="3174" w:type="dxa"/>
            <w:vAlign w:val="center"/>
          </w:tcPr>
          <w:p w14:paraId="19916B39" w14:textId="56AFE91B" w:rsidR="006D0C95" w:rsidRPr="005958D1" w:rsidRDefault="006D0C95" w:rsidP="00675409">
            <w:pPr>
              <w:pStyle w:val="NormalWeb"/>
              <w:spacing w:after="240" w:afterAutospacing="0" w:line="360" w:lineRule="auto"/>
              <w:jc w:val="center"/>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lastRenderedPageBreak/>
              <w:t>FIREWALL</w:t>
            </w:r>
          </w:p>
        </w:tc>
        <w:tc>
          <w:tcPr>
            <w:tcW w:w="1528" w:type="dxa"/>
            <w:vAlign w:val="center"/>
          </w:tcPr>
          <w:p w14:paraId="5F05B068" w14:textId="41A9D086"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1</w:t>
            </w:r>
          </w:p>
        </w:tc>
        <w:tc>
          <w:tcPr>
            <w:tcW w:w="2251" w:type="dxa"/>
            <w:vAlign w:val="center"/>
          </w:tcPr>
          <w:p w14:paraId="784D69CF" w14:textId="625957B0"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MAYO 2028</w:t>
            </w:r>
          </w:p>
        </w:tc>
      </w:tr>
      <w:tr w:rsidR="006D0C95" w14:paraId="2FAF7DD8" w14:textId="77777777" w:rsidTr="00CB6280">
        <w:tc>
          <w:tcPr>
            <w:tcW w:w="3174" w:type="dxa"/>
            <w:vAlign w:val="center"/>
          </w:tcPr>
          <w:p w14:paraId="104D396D" w14:textId="0CC5973E" w:rsidR="006D0C95" w:rsidRPr="005958D1" w:rsidRDefault="006D0C95" w:rsidP="00675409">
            <w:pPr>
              <w:pStyle w:val="NormalWeb"/>
              <w:spacing w:after="240" w:afterAutospacing="0" w:line="360" w:lineRule="auto"/>
              <w:jc w:val="center"/>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t>ANTIVIRUS</w:t>
            </w:r>
          </w:p>
        </w:tc>
        <w:tc>
          <w:tcPr>
            <w:tcW w:w="1528" w:type="dxa"/>
            <w:vAlign w:val="center"/>
          </w:tcPr>
          <w:p w14:paraId="1BC263E7" w14:textId="021C704D" w:rsidR="006D0C95" w:rsidRPr="005958D1" w:rsidRDefault="00075AF1"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279</w:t>
            </w:r>
            <w:r w:rsidR="006D0C95" w:rsidRPr="005958D1">
              <w:rPr>
                <w:rFonts w:ascii="Arial" w:eastAsiaTheme="minorHAnsi" w:hAnsi="Arial" w:cs="Arial"/>
                <w:sz w:val="20"/>
                <w:szCs w:val="20"/>
                <w:lang w:val="es-ES" w:eastAsia="en-US"/>
              </w:rPr>
              <w:t xml:space="preserve"> PC - 1</w:t>
            </w:r>
            <w:r w:rsidRPr="005958D1">
              <w:rPr>
                <w:rFonts w:ascii="Arial" w:eastAsiaTheme="minorHAnsi" w:hAnsi="Arial" w:cs="Arial"/>
                <w:sz w:val="20"/>
                <w:szCs w:val="20"/>
                <w:lang w:val="es-ES" w:eastAsia="en-US"/>
              </w:rPr>
              <w:t>1</w:t>
            </w:r>
            <w:r w:rsidR="006D0C95" w:rsidRPr="005958D1">
              <w:rPr>
                <w:rFonts w:ascii="Arial" w:eastAsiaTheme="minorHAnsi" w:hAnsi="Arial" w:cs="Arial"/>
                <w:sz w:val="20"/>
                <w:szCs w:val="20"/>
                <w:lang w:val="es-ES" w:eastAsia="en-US"/>
              </w:rPr>
              <w:t xml:space="preserve"> SERVIDORES</w:t>
            </w:r>
          </w:p>
        </w:tc>
        <w:tc>
          <w:tcPr>
            <w:tcW w:w="2251" w:type="dxa"/>
            <w:vAlign w:val="center"/>
          </w:tcPr>
          <w:p w14:paraId="0B7F5A15" w14:textId="6EC15285"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ENERO 2028</w:t>
            </w:r>
          </w:p>
        </w:tc>
      </w:tr>
      <w:tr w:rsidR="006D0C95" w14:paraId="6BD8C024" w14:textId="77777777" w:rsidTr="00CB6280">
        <w:tc>
          <w:tcPr>
            <w:tcW w:w="3174" w:type="dxa"/>
            <w:vAlign w:val="center"/>
          </w:tcPr>
          <w:p w14:paraId="5898FD8F" w14:textId="711E72B8" w:rsidR="006D0C95" w:rsidRPr="00675409" w:rsidRDefault="006D0C95" w:rsidP="0067540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SISTEMA ERP - SICOF</w:t>
            </w:r>
          </w:p>
        </w:tc>
        <w:tc>
          <w:tcPr>
            <w:tcW w:w="1528" w:type="dxa"/>
            <w:vAlign w:val="center"/>
          </w:tcPr>
          <w:p w14:paraId="524D0FD9" w14:textId="243B977B"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N/A</w:t>
            </w:r>
          </w:p>
        </w:tc>
        <w:tc>
          <w:tcPr>
            <w:tcW w:w="2251" w:type="dxa"/>
            <w:vAlign w:val="center"/>
          </w:tcPr>
          <w:p w14:paraId="7165DCE9" w14:textId="1A74BF7A"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675409">
              <w:rPr>
                <w:rFonts w:ascii="Arial" w:eastAsiaTheme="minorHAnsi" w:hAnsi="Arial" w:cs="Arial"/>
                <w:sz w:val="20"/>
                <w:szCs w:val="20"/>
                <w:lang w:val="es-ES" w:eastAsia="en-US"/>
              </w:rPr>
              <w:t>Bajo contrato</w:t>
            </w:r>
          </w:p>
        </w:tc>
      </w:tr>
      <w:tr w:rsidR="006D0C95" w14:paraId="1CE8E131" w14:textId="77777777" w:rsidTr="00CB6280">
        <w:tc>
          <w:tcPr>
            <w:tcW w:w="3174" w:type="dxa"/>
            <w:vAlign w:val="center"/>
          </w:tcPr>
          <w:p w14:paraId="10776DAD" w14:textId="03AF97E4" w:rsidR="006D0C95" w:rsidRPr="00675409" w:rsidRDefault="006D0C95" w:rsidP="0067540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SISTEMA DE INFORMACION SIFI</w:t>
            </w:r>
          </w:p>
        </w:tc>
        <w:tc>
          <w:tcPr>
            <w:tcW w:w="1528" w:type="dxa"/>
            <w:vAlign w:val="center"/>
          </w:tcPr>
          <w:p w14:paraId="1F2D81B1" w14:textId="5C1F06C1"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N/A</w:t>
            </w:r>
          </w:p>
        </w:tc>
        <w:tc>
          <w:tcPr>
            <w:tcW w:w="2251" w:type="dxa"/>
            <w:vAlign w:val="center"/>
          </w:tcPr>
          <w:p w14:paraId="2FD5173A" w14:textId="21083318"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Propio</w:t>
            </w:r>
          </w:p>
        </w:tc>
      </w:tr>
    </w:tbl>
    <w:p w14:paraId="29089C33" w14:textId="193A5B8F" w:rsidR="006D0C95" w:rsidRPr="004217A1" w:rsidRDefault="004217A1" w:rsidP="000C1E9C">
      <w:pPr>
        <w:pStyle w:val="Ttulo2"/>
        <w:jc w:val="center"/>
        <w:rPr>
          <w:sz w:val="16"/>
          <w:szCs w:val="16"/>
          <w:lang w:val="es-CO"/>
        </w:rPr>
      </w:pPr>
      <w:bookmarkStart w:id="16" w:name="_Toc186474035"/>
      <w:r w:rsidRPr="004217A1">
        <w:rPr>
          <w:sz w:val="16"/>
          <w:szCs w:val="16"/>
          <w:lang w:val="es-CO"/>
        </w:rPr>
        <w:t xml:space="preserve">Tabla 4. </w:t>
      </w:r>
      <w:r w:rsidRPr="004217A1">
        <w:rPr>
          <w:b w:val="0"/>
          <w:bCs/>
          <w:sz w:val="16"/>
          <w:szCs w:val="16"/>
          <w:lang w:val="es-CO"/>
        </w:rPr>
        <w:t>Licencias adquiridas ISVIMED</w:t>
      </w:r>
      <w:bookmarkEnd w:id="16"/>
    </w:p>
    <w:p w14:paraId="57BF7A56" w14:textId="747AD08C" w:rsidR="004217A1" w:rsidRDefault="004217A1" w:rsidP="004217A1">
      <w:pPr>
        <w:rPr>
          <w:lang w:val="es-CO"/>
        </w:rPr>
      </w:pPr>
    </w:p>
    <w:p w14:paraId="269F7EC6" w14:textId="77777777" w:rsidR="000A4E2A" w:rsidRPr="004217A1" w:rsidRDefault="000A4E2A" w:rsidP="004217A1">
      <w:pPr>
        <w:rPr>
          <w:lang w:val="es-CO"/>
        </w:rPr>
      </w:pPr>
    </w:p>
    <w:p w14:paraId="644FAF60" w14:textId="765EAC65" w:rsidR="00343B57" w:rsidRDefault="00BC5BF7" w:rsidP="00B43075">
      <w:pPr>
        <w:pStyle w:val="Ttulo2"/>
        <w:rPr>
          <w:lang w:val="es-CO"/>
        </w:rPr>
      </w:pPr>
      <w:bookmarkStart w:id="17" w:name="_Toc186474036"/>
      <w:r w:rsidRPr="00BC5BF7">
        <w:rPr>
          <w:lang w:val="es-CO"/>
        </w:rPr>
        <w:t>9.3 Estrategia de TI</w:t>
      </w:r>
      <w:bookmarkEnd w:id="17"/>
    </w:p>
    <w:p w14:paraId="41AD2294" w14:textId="2A146C05" w:rsidR="00B43075" w:rsidRDefault="00B43075" w:rsidP="00B43075">
      <w:pPr>
        <w:rPr>
          <w:lang w:val="es-CO"/>
        </w:rPr>
      </w:pPr>
    </w:p>
    <w:p w14:paraId="6987ED3B" w14:textId="7777777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Teniendo en cuenta que el ISVIMED tiene una misión netamente social y que su atención es a personas en condición de vulnerabilidad, se hace imperante y preciso que los requerimientos de información permitan la orientación de los recursos y la toma de decisiones de manera oportuna. </w:t>
      </w:r>
    </w:p>
    <w:p w14:paraId="1EA4E9D2" w14:textId="7777777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Se ha identificado que la Entidad tiene algunas debilidades en lo relacionado con la cultura de la información, en la gestión y control de los datos, así como en la transformación de su infraestructura tecnológica actual, la cual es insuficiente y acercándose a su obsolescencia, respecto a las necesidades de la Entidad, especialmente en los procesos misionales. </w:t>
      </w:r>
    </w:p>
    <w:p w14:paraId="30932FCE" w14:textId="7777777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Aunque se identifica que hay una correlación en sus sistemas de información con los procedimientos tanto misional como administrativos, se busca generar una mayor cultura frente al dato y el análisis de la información para una buena gestión de los procesos. </w:t>
      </w:r>
    </w:p>
    <w:p w14:paraId="5481CA31" w14:textId="40338E25"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Los sistemas de información para cualquier entidad se constituyen en un componente esencial en el desarrollo de su quehacer diario y en un instrumento de planeación que suministre datos reales que permitan el logro de las metas </w:t>
      </w:r>
      <w:r w:rsidRPr="00B43075">
        <w:rPr>
          <w:rFonts w:ascii="Arial" w:hAnsi="Arial" w:cs="Arial"/>
          <w:sz w:val="24"/>
          <w:szCs w:val="24"/>
          <w:lang w:val="es-CO"/>
        </w:rPr>
        <w:lastRenderedPageBreak/>
        <w:t>propuestas y la toma de decisiones, así como el desarrollo de acciones particulares frente a la insuficiencia tecnológica para implementar un adecuado sistema de producción y apropiación del conocimiento, genera</w:t>
      </w:r>
      <w:r w:rsidR="005B1DF4">
        <w:rPr>
          <w:rFonts w:ascii="Arial" w:hAnsi="Arial" w:cs="Arial"/>
          <w:sz w:val="24"/>
          <w:szCs w:val="24"/>
          <w:lang w:val="es-CO"/>
        </w:rPr>
        <w:t>r</w:t>
      </w:r>
      <w:r w:rsidRPr="00B43075">
        <w:rPr>
          <w:rFonts w:ascii="Arial" w:hAnsi="Arial" w:cs="Arial"/>
          <w:sz w:val="24"/>
          <w:szCs w:val="24"/>
          <w:lang w:val="es-CO"/>
        </w:rPr>
        <w:t xml:space="preserve"> acciones individuales que en casos compiten entre sí, generando informaciones confusas y sin calidad; sumado a la subutilización de los recursos y la generación de lineamientos y prácticas que incentivan el mal uso de la información.</w:t>
      </w:r>
    </w:p>
    <w:p w14:paraId="55C1AA1B" w14:textId="2596A76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Los anteriores aspectos determinan tomar acciones inmediatas que permitan fortalecer el componente de tecnologías de información y comunicación de la </w:t>
      </w:r>
      <w:r w:rsidR="00AC59DB">
        <w:rPr>
          <w:rFonts w:ascii="Arial" w:hAnsi="Arial" w:cs="Arial"/>
          <w:sz w:val="24"/>
          <w:szCs w:val="24"/>
          <w:lang w:val="es-CO"/>
        </w:rPr>
        <w:t>E</w:t>
      </w:r>
      <w:r w:rsidRPr="00B43075">
        <w:rPr>
          <w:rFonts w:ascii="Arial" w:hAnsi="Arial" w:cs="Arial"/>
          <w:sz w:val="24"/>
          <w:szCs w:val="24"/>
          <w:lang w:val="es-CO"/>
        </w:rPr>
        <w:t xml:space="preserve">ntidad, el no atender las necesidades presentadas para solucionar los problemas </w:t>
      </w:r>
      <w:r w:rsidR="00AC59DB" w:rsidRPr="00B43075">
        <w:rPr>
          <w:rFonts w:ascii="Arial" w:hAnsi="Arial" w:cs="Arial"/>
          <w:sz w:val="24"/>
          <w:szCs w:val="24"/>
          <w:lang w:val="es-CO"/>
        </w:rPr>
        <w:t>enseñados</w:t>
      </w:r>
      <w:r w:rsidRPr="00B43075">
        <w:rPr>
          <w:rFonts w:ascii="Arial" w:hAnsi="Arial" w:cs="Arial"/>
          <w:sz w:val="24"/>
          <w:szCs w:val="24"/>
          <w:lang w:val="es-CO"/>
        </w:rPr>
        <w:t xml:space="preserve"> en la Entidad en materia de tecnología, causaría que no se cuente con herramientas adecuadas que soporten la gestión y los retos asumidos por la Entidad frente a la </w:t>
      </w:r>
      <w:r w:rsidR="00675409">
        <w:rPr>
          <w:rFonts w:ascii="Arial" w:hAnsi="Arial" w:cs="Arial"/>
          <w:sz w:val="24"/>
          <w:szCs w:val="24"/>
          <w:lang w:val="es-CO"/>
        </w:rPr>
        <w:t>c</w:t>
      </w:r>
      <w:r w:rsidRPr="00B43075">
        <w:rPr>
          <w:rFonts w:ascii="Arial" w:hAnsi="Arial" w:cs="Arial"/>
          <w:sz w:val="24"/>
          <w:szCs w:val="24"/>
          <w:lang w:val="es-CO"/>
        </w:rPr>
        <w:t xml:space="preserve">iudad. </w:t>
      </w:r>
    </w:p>
    <w:p w14:paraId="2B2ABDF1" w14:textId="6144F4A9" w:rsidR="00343B57"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En este frente se parte del estado actual de la Estrategia de TI, cuya finalidad es apoyar los proyectos que se enfoquen en la transformación digital del </w:t>
      </w:r>
      <w:r w:rsidR="005B1DF4" w:rsidRPr="00B43075">
        <w:rPr>
          <w:rFonts w:ascii="Arial" w:hAnsi="Arial" w:cs="Arial"/>
          <w:sz w:val="24"/>
          <w:szCs w:val="24"/>
          <w:lang w:val="es-CO"/>
        </w:rPr>
        <w:t xml:space="preserve">Instituto Social </w:t>
      </w:r>
      <w:r w:rsidR="005B1DF4">
        <w:rPr>
          <w:rFonts w:ascii="Arial" w:hAnsi="Arial" w:cs="Arial"/>
          <w:sz w:val="24"/>
          <w:szCs w:val="24"/>
          <w:lang w:val="es-CO"/>
        </w:rPr>
        <w:t>d</w:t>
      </w:r>
      <w:r w:rsidR="005B1DF4" w:rsidRPr="00B43075">
        <w:rPr>
          <w:rFonts w:ascii="Arial" w:hAnsi="Arial" w:cs="Arial"/>
          <w:sz w:val="24"/>
          <w:szCs w:val="24"/>
          <w:lang w:val="es-CO"/>
        </w:rPr>
        <w:t xml:space="preserve">e Vivienda </w:t>
      </w:r>
      <w:r w:rsidR="005B1DF4">
        <w:rPr>
          <w:rFonts w:ascii="Arial" w:hAnsi="Arial" w:cs="Arial"/>
          <w:sz w:val="24"/>
          <w:szCs w:val="24"/>
          <w:lang w:val="es-CO"/>
        </w:rPr>
        <w:t xml:space="preserve">y </w:t>
      </w:r>
      <w:r w:rsidR="005B1DF4" w:rsidRPr="00B43075">
        <w:rPr>
          <w:rFonts w:ascii="Arial" w:hAnsi="Arial" w:cs="Arial"/>
          <w:sz w:val="24"/>
          <w:szCs w:val="24"/>
          <w:lang w:val="es-CO"/>
        </w:rPr>
        <w:t>H</w:t>
      </w:r>
      <w:r w:rsidR="00675409">
        <w:rPr>
          <w:rFonts w:ascii="Arial" w:hAnsi="Arial" w:cs="Arial"/>
          <w:sz w:val="24"/>
          <w:szCs w:val="24"/>
          <w:lang w:val="es-CO"/>
        </w:rPr>
        <w:t>á</w:t>
      </w:r>
      <w:r w:rsidR="005B1DF4" w:rsidRPr="00B43075">
        <w:rPr>
          <w:rFonts w:ascii="Arial" w:hAnsi="Arial" w:cs="Arial"/>
          <w:sz w:val="24"/>
          <w:szCs w:val="24"/>
          <w:lang w:val="es-CO"/>
        </w:rPr>
        <w:t xml:space="preserve">bitat </w:t>
      </w:r>
      <w:r w:rsidR="00675409">
        <w:rPr>
          <w:rFonts w:ascii="Arial" w:hAnsi="Arial" w:cs="Arial"/>
          <w:sz w:val="24"/>
          <w:szCs w:val="24"/>
          <w:lang w:val="es-CO"/>
        </w:rPr>
        <w:t>d</w:t>
      </w:r>
      <w:r w:rsidR="005B1DF4" w:rsidRPr="00B43075">
        <w:rPr>
          <w:rFonts w:ascii="Arial" w:hAnsi="Arial" w:cs="Arial"/>
          <w:sz w:val="24"/>
          <w:szCs w:val="24"/>
          <w:lang w:val="es-CO"/>
        </w:rPr>
        <w:t xml:space="preserve">e </w:t>
      </w:r>
      <w:r w:rsidR="009D779C" w:rsidRPr="00B43075">
        <w:rPr>
          <w:rFonts w:ascii="Arial" w:hAnsi="Arial" w:cs="Arial"/>
          <w:sz w:val="24"/>
          <w:szCs w:val="24"/>
          <w:lang w:val="es-CO"/>
        </w:rPr>
        <w:t>Medellín</w:t>
      </w:r>
      <w:r w:rsidRPr="00B43075">
        <w:rPr>
          <w:rFonts w:ascii="Arial" w:hAnsi="Arial" w:cs="Arial"/>
          <w:sz w:val="24"/>
          <w:szCs w:val="24"/>
          <w:lang w:val="es-CO"/>
        </w:rPr>
        <w:t xml:space="preserve"> - ISVIMED, para lograr que esté alineada con las estrategias institucionales y sectoriales. </w:t>
      </w:r>
      <w:r w:rsidR="005B1DF4" w:rsidRPr="005B1DF4">
        <w:rPr>
          <w:rFonts w:ascii="Arial" w:hAnsi="Arial" w:cs="Arial"/>
          <w:sz w:val="24"/>
          <w:szCs w:val="24"/>
          <w:lang w:val="es-CO"/>
        </w:rPr>
        <w:t>Es así como, entendiendo las necesidades de la organización, se define fortalecer las capacidades institucionales aprovechando el compendio de servicios y soluciones ofrecidas por el área de tecnología e información</w:t>
      </w:r>
      <w:r w:rsidR="005B1DF4" w:rsidRPr="00120D0B">
        <w:rPr>
          <w:rFonts w:ascii="Arial" w:hAnsi="Arial" w:cs="Arial"/>
          <w:sz w:val="24"/>
          <w:szCs w:val="24"/>
          <w:lang w:val="es-CO"/>
        </w:rPr>
        <w:t xml:space="preserve">, enfocando la priorización de servicios </w:t>
      </w:r>
      <w:r w:rsidR="00A45864" w:rsidRPr="00120D0B">
        <w:rPr>
          <w:rFonts w:ascii="Arial" w:hAnsi="Arial" w:cs="Arial"/>
          <w:sz w:val="24"/>
          <w:szCs w:val="24"/>
          <w:lang w:val="es-CO"/>
        </w:rPr>
        <w:t>en el fortalecimiento de su infraestructura y sistemas de informaci</w:t>
      </w:r>
      <w:r w:rsidR="00675409">
        <w:rPr>
          <w:rFonts w:ascii="Arial" w:hAnsi="Arial" w:cs="Arial"/>
          <w:sz w:val="24"/>
          <w:szCs w:val="24"/>
          <w:lang w:val="es-CO"/>
        </w:rPr>
        <w:t>ó</w:t>
      </w:r>
      <w:r w:rsidR="00A45864" w:rsidRPr="00120D0B">
        <w:rPr>
          <w:rFonts w:ascii="Arial" w:hAnsi="Arial" w:cs="Arial"/>
          <w:sz w:val="24"/>
          <w:szCs w:val="24"/>
          <w:lang w:val="es-CO"/>
        </w:rPr>
        <w:t xml:space="preserve">n </w:t>
      </w:r>
      <w:r w:rsidR="005B1DF4" w:rsidRPr="00120D0B">
        <w:rPr>
          <w:rFonts w:ascii="Arial" w:hAnsi="Arial" w:cs="Arial"/>
          <w:sz w:val="24"/>
          <w:szCs w:val="24"/>
          <w:lang w:val="es-CO"/>
        </w:rPr>
        <w:t>como</w:t>
      </w:r>
      <w:r w:rsidR="00DE6470" w:rsidRPr="00120D0B">
        <w:rPr>
          <w:rFonts w:ascii="Arial" w:hAnsi="Arial" w:cs="Arial"/>
          <w:sz w:val="24"/>
          <w:szCs w:val="24"/>
          <w:lang w:val="es-CO"/>
        </w:rPr>
        <w:t xml:space="preserve"> fuente de informaci</w:t>
      </w:r>
      <w:r w:rsidR="00675409">
        <w:rPr>
          <w:rFonts w:ascii="Arial" w:hAnsi="Arial" w:cs="Arial"/>
          <w:sz w:val="24"/>
          <w:szCs w:val="24"/>
          <w:lang w:val="es-CO"/>
        </w:rPr>
        <w:t>ó</w:t>
      </w:r>
      <w:r w:rsidR="00DE6470" w:rsidRPr="00120D0B">
        <w:rPr>
          <w:rFonts w:ascii="Arial" w:hAnsi="Arial" w:cs="Arial"/>
          <w:sz w:val="24"/>
          <w:szCs w:val="24"/>
          <w:lang w:val="es-CO"/>
        </w:rPr>
        <w:t xml:space="preserve">n para el fortalecimiento de la estrategia misional y como </w:t>
      </w:r>
      <w:r w:rsidR="005B1DF4" w:rsidRPr="00120D0B">
        <w:rPr>
          <w:rFonts w:ascii="Arial" w:hAnsi="Arial" w:cs="Arial"/>
          <w:sz w:val="24"/>
          <w:szCs w:val="24"/>
          <w:lang w:val="es-CO"/>
        </w:rPr>
        <w:t>primera opción para la transformación digital; en el marco de las siguientes premisas:</w:t>
      </w:r>
    </w:p>
    <w:p w14:paraId="773058C5" w14:textId="77777777"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Comprender y llevar a la práctica los conceptos y estrategias del negocio</w:t>
      </w:r>
    </w:p>
    <w:p w14:paraId="14CA73A8" w14:textId="77777777" w:rsidR="00A45864" w:rsidRPr="00A45864" w:rsidRDefault="00A45864" w:rsidP="00675409">
      <w:pPr>
        <w:pStyle w:val="Prrafodelista"/>
        <w:spacing w:line="360" w:lineRule="auto"/>
        <w:jc w:val="both"/>
        <w:rPr>
          <w:rFonts w:ascii="Arial" w:hAnsi="Arial" w:cs="Arial"/>
          <w:sz w:val="24"/>
          <w:szCs w:val="24"/>
          <w:lang w:val="es-CO"/>
        </w:rPr>
      </w:pPr>
      <w:r w:rsidRPr="00A45864">
        <w:rPr>
          <w:rFonts w:ascii="Arial" w:hAnsi="Arial" w:cs="Arial"/>
          <w:sz w:val="24"/>
          <w:szCs w:val="24"/>
          <w:lang w:val="es-CO"/>
        </w:rPr>
        <w:t>alineados con las estrategias de TI.</w:t>
      </w:r>
    </w:p>
    <w:p w14:paraId="4AE46321" w14:textId="76991494" w:rsid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Cumplir las funciones misionales asignadas por la normatividad aplicable</w:t>
      </w:r>
      <w:r>
        <w:rPr>
          <w:rFonts w:ascii="Arial" w:hAnsi="Arial" w:cs="Arial"/>
          <w:sz w:val="24"/>
          <w:szCs w:val="24"/>
          <w:lang w:val="es-CO"/>
        </w:rPr>
        <w:t xml:space="preserve"> en el 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r w:rsidR="00DE6470">
        <w:rPr>
          <w:rFonts w:ascii="Arial" w:hAnsi="Arial" w:cs="Arial"/>
          <w:sz w:val="24"/>
          <w:szCs w:val="24"/>
          <w:lang w:val="es-CO"/>
        </w:rPr>
        <w:t>.</w:t>
      </w:r>
    </w:p>
    <w:p w14:paraId="1DD4FA74" w14:textId="1353FF25" w:rsid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 xml:space="preserve">Generar valor en la </w:t>
      </w:r>
      <w:r w:rsidR="00DE6470">
        <w:rPr>
          <w:rFonts w:ascii="Arial" w:hAnsi="Arial" w:cs="Arial"/>
          <w:sz w:val="24"/>
          <w:szCs w:val="24"/>
          <w:lang w:val="es-CO"/>
        </w:rPr>
        <w:t>E</w:t>
      </w:r>
      <w:r w:rsidRPr="00A45864">
        <w:rPr>
          <w:rFonts w:ascii="Arial" w:hAnsi="Arial" w:cs="Arial"/>
          <w:sz w:val="24"/>
          <w:szCs w:val="24"/>
          <w:lang w:val="es-CO"/>
        </w:rPr>
        <w:t>ntidad a través de las tecnologías de información.</w:t>
      </w:r>
    </w:p>
    <w:p w14:paraId="6796DB2D" w14:textId="60EDC43F" w:rsidR="00A45864" w:rsidRDefault="00A45864" w:rsidP="00675409">
      <w:pPr>
        <w:pStyle w:val="Prrafodelista"/>
        <w:numPr>
          <w:ilvl w:val="0"/>
          <w:numId w:val="7"/>
        </w:numPr>
        <w:spacing w:line="360" w:lineRule="auto"/>
        <w:jc w:val="both"/>
        <w:rPr>
          <w:rFonts w:ascii="Arial" w:hAnsi="Arial" w:cs="Arial"/>
          <w:sz w:val="24"/>
          <w:szCs w:val="24"/>
          <w:lang w:val="es-CO"/>
        </w:rPr>
      </w:pPr>
      <w:r>
        <w:rPr>
          <w:rFonts w:ascii="Arial" w:hAnsi="Arial" w:cs="Arial"/>
          <w:sz w:val="24"/>
          <w:szCs w:val="24"/>
          <w:lang w:val="es-CO"/>
        </w:rPr>
        <w:t>Velar por la</w:t>
      </w:r>
      <w:r w:rsidRPr="00A45864">
        <w:rPr>
          <w:rFonts w:ascii="Arial" w:hAnsi="Arial" w:cs="Arial"/>
          <w:sz w:val="24"/>
          <w:szCs w:val="24"/>
          <w:lang w:val="es-CO"/>
        </w:rPr>
        <w:t xml:space="preserve"> disponibilidad en la infraestructura y servicios tecnológicos.</w:t>
      </w:r>
    </w:p>
    <w:p w14:paraId="1C8E8DCA" w14:textId="245835BC" w:rsidR="00A45864" w:rsidRDefault="00A45864" w:rsidP="00675409">
      <w:pPr>
        <w:pStyle w:val="Prrafodelista"/>
        <w:numPr>
          <w:ilvl w:val="0"/>
          <w:numId w:val="7"/>
        </w:numPr>
        <w:spacing w:line="360" w:lineRule="auto"/>
        <w:jc w:val="both"/>
        <w:rPr>
          <w:rFonts w:ascii="Arial" w:hAnsi="Arial" w:cs="Arial"/>
          <w:sz w:val="24"/>
          <w:szCs w:val="24"/>
          <w:lang w:val="es-CO"/>
        </w:rPr>
      </w:pPr>
      <w:r>
        <w:rPr>
          <w:rFonts w:ascii="Arial" w:hAnsi="Arial" w:cs="Arial"/>
          <w:sz w:val="24"/>
          <w:szCs w:val="24"/>
          <w:lang w:val="es-CO"/>
        </w:rPr>
        <w:lastRenderedPageBreak/>
        <w:t xml:space="preserve">Propender por </w:t>
      </w:r>
      <w:r w:rsidRPr="00A45864">
        <w:rPr>
          <w:rFonts w:ascii="Arial" w:hAnsi="Arial" w:cs="Arial"/>
          <w:sz w:val="24"/>
          <w:szCs w:val="24"/>
          <w:lang w:val="es-CO"/>
        </w:rPr>
        <w:t xml:space="preserve">un </w:t>
      </w:r>
      <w:r w:rsidR="00675409">
        <w:rPr>
          <w:rFonts w:ascii="Arial" w:hAnsi="Arial" w:cs="Arial"/>
          <w:sz w:val="24"/>
          <w:szCs w:val="24"/>
          <w:lang w:val="es-CO"/>
        </w:rPr>
        <w:t>g</w:t>
      </w:r>
      <w:r w:rsidRPr="00A45864">
        <w:rPr>
          <w:rFonts w:ascii="Arial" w:hAnsi="Arial" w:cs="Arial"/>
          <w:sz w:val="24"/>
          <w:szCs w:val="24"/>
          <w:lang w:val="es-CO"/>
        </w:rPr>
        <w:t>obierno eficaz y estratégico de las TI.</w:t>
      </w:r>
    </w:p>
    <w:p w14:paraId="35BB22CF" w14:textId="77777777"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Implementar estándares y buenas prácticas en sus procesos orientados a</w:t>
      </w:r>
    </w:p>
    <w:p w14:paraId="673340AE" w14:textId="77777777" w:rsidR="00A45864" w:rsidRPr="00A45864" w:rsidRDefault="00A45864" w:rsidP="00675409">
      <w:pPr>
        <w:pStyle w:val="Prrafodelista"/>
        <w:spacing w:line="360" w:lineRule="auto"/>
        <w:jc w:val="both"/>
        <w:rPr>
          <w:rFonts w:ascii="Arial" w:hAnsi="Arial" w:cs="Arial"/>
          <w:sz w:val="24"/>
          <w:szCs w:val="24"/>
          <w:lang w:val="es-CO"/>
        </w:rPr>
      </w:pPr>
      <w:r w:rsidRPr="00A45864">
        <w:rPr>
          <w:rFonts w:ascii="Arial" w:hAnsi="Arial" w:cs="Arial"/>
          <w:sz w:val="24"/>
          <w:szCs w:val="24"/>
          <w:lang w:val="es-CO"/>
        </w:rPr>
        <w:t>garantizar el desempeño y seguridad de TI.</w:t>
      </w:r>
    </w:p>
    <w:p w14:paraId="3445501E" w14:textId="71E82AFB"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Promover el uso y apropiación de los recursos tecnológicos.</w:t>
      </w:r>
    </w:p>
    <w:p w14:paraId="621F60DE" w14:textId="2B5CD332"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Promover buenas prácticas en materia de seguridad y privacidad de la</w:t>
      </w:r>
    </w:p>
    <w:p w14:paraId="68D419E9" w14:textId="77777777" w:rsidR="00A45864" w:rsidRPr="00A45864" w:rsidRDefault="00A45864" w:rsidP="00675409">
      <w:pPr>
        <w:pStyle w:val="Prrafodelista"/>
        <w:spacing w:line="360" w:lineRule="auto"/>
        <w:jc w:val="both"/>
        <w:rPr>
          <w:rFonts w:ascii="Arial" w:hAnsi="Arial" w:cs="Arial"/>
          <w:sz w:val="24"/>
          <w:szCs w:val="24"/>
          <w:lang w:val="es-CO"/>
        </w:rPr>
      </w:pPr>
      <w:r w:rsidRPr="00A45864">
        <w:rPr>
          <w:rFonts w:ascii="Arial" w:hAnsi="Arial" w:cs="Arial"/>
          <w:sz w:val="24"/>
          <w:szCs w:val="24"/>
          <w:lang w:val="es-CO"/>
        </w:rPr>
        <w:t>información.</w:t>
      </w:r>
    </w:p>
    <w:p w14:paraId="0363021E" w14:textId="3A5D4E4B" w:rsidR="00DE6470" w:rsidRPr="00DE6470" w:rsidRDefault="00DE6470" w:rsidP="00675409">
      <w:pPr>
        <w:pStyle w:val="Prrafodelista"/>
        <w:numPr>
          <w:ilvl w:val="0"/>
          <w:numId w:val="7"/>
        </w:numPr>
        <w:spacing w:line="360" w:lineRule="auto"/>
        <w:jc w:val="both"/>
        <w:rPr>
          <w:rFonts w:ascii="Arial" w:hAnsi="Arial" w:cs="Arial"/>
          <w:sz w:val="24"/>
          <w:szCs w:val="24"/>
          <w:lang w:val="es-CO"/>
        </w:rPr>
      </w:pPr>
      <w:r w:rsidRPr="00DE6470">
        <w:rPr>
          <w:rFonts w:ascii="Arial" w:hAnsi="Arial" w:cs="Arial"/>
          <w:sz w:val="24"/>
          <w:szCs w:val="24"/>
          <w:lang w:val="es-CO"/>
        </w:rPr>
        <w:t>Contar con plataformas y herramientas que permitan la administración, desarrollo</w:t>
      </w:r>
      <w:r>
        <w:rPr>
          <w:rFonts w:ascii="Arial" w:hAnsi="Arial" w:cs="Arial"/>
          <w:sz w:val="24"/>
          <w:szCs w:val="24"/>
          <w:lang w:val="es-CO"/>
        </w:rPr>
        <w:t xml:space="preserve"> </w:t>
      </w:r>
      <w:r w:rsidRPr="00DE6470">
        <w:rPr>
          <w:rFonts w:ascii="Arial" w:hAnsi="Arial" w:cs="Arial"/>
          <w:sz w:val="24"/>
          <w:szCs w:val="24"/>
          <w:lang w:val="es-CO"/>
        </w:rPr>
        <w:t xml:space="preserve">y gestión de los servicios de TI en </w:t>
      </w:r>
      <w:r>
        <w:rPr>
          <w:rFonts w:ascii="Arial" w:hAnsi="Arial" w:cs="Arial"/>
          <w:sz w:val="24"/>
          <w:szCs w:val="24"/>
          <w:lang w:val="es-CO"/>
        </w:rPr>
        <w:t>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p>
    <w:p w14:paraId="0854D932" w14:textId="4318FE70" w:rsidR="00DE6470" w:rsidRPr="00DE6470" w:rsidRDefault="00355DCA" w:rsidP="00675409">
      <w:pPr>
        <w:pStyle w:val="Prrafodelista"/>
        <w:numPr>
          <w:ilvl w:val="0"/>
          <w:numId w:val="7"/>
        </w:numPr>
        <w:spacing w:line="360" w:lineRule="auto"/>
        <w:jc w:val="both"/>
        <w:rPr>
          <w:rFonts w:ascii="Arial" w:hAnsi="Arial" w:cs="Arial"/>
          <w:sz w:val="24"/>
          <w:szCs w:val="24"/>
          <w:lang w:val="es-CO"/>
        </w:rPr>
      </w:pPr>
      <w:r>
        <w:rPr>
          <w:rFonts w:ascii="Arial" w:hAnsi="Arial" w:cs="Arial"/>
          <w:sz w:val="24"/>
          <w:szCs w:val="24"/>
          <w:lang w:val="es-CO"/>
        </w:rPr>
        <w:t xml:space="preserve">Velar por </w:t>
      </w:r>
      <w:r w:rsidR="00DE6470" w:rsidRPr="00DE6470">
        <w:rPr>
          <w:rFonts w:ascii="Arial" w:hAnsi="Arial" w:cs="Arial"/>
          <w:sz w:val="24"/>
          <w:szCs w:val="24"/>
          <w:lang w:val="es-CO"/>
        </w:rPr>
        <w:t>costo / eficiencia a nivel de soluciones y recursos.</w:t>
      </w:r>
    </w:p>
    <w:p w14:paraId="148E61D5" w14:textId="5603E8F2" w:rsidR="00DE6470" w:rsidRPr="00DE6470" w:rsidRDefault="00DE6470" w:rsidP="00675409">
      <w:pPr>
        <w:pStyle w:val="Prrafodelista"/>
        <w:numPr>
          <w:ilvl w:val="0"/>
          <w:numId w:val="7"/>
        </w:numPr>
        <w:spacing w:line="360" w:lineRule="auto"/>
        <w:jc w:val="both"/>
        <w:rPr>
          <w:rFonts w:ascii="Arial" w:hAnsi="Arial" w:cs="Arial"/>
          <w:sz w:val="24"/>
          <w:szCs w:val="24"/>
          <w:lang w:val="es-CO"/>
        </w:rPr>
      </w:pPr>
      <w:r w:rsidRPr="00DE6470">
        <w:rPr>
          <w:rFonts w:ascii="Arial" w:hAnsi="Arial" w:cs="Arial"/>
          <w:sz w:val="24"/>
          <w:szCs w:val="24"/>
          <w:lang w:val="es-CO"/>
        </w:rPr>
        <w:t>Ofrecer soluciones tecnológicas integradas, flexibles, potentes y adecuadas que</w:t>
      </w:r>
      <w:r>
        <w:rPr>
          <w:rFonts w:ascii="Arial" w:hAnsi="Arial" w:cs="Arial"/>
          <w:sz w:val="24"/>
          <w:szCs w:val="24"/>
          <w:lang w:val="es-CO"/>
        </w:rPr>
        <w:t xml:space="preserve"> </w:t>
      </w:r>
      <w:r w:rsidRPr="00DE6470">
        <w:rPr>
          <w:rFonts w:ascii="Arial" w:hAnsi="Arial" w:cs="Arial"/>
          <w:sz w:val="24"/>
          <w:szCs w:val="24"/>
          <w:lang w:val="es-CO"/>
        </w:rPr>
        <w:t xml:space="preserve">resuelvan necesidades estratégicas y operativas </w:t>
      </w:r>
      <w:r>
        <w:rPr>
          <w:rFonts w:ascii="Arial" w:hAnsi="Arial" w:cs="Arial"/>
          <w:sz w:val="24"/>
          <w:szCs w:val="24"/>
          <w:lang w:val="es-CO"/>
        </w:rPr>
        <w:t>impulsando</w:t>
      </w:r>
      <w:r w:rsidRPr="00DE6470">
        <w:rPr>
          <w:rFonts w:ascii="Arial" w:hAnsi="Arial" w:cs="Arial"/>
          <w:sz w:val="24"/>
          <w:szCs w:val="24"/>
          <w:lang w:val="es-CO"/>
        </w:rPr>
        <w:t xml:space="preserve"> su uso y</w:t>
      </w:r>
    </w:p>
    <w:p w14:paraId="354BF615" w14:textId="77777777" w:rsidR="00DE6470" w:rsidRPr="00DE6470" w:rsidRDefault="00DE6470" w:rsidP="00675409">
      <w:pPr>
        <w:pStyle w:val="Prrafodelista"/>
        <w:spacing w:line="360" w:lineRule="auto"/>
        <w:jc w:val="both"/>
        <w:rPr>
          <w:rFonts w:ascii="Arial" w:hAnsi="Arial" w:cs="Arial"/>
          <w:sz w:val="24"/>
          <w:szCs w:val="24"/>
          <w:lang w:val="es-CO"/>
        </w:rPr>
      </w:pPr>
      <w:r w:rsidRPr="00DE6470">
        <w:rPr>
          <w:rFonts w:ascii="Arial" w:hAnsi="Arial" w:cs="Arial"/>
          <w:sz w:val="24"/>
          <w:szCs w:val="24"/>
          <w:lang w:val="es-CO"/>
        </w:rPr>
        <w:t>aprovechamiento.</w:t>
      </w:r>
    </w:p>
    <w:p w14:paraId="0F6BDD5F" w14:textId="13A158BB" w:rsidR="00DE6470" w:rsidRDefault="00DE6470" w:rsidP="00675409">
      <w:pPr>
        <w:pStyle w:val="Prrafodelista"/>
        <w:numPr>
          <w:ilvl w:val="0"/>
          <w:numId w:val="7"/>
        </w:numPr>
        <w:spacing w:line="360" w:lineRule="auto"/>
        <w:jc w:val="both"/>
        <w:rPr>
          <w:rFonts w:ascii="Arial" w:hAnsi="Arial" w:cs="Arial"/>
          <w:sz w:val="24"/>
          <w:szCs w:val="24"/>
          <w:lang w:val="es-CO"/>
        </w:rPr>
      </w:pPr>
      <w:r w:rsidRPr="00DE6470">
        <w:rPr>
          <w:rFonts w:ascii="Arial" w:hAnsi="Arial" w:cs="Arial"/>
          <w:sz w:val="24"/>
          <w:szCs w:val="24"/>
          <w:lang w:val="es-CO"/>
        </w:rPr>
        <w:t>Impulsar a través de la innovación y la tecnología, modelos institucionales y de servicio que apoyen los objetivos estratégicos</w:t>
      </w:r>
      <w:r>
        <w:rPr>
          <w:rFonts w:ascii="Arial" w:hAnsi="Arial" w:cs="Arial"/>
          <w:sz w:val="24"/>
          <w:szCs w:val="24"/>
          <w:lang w:val="es-CO"/>
        </w:rPr>
        <w:t>.</w:t>
      </w:r>
    </w:p>
    <w:p w14:paraId="3E612AAC" w14:textId="77777777" w:rsidR="00991D43" w:rsidRDefault="00991D43" w:rsidP="00566C9D">
      <w:pPr>
        <w:pStyle w:val="Ttulo2"/>
        <w:rPr>
          <w:lang w:val="es-CO"/>
        </w:rPr>
      </w:pPr>
    </w:p>
    <w:p w14:paraId="4CC69C7A" w14:textId="109BA6F8" w:rsidR="006A5C20" w:rsidRDefault="006A5C20" w:rsidP="00566C9D">
      <w:pPr>
        <w:pStyle w:val="Ttulo2"/>
        <w:rPr>
          <w:lang w:val="es-CO"/>
        </w:rPr>
      </w:pPr>
      <w:bookmarkStart w:id="18" w:name="_Toc186474037"/>
      <w:r w:rsidRPr="006A5C20">
        <w:rPr>
          <w:lang w:val="es-CO"/>
        </w:rPr>
        <w:t>9.4. Uso y apropiación de la tecnología</w:t>
      </w:r>
      <w:bookmarkEnd w:id="18"/>
    </w:p>
    <w:p w14:paraId="0E8CD0F8" w14:textId="77777777" w:rsidR="00566C9D" w:rsidRPr="00566C9D" w:rsidRDefault="00566C9D" w:rsidP="00566C9D">
      <w:pPr>
        <w:rPr>
          <w:lang w:val="es-CO"/>
        </w:rPr>
      </w:pPr>
    </w:p>
    <w:p w14:paraId="3FFD6A1D" w14:textId="09BDF7FF" w:rsidR="006A5C20" w:rsidRDefault="006A5C20" w:rsidP="006A5C20">
      <w:pPr>
        <w:spacing w:after="120" w:line="360" w:lineRule="auto"/>
        <w:jc w:val="both"/>
        <w:rPr>
          <w:rFonts w:ascii="Arial" w:hAnsi="Arial" w:cs="Arial"/>
          <w:sz w:val="24"/>
          <w:szCs w:val="24"/>
        </w:rPr>
      </w:pPr>
      <w:r>
        <w:rPr>
          <w:rFonts w:ascii="Arial" w:hAnsi="Arial" w:cs="Arial"/>
          <w:sz w:val="24"/>
          <w:szCs w:val="24"/>
        </w:rPr>
        <w:t xml:space="preserve">El área de Gestión </w:t>
      </w:r>
      <w:r w:rsidR="00675409">
        <w:rPr>
          <w:rFonts w:ascii="Arial" w:hAnsi="Arial" w:cs="Arial"/>
          <w:sz w:val="24"/>
          <w:szCs w:val="24"/>
        </w:rPr>
        <w:t xml:space="preserve">de </w:t>
      </w:r>
      <w:r>
        <w:rPr>
          <w:rFonts w:ascii="Arial" w:hAnsi="Arial" w:cs="Arial"/>
          <w:sz w:val="24"/>
          <w:szCs w:val="24"/>
        </w:rPr>
        <w:t>TI</w:t>
      </w:r>
      <w:r w:rsidRPr="00AC0F1F">
        <w:rPr>
          <w:rFonts w:ascii="Arial" w:hAnsi="Arial" w:cs="Arial"/>
          <w:sz w:val="24"/>
          <w:szCs w:val="24"/>
        </w:rPr>
        <w:t xml:space="preserve"> propende permanentemente por el uso de instrumentos que permitan obtener una valoración del nivel de aceptación y uso de la tecnología al interior de la </w:t>
      </w:r>
      <w:r w:rsidR="00120D0B">
        <w:rPr>
          <w:rFonts w:ascii="Arial" w:hAnsi="Arial" w:cs="Arial"/>
          <w:sz w:val="24"/>
          <w:szCs w:val="24"/>
        </w:rPr>
        <w:t>E</w:t>
      </w:r>
      <w:r w:rsidRPr="00AC0F1F">
        <w:rPr>
          <w:rFonts w:ascii="Arial" w:hAnsi="Arial" w:cs="Arial"/>
          <w:sz w:val="24"/>
          <w:szCs w:val="24"/>
        </w:rPr>
        <w:t>ntidad. Este concepto busca que los usuarios promuevan e intercambien información, recursos y posibilidades de comunicación e interacción, utilizando los aplicativos y sistemas de información para la consolidación de una administración más eficiente, tecnológica y rápida en la operación de sus procesos.</w:t>
      </w:r>
    </w:p>
    <w:p w14:paraId="77DCBB1D" w14:textId="1C72D9C0" w:rsidR="006A5C20" w:rsidRDefault="006A5C20" w:rsidP="1DB82D2F">
      <w:pPr>
        <w:spacing w:after="120" w:line="360" w:lineRule="auto"/>
        <w:jc w:val="both"/>
        <w:rPr>
          <w:rFonts w:ascii="Arial" w:hAnsi="Arial" w:cs="Arial"/>
          <w:sz w:val="24"/>
          <w:szCs w:val="24"/>
          <w:lang w:val="es-ES"/>
        </w:rPr>
      </w:pPr>
      <w:r w:rsidRPr="1DB82D2F">
        <w:rPr>
          <w:rFonts w:ascii="Arial" w:hAnsi="Arial" w:cs="Arial"/>
          <w:sz w:val="24"/>
          <w:szCs w:val="24"/>
          <w:lang w:val="es-ES"/>
        </w:rPr>
        <w:t xml:space="preserve">Con el propósito de fortalecer este dominio, el ISVIMED, ha desarrollado acciones en busca de fomentar la adopción por parte de los funcionarios, contratistas y terceros, en cuanto al papel que desempeña las tecnologías de la información. </w:t>
      </w:r>
    </w:p>
    <w:p w14:paraId="2AB13F65" w14:textId="422DBA28" w:rsidR="006A5C20" w:rsidRDefault="006A5C20" w:rsidP="006A5C20">
      <w:pPr>
        <w:spacing w:after="120" w:line="360" w:lineRule="auto"/>
        <w:jc w:val="both"/>
        <w:rPr>
          <w:rFonts w:ascii="Arial" w:hAnsi="Arial" w:cs="Arial"/>
          <w:sz w:val="24"/>
          <w:szCs w:val="24"/>
        </w:rPr>
      </w:pPr>
      <w:r w:rsidRPr="00D35D8F">
        <w:rPr>
          <w:rFonts w:ascii="Arial" w:hAnsi="Arial" w:cs="Arial"/>
          <w:sz w:val="24"/>
          <w:szCs w:val="24"/>
        </w:rPr>
        <w:lastRenderedPageBreak/>
        <w:t xml:space="preserve">Como complemento a lo anterior, </w:t>
      </w:r>
      <w:r>
        <w:rPr>
          <w:rFonts w:ascii="Arial" w:hAnsi="Arial" w:cs="Arial"/>
          <w:sz w:val="24"/>
          <w:szCs w:val="24"/>
        </w:rPr>
        <w:t>el área de Gestión</w:t>
      </w:r>
      <w:r w:rsidR="00675409">
        <w:rPr>
          <w:rFonts w:ascii="Arial" w:hAnsi="Arial" w:cs="Arial"/>
          <w:sz w:val="24"/>
          <w:szCs w:val="24"/>
        </w:rPr>
        <w:t xml:space="preserve"> de</w:t>
      </w:r>
      <w:r>
        <w:rPr>
          <w:rFonts w:ascii="Arial" w:hAnsi="Arial" w:cs="Arial"/>
          <w:sz w:val="24"/>
          <w:szCs w:val="24"/>
        </w:rPr>
        <w:t xml:space="preserve"> TI define que para fortalecer el uso y la apropiación de la tecnología entre todos los usuarios es necesario tener en cuenta:</w:t>
      </w:r>
    </w:p>
    <w:p w14:paraId="05AAD9CF" w14:textId="11DBE56A" w:rsidR="006A5C20" w:rsidRPr="006A5C20" w:rsidRDefault="00D47CEB" w:rsidP="006A5C20">
      <w:pPr>
        <w:pStyle w:val="Prrafodelista"/>
        <w:numPr>
          <w:ilvl w:val="0"/>
          <w:numId w:val="7"/>
        </w:numPr>
        <w:spacing w:after="120" w:line="360" w:lineRule="auto"/>
        <w:jc w:val="both"/>
        <w:rPr>
          <w:rFonts w:ascii="Arial" w:hAnsi="Arial" w:cs="Arial"/>
          <w:sz w:val="24"/>
          <w:szCs w:val="24"/>
        </w:rPr>
      </w:pPr>
      <w:r>
        <w:rPr>
          <w:rFonts w:ascii="Arial" w:hAnsi="Arial" w:cs="Arial"/>
          <w:sz w:val="24"/>
          <w:szCs w:val="24"/>
        </w:rPr>
        <w:t>Permitir</w:t>
      </w:r>
      <w:r w:rsidR="006A5C20" w:rsidRPr="006A5C20">
        <w:rPr>
          <w:rFonts w:ascii="Arial" w:hAnsi="Arial" w:cs="Arial"/>
          <w:sz w:val="24"/>
          <w:szCs w:val="24"/>
        </w:rPr>
        <w:t xml:space="preserve"> el acceso a los funcionarios a los recursos (usuario y contraseña)</w:t>
      </w:r>
    </w:p>
    <w:p w14:paraId="06729D1D" w14:textId="146AC1D3" w:rsidR="006A5C20" w:rsidRPr="006A5C20" w:rsidRDefault="006A5C20" w:rsidP="006A5C20">
      <w:pPr>
        <w:pStyle w:val="Prrafodelista"/>
        <w:numPr>
          <w:ilvl w:val="0"/>
          <w:numId w:val="7"/>
        </w:numPr>
        <w:spacing w:after="120" w:line="360" w:lineRule="auto"/>
        <w:jc w:val="both"/>
        <w:rPr>
          <w:rFonts w:ascii="Arial" w:hAnsi="Arial" w:cs="Arial"/>
          <w:sz w:val="24"/>
          <w:szCs w:val="24"/>
        </w:rPr>
      </w:pPr>
      <w:r w:rsidRPr="006A5C20">
        <w:rPr>
          <w:rFonts w:ascii="Arial" w:hAnsi="Arial" w:cs="Arial"/>
          <w:sz w:val="24"/>
          <w:szCs w:val="24"/>
        </w:rPr>
        <w:t>Implementar productos o servicios usables.</w:t>
      </w:r>
    </w:p>
    <w:p w14:paraId="76021CE0" w14:textId="65051DE7" w:rsidR="006A5C20" w:rsidRPr="006A5C20" w:rsidRDefault="006A5C20" w:rsidP="006A5C20">
      <w:pPr>
        <w:pStyle w:val="Prrafodelista"/>
        <w:numPr>
          <w:ilvl w:val="0"/>
          <w:numId w:val="7"/>
        </w:numPr>
        <w:spacing w:after="120" w:line="360" w:lineRule="auto"/>
        <w:jc w:val="both"/>
        <w:rPr>
          <w:rFonts w:ascii="Arial" w:hAnsi="Arial" w:cs="Arial"/>
          <w:sz w:val="24"/>
          <w:szCs w:val="24"/>
        </w:rPr>
      </w:pPr>
      <w:r w:rsidRPr="006A5C20">
        <w:rPr>
          <w:rFonts w:ascii="Arial" w:hAnsi="Arial" w:cs="Arial"/>
          <w:sz w:val="24"/>
          <w:szCs w:val="24"/>
        </w:rPr>
        <w:t>Proveer a todos los usuarios acceso y conectividad a la red.</w:t>
      </w:r>
    </w:p>
    <w:p w14:paraId="1719BE2A" w14:textId="516E8D8D" w:rsidR="006A5C20" w:rsidRDefault="006A5C20" w:rsidP="006A5C20">
      <w:pPr>
        <w:pStyle w:val="Prrafodelista"/>
        <w:numPr>
          <w:ilvl w:val="0"/>
          <w:numId w:val="7"/>
        </w:numPr>
        <w:spacing w:after="120" w:line="360" w:lineRule="auto"/>
        <w:jc w:val="both"/>
        <w:rPr>
          <w:rFonts w:ascii="Arial" w:hAnsi="Arial" w:cs="Arial"/>
          <w:sz w:val="24"/>
          <w:szCs w:val="24"/>
        </w:rPr>
      </w:pPr>
      <w:r w:rsidRPr="006A5C20">
        <w:rPr>
          <w:rFonts w:ascii="Arial" w:hAnsi="Arial" w:cs="Arial"/>
          <w:sz w:val="24"/>
          <w:szCs w:val="24"/>
        </w:rPr>
        <w:t xml:space="preserve">Para cada usuario, se debe ofrecer y </w:t>
      </w:r>
      <w:r w:rsidR="0048660A">
        <w:rPr>
          <w:rFonts w:ascii="Arial" w:hAnsi="Arial" w:cs="Arial"/>
          <w:sz w:val="24"/>
          <w:szCs w:val="24"/>
        </w:rPr>
        <w:t>facilit</w:t>
      </w:r>
      <w:r w:rsidRPr="006A5C20">
        <w:rPr>
          <w:rFonts w:ascii="Arial" w:hAnsi="Arial" w:cs="Arial"/>
          <w:sz w:val="24"/>
          <w:szCs w:val="24"/>
        </w:rPr>
        <w:t>ar actividades de:</w:t>
      </w:r>
    </w:p>
    <w:p w14:paraId="12C3488A" w14:textId="3FA8BFD1" w:rsidR="006A5C20" w:rsidRPr="006A5C20" w:rsidRDefault="006A5C20" w:rsidP="006A5C20">
      <w:pPr>
        <w:pStyle w:val="Prrafodelista"/>
        <w:numPr>
          <w:ilvl w:val="0"/>
          <w:numId w:val="8"/>
        </w:numPr>
        <w:spacing w:after="120" w:line="360" w:lineRule="auto"/>
        <w:jc w:val="both"/>
        <w:rPr>
          <w:rFonts w:ascii="Arial" w:hAnsi="Arial" w:cs="Arial"/>
          <w:sz w:val="24"/>
          <w:szCs w:val="24"/>
        </w:rPr>
      </w:pPr>
      <w:r w:rsidRPr="006A5C20">
        <w:rPr>
          <w:rFonts w:ascii="Arial" w:hAnsi="Arial" w:cs="Arial"/>
          <w:sz w:val="24"/>
          <w:szCs w:val="24"/>
        </w:rPr>
        <w:t>Implementación y aprovisionamiento de tecnología.</w:t>
      </w:r>
    </w:p>
    <w:p w14:paraId="68C27E98" w14:textId="17C2E1C7" w:rsidR="006A5C20" w:rsidRPr="006A5C20" w:rsidRDefault="006A5C20" w:rsidP="006A5C20">
      <w:pPr>
        <w:pStyle w:val="Prrafodelista"/>
        <w:numPr>
          <w:ilvl w:val="0"/>
          <w:numId w:val="8"/>
        </w:numPr>
        <w:spacing w:after="120" w:line="360" w:lineRule="auto"/>
        <w:jc w:val="both"/>
        <w:rPr>
          <w:rFonts w:ascii="Arial" w:hAnsi="Arial" w:cs="Arial"/>
          <w:sz w:val="24"/>
          <w:szCs w:val="24"/>
        </w:rPr>
      </w:pPr>
      <w:r w:rsidRPr="006A5C20">
        <w:rPr>
          <w:rFonts w:ascii="Arial" w:hAnsi="Arial" w:cs="Arial"/>
          <w:sz w:val="24"/>
          <w:szCs w:val="24"/>
        </w:rPr>
        <w:t>Realizar campañas para la adopción de tecnología.</w:t>
      </w:r>
    </w:p>
    <w:p w14:paraId="5267577C" w14:textId="74158425" w:rsidR="006A5C20" w:rsidRDefault="006A5C20" w:rsidP="006A5C20">
      <w:pPr>
        <w:pStyle w:val="Prrafodelista"/>
        <w:numPr>
          <w:ilvl w:val="0"/>
          <w:numId w:val="8"/>
        </w:numPr>
        <w:spacing w:after="120" w:line="360" w:lineRule="auto"/>
        <w:jc w:val="both"/>
        <w:rPr>
          <w:rFonts w:ascii="Arial" w:hAnsi="Arial" w:cs="Arial"/>
          <w:sz w:val="24"/>
          <w:szCs w:val="24"/>
        </w:rPr>
      </w:pPr>
      <w:r w:rsidRPr="006A5C20">
        <w:rPr>
          <w:rFonts w:ascii="Arial" w:hAnsi="Arial" w:cs="Arial"/>
          <w:sz w:val="24"/>
          <w:szCs w:val="24"/>
        </w:rPr>
        <w:t>Sensibilización para el cumplimiento del Manual de Políticas de Seguridad y</w:t>
      </w:r>
      <w:r>
        <w:rPr>
          <w:rFonts w:ascii="Arial" w:hAnsi="Arial" w:cs="Arial"/>
          <w:sz w:val="24"/>
          <w:szCs w:val="24"/>
        </w:rPr>
        <w:t xml:space="preserve"> </w:t>
      </w:r>
      <w:r w:rsidRPr="006A5C20">
        <w:rPr>
          <w:rFonts w:ascii="Arial" w:hAnsi="Arial" w:cs="Arial"/>
          <w:sz w:val="24"/>
          <w:szCs w:val="24"/>
        </w:rPr>
        <w:t xml:space="preserve">Privacidad de la información compartido en </w:t>
      </w:r>
      <w:r>
        <w:rPr>
          <w:rFonts w:ascii="Arial" w:hAnsi="Arial" w:cs="Arial"/>
          <w:sz w:val="24"/>
          <w:szCs w:val="24"/>
        </w:rPr>
        <w:t>el módulo de calidad del sistema de información Institucional.</w:t>
      </w:r>
    </w:p>
    <w:p w14:paraId="489A79E4" w14:textId="794D58FF" w:rsidR="00FD7A09" w:rsidRDefault="00FD7A09" w:rsidP="00566C9D">
      <w:pPr>
        <w:pStyle w:val="Ttulo2"/>
      </w:pPr>
      <w:bookmarkStart w:id="19" w:name="_Toc186474038"/>
      <w:r w:rsidRPr="00120D0B">
        <w:t>9.5 Sistemas de Información</w:t>
      </w:r>
      <w:bookmarkEnd w:id="19"/>
    </w:p>
    <w:p w14:paraId="75050D85" w14:textId="77777777" w:rsidR="00566C9D" w:rsidRPr="00566C9D" w:rsidRDefault="00566C9D" w:rsidP="00566C9D"/>
    <w:p w14:paraId="5B713258" w14:textId="01AC9BC9" w:rsidR="00120D0B" w:rsidRPr="00566C9D" w:rsidRDefault="00FD7A09" w:rsidP="00566C9D">
      <w:pPr>
        <w:pStyle w:val="Ttulo3"/>
        <w:rPr>
          <w:bCs/>
        </w:rPr>
      </w:pPr>
      <w:bookmarkStart w:id="20" w:name="_Toc186474039"/>
      <w:r w:rsidRPr="00566C9D">
        <w:rPr>
          <w:bCs/>
        </w:rPr>
        <w:t>9.5.1. Sistemas misionales</w:t>
      </w:r>
      <w:bookmarkEnd w:id="20"/>
    </w:p>
    <w:p w14:paraId="55E11774" w14:textId="77777777" w:rsidR="00566C9D" w:rsidRPr="00566C9D" w:rsidRDefault="00566C9D" w:rsidP="00566C9D"/>
    <w:p w14:paraId="4E741DCB" w14:textId="2651A75E" w:rsidR="00120D0B" w:rsidRPr="00120D0B" w:rsidRDefault="00120D0B" w:rsidP="00120D0B">
      <w:pPr>
        <w:pStyle w:val="Prrafodelista"/>
        <w:numPr>
          <w:ilvl w:val="0"/>
          <w:numId w:val="10"/>
        </w:numPr>
        <w:spacing w:after="120" w:line="360" w:lineRule="auto"/>
        <w:jc w:val="both"/>
        <w:rPr>
          <w:rFonts w:ascii="Arial" w:hAnsi="Arial" w:cs="Arial"/>
          <w:b/>
          <w:bCs/>
          <w:sz w:val="24"/>
          <w:szCs w:val="24"/>
        </w:rPr>
      </w:pPr>
      <w:r w:rsidRPr="00120D0B">
        <w:rPr>
          <w:rFonts w:ascii="Arial" w:hAnsi="Arial" w:cs="Arial"/>
          <w:b/>
          <w:bCs/>
          <w:sz w:val="24"/>
          <w:szCs w:val="24"/>
        </w:rPr>
        <w:t>SIFI</w:t>
      </w:r>
    </w:p>
    <w:p w14:paraId="0394CB26" w14:textId="4F312A0A" w:rsidR="00120D0B" w:rsidRDefault="00120D0B"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Sistema de Información Institucional que se encuentra diseñado de manera modular, donde cada subdirección administra de manera independiente el ingreso de la información. Administra el control de documentos y procesos del sistema Gestión de Calidad y administra la gestión documental.</w:t>
      </w:r>
    </w:p>
    <w:p w14:paraId="2C26B433" w14:textId="17C67DB9" w:rsidR="00120D0B" w:rsidRDefault="00120D0B" w:rsidP="1DB82D2F">
      <w:pPr>
        <w:spacing w:after="60" w:line="360" w:lineRule="auto"/>
        <w:jc w:val="both"/>
        <w:rPr>
          <w:rFonts w:ascii="Arial" w:hAnsi="Arial" w:cs="Arial"/>
          <w:sz w:val="24"/>
          <w:szCs w:val="24"/>
          <w:lang w:val="es-ES"/>
        </w:rPr>
      </w:pPr>
      <w:r w:rsidRPr="1DB82D2F">
        <w:rPr>
          <w:rFonts w:ascii="Arial" w:hAnsi="Arial" w:cs="Arial"/>
          <w:b/>
          <w:bCs/>
          <w:sz w:val="24"/>
          <w:szCs w:val="24"/>
          <w:lang w:val="es-ES"/>
        </w:rPr>
        <w:t>Proveedor:</w:t>
      </w:r>
      <w:r w:rsidRPr="1DB82D2F">
        <w:rPr>
          <w:rFonts w:ascii="Arial" w:hAnsi="Arial" w:cs="Arial"/>
          <w:sz w:val="24"/>
          <w:szCs w:val="24"/>
          <w:lang w:val="es-ES"/>
        </w:rPr>
        <w:t xml:space="preserve"> </w:t>
      </w:r>
      <w:proofErr w:type="spellStart"/>
      <w:r w:rsidRPr="1DB82D2F">
        <w:rPr>
          <w:rFonts w:ascii="Arial" w:hAnsi="Arial" w:cs="Arial"/>
          <w:sz w:val="24"/>
          <w:szCs w:val="24"/>
          <w:lang w:val="es-ES"/>
        </w:rPr>
        <w:t>Sygma</w:t>
      </w:r>
      <w:proofErr w:type="spellEnd"/>
      <w:r w:rsidR="008F0C8A" w:rsidRPr="1DB82D2F">
        <w:rPr>
          <w:rFonts w:ascii="Arial" w:hAnsi="Arial" w:cs="Arial"/>
          <w:sz w:val="24"/>
          <w:szCs w:val="24"/>
          <w:lang w:val="es-ES"/>
        </w:rPr>
        <w:t>.</w:t>
      </w:r>
      <w:r w:rsidRPr="1DB82D2F">
        <w:rPr>
          <w:rFonts w:ascii="Arial" w:hAnsi="Arial" w:cs="Arial"/>
          <w:sz w:val="24"/>
          <w:szCs w:val="24"/>
          <w:lang w:val="es-ES"/>
        </w:rPr>
        <w:t xml:space="preserve"> </w:t>
      </w:r>
    </w:p>
    <w:p w14:paraId="13FB8AA5" w14:textId="374DA824" w:rsidR="00120D0B" w:rsidRDefault="00120D0B" w:rsidP="00566C9D">
      <w:pPr>
        <w:pStyle w:val="Ttulo3"/>
        <w:rPr>
          <w:lang w:val="es-CO"/>
        </w:rPr>
      </w:pPr>
      <w:bookmarkStart w:id="21" w:name="_Toc186474040"/>
      <w:r w:rsidRPr="00120D0B">
        <w:rPr>
          <w:lang w:val="es-CO"/>
        </w:rPr>
        <w:t>9.5.2. Sistemas de apoyo</w:t>
      </w:r>
      <w:bookmarkEnd w:id="21"/>
    </w:p>
    <w:p w14:paraId="3938463E" w14:textId="77777777" w:rsidR="00566C9D" w:rsidRPr="00566C9D" w:rsidRDefault="00566C9D" w:rsidP="00566C9D">
      <w:pPr>
        <w:rPr>
          <w:lang w:val="es-CO"/>
        </w:rPr>
      </w:pPr>
    </w:p>
    <w:p w14:paraId="305F5C16" w14:textId="7C6659AA" w:rsidR="00120D0B" w:rsidRDefault="00120D0B" w:rsidP="00120D0B">
      <w:pPr>
        <w:pStyle w:val="Prrafodelista"/>
        <w:numPr>
          <w:ilvl w:val="0"/>
          <w:numId w:val="9"/>
        </w:numPr>
        <w:spacing w:after="60" w:line="360" w:lineRule="auto"/>
        <w:jc w:val="both"/>
        <w:rPr>
          <w:rFonts w:ascii="Arial" w:hAnsi="Arial" w:cs="Arial"/>
          <w:b/>
          <w:bCs/>
          <w:sz w:val="24"/>
          <w:szCs w:val="24"/>
          <w:lang w:val="es-CO"/>
        </w:rPr>
      </w:pPr>
      <w:r>
        <w:rPr>
          <w:rFonts w:ascii="Arial" w:hAnsi="Arial" w:cs="Arial"/>
          <w:b/>
          <w:bCs/>
          <w:sz w:val="24"/>
          <w:szCs w:val="24"/>
          <w:lang w:val="es-CO"/>
        </w:rPr>
        <w:t>SICOF ERP</w:t>
      </w:r>
    </w:p>
    <w:p w14:paraId="7D8ACB96" w14:textId="1219778B" w:rsidR="00120D0B" w:rsidRDefault="00120D0B" w:rsidP="00120D0B">
      <w:pPr>
        <w:spacing w:after="60" w:line="360" w:lineRule="auto"/>
        <w:jc w:val="both"/>
        <w:rPr>
          <w:rFonts w:ascii="Arial" w:hAnsi="Arial" w:cs="Arial"/>
          <w:sz w:val="24"/>
          <w:szCs w:val="24"/>
          <w:lang w:val="es-CO"/>
        </w:rPr>
      </w:pPr>
      <w:r w:rsidRPr="00120D0B">
        <w:rPr>
          <w:rFonts w:ascii="Arial" w:hAnsi="Arial" w:cs="Arial"/>
          <w:sz w:val="24"/>
          <w:szCs w:val="24"/>
          <w:lang w:val="es-CO"/>
        </w:rPr>
        <w:t xml:space="preserve">Sistema Financiero que permite el acceso a </w:t>
      </w:r>
      <w:r w:rsidR="0048660A">
        <w:rPr>
          <w:rFonts w:ascii="Arial" w:hAnsi="Arial" w:cs="Arial"/>
          <w:sz w:val="24"/>
          <w:szCs w:val="24"/>
          <w:lang w:val="es-CO"/>
        </w:rPr>
        <w:t>l</w:t>
      </w:r>
      <w:r w:rsidRPr="00120D0B">
        <w:rPr>
          <w:rFonts w:ascii="Arial" w:hAnsi="Arial" w:cs="Arial"/>
          <w:sz w:val="24"/>
          <w:szCs w:val="24"/>
          <w:lang w:val="es-CO"/>
        </w:rPr>
        <w:t xml:space="preserve">os usuarios desde un navegador Web basado, </w:t>
      </w:r>
      <w:r w:rsidR="0048660A">
        <w:rPr>
          <w:rFonts w:ascii="Arial" w:hAnsi="Arial" w:cs="Arial"/>
          <w:sz w:val="24"/>
          <w:szCs w:val="24"/>
          <w:lang w:val="es-CO"/>
        </w:rPr>
        <w:t xml:space="preserve">cuenta con </w:t>
      </w:r>
      <w:r w:rsidRPr="00120D0B">
        <w:rPr>
          <w:rFonts w:ascii="Arial" w:hAnsi="Arial" w:cs="Arial"/>
          <w:sz w:val="24"/>
          <w:szCs w:val="24"/>
          <w:lang w:val="es-CO"/>
        </w:rPr>
        <w:t>módulos</w:t>
      </w:r>
      <w:r w:rsidR="0048660A">
        <w:rPr>
          <w:rFonts w:ascii="Arial" w:hAnsi="Arial" w:cs="Arial"/>
          <w:sz w:val="24"/>
          <w:szCs w:val="24"/>
          <w:lang w:val="es-CO"/>
        </w:rPr>
        <w:t xml:space="preserve"> de presupuesto, tesorería, contabilidad</w:t>
      </w:r>
      <w:r w:rsidRPr="006D0C95">
        <w:rPr>
          <w:rFonts w:ascii="Arial" w:hAnsi="Arial" w:cs="Arial"/>
          <w:sz w:val="24"/>
          <w:szCs w:val="24"/>
          <w:lang w:val="es-CO"/>
        </w:rPr>
        <w:t>,</w:t>
      </w:r>
      <w:r w:rsidR="0048660A">
        <w:rPr>
          <w:rFonts w:ascii="Arial" w:hAnsi="Arial" w:cs="Arial"/>
          <w:sz w:val="24"/>
          <w:szCs w:val="24"/>
          <w:lang w:val="es-CO"/>
        </w:rPr>
        <w:t xml:space="preserve"> almacén y nómina.  S</w:t>
      </w:r>
      <w:r w:rsidRPr="00120D0B">
        <w:rPr>
          <w:rFonts w:ascii="Arial" w:hAnsi="Arial" w:cs="Arial"/>
          <w:sz w:val="24"/>
          <w:szCs w:val="24"/>
          <w:lang w:val="es-CO"/>
        </w:rPr>
        <w:t>istema hospedado en los servidores de la empresa ADA S</w:t>
      </w:r>
      <w:r w:rsidR="00E77749">
        <w:rPr>
          <w:rFonts w:ascii="Arial" w:hAnsi="Arial" w:cs="Arial"/>
          <w:sz w:val="24"/>
          <w:szCs w:val="24"/>
          <w:lang w:val="es-CO"/>
        </w:rPr>
        <w:t>.</w:t>
      </w:r>
      <w:r w:rsidRPr="00120D0B">
        <w:rPr>
          <w:rFonts w:ascii="Arial" w:hAnsi="Arial" w:cs="Arial"/>
          <w:sz w:val="24"/>
          <w:szCs w:val="24"/>
          <w:lang w:val="es-CO"/>
        </w:rPr>
        <w:t xml:space="preserve">A., el </w:t>
      </w:r>
      <w:r w:rsidRPr="00120D0B">
        <w:rPr>
          <w:rFonts w:ascii="Arial" w:hAnsi="Arial" w:cs="Arial"/>
          <w:sz w:val="24"/>
          <w:szCs w:val="24"/>
          <w:lang w:val="es-CO"/>
        </w:rPr>
        <w:lastRenderedPageBreak/>
        <w:t>mantenimiento a la aplicación y a la base de datos lo realiza la empresa ADA SA. directamente.</w:t>
      </w:r>
    </w:p>
    <w:p w14:paraId="674C82E5" w14:textId="16F441B0" w:rsidR="00E77749" w:rsidRDefault="00E77749" w:rsidP="00120D0B">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aplicación:</w:t>
      </w:r>
      <w:r>
        <w:rPr>
          <w:rFonts w:ascii="Arial" w:hAnsi="Arial" w:cs="Arial"/>
          <w:sz w:val="24"/>
          <w:szCs w:val="24"/>
          <w:lang w:val="es-CO"/>
        </w:rPr>
        <w:t xml:space="preserve"> ADA S.A. </w:t>
      </w:r>
    </w:p>
    <w:p w14:paraId="57A8A00E" w14:textId="3EC99D95" w:rsidR="00E77749" w:rsidRDefault="00E77749" w:rsidP="00E77749">
      <w:pPr>
        <w:pStyle w:val="Prrafodelista"/>
        <w:numPr>
          <w:ilvl w:val="0"/>
          <w:numId w:val="9"/>
        </w:numPr>
        <w:spacing w:after="60" w:line="360" w:lineRule="auto"/>
        <w:jc w:val="both"/>
        <w:rPr>
          <w:rFonts w:ascii="Arial" w:hAnsi="Arial" w:cs="Arial"/>
          <w:b/>
          <w:bCs/>
          <w:sz w:val="24"/>
          <w:szCs w:val="24"/>
          <w:lang w:val="es-CO"/>
        </w:rPr>
      </w:pPr>
      <w:r w:rsidRPr="00E77749">
        <w:rPr>
          <w:rFonts w:ascii="Arial" w:hAnsi="Arial" w:cs="Arial"/>
          <w:b/>
          <w:bCs/>
          <w:sz w:val="24"/>
          <w:szCs w:val="24"/>
          <w:lang w:val="es-CO"/>
        </w:rPr>
        <w:t>OFFICE 365</w:t>
      </w:r>
    </w:p>
    <w:p w14:paraId="158982D1" w14:textId="217332E6" w:rsidR="00E77749" w:rsidRPr="00E77749" w:rsidRDefault="00E77749" w:rsidP="00E77749">
      <w:pPr>
        <w:spacing w:after="60" w:line="360" w:lineRule="auto"/>
        <w:jc w:val="both"/>
        <w:rPr>
          <w:rFonts w:ascii="Arial" w:hAnsi="Arial" w:cs="Arial"/>
          <w:sz w:val="24"/>
          <w:szCs w:val="24"/>
          <w:lang w:val="es-CO"/>
        </w:rPr>
      </w:pPr>
      <w:r w:rsidRPr="00E77749">
        <w:rPr>
          <w:rFonts w:ascii="Arial" w:hAnsi="Arial" w:cs="Arial"/>
          <w:sz w:val="24"/>
          <w:szCs w:val="24"/>
          <w:lang w:val="es-CO"/>
        </w:rPr>
        <w:t>En la actualidad desde el año 202</w:t>
      </w:r>
      <w:r>
        <w:rPr>
          <w:rFonts w:ascii="Arial" w:hAnsi="Arial" w:cs="Arial"/>
          <w:sz w:val="24"/>
          <w:szCs w:val="24"/>
          <w:lang w:val="es-CO"/>
        </w:rPr>
        <w:t>2</w:t>
      </w:r>
      <w:r w:rsidRPr="00E77749">
        <w:rPr>
          <w:rFonts w:ascii="Arial" w:hAnsi="Arial" w:cs="Arial"/>
          <w:sz w:val="24"/>
          <w:szCs w:val="24"/>
          <w:lang w:val="es-CO"/>
        </w:rPr>
        <w:t xml:space="preserve"> se implementó licenciamiento de Office 365, los tipos de licenciamiento son “</w:t>
      </w:r>
      <w:r>
        <w:rPr>
          <w:rFonts w:ascii="Arial" w:hAnsi="Arial" w:cs="Arial"/>
          <w:sz w:val="24"/>
          <w:szCs w:val="24"/>
          <w:lang w:val="es-CO"/>
        </w:rPr>
        <w:t>E1</w:t>
      </w:r>
      <w:r w:rsidRPr="00E77749">
        <w:rPr>
          <w:rFonts w:ascii="Arial" w:hAnsi="Arial" w:cs="Arial"/>
          <w:sz w:val="24"/>
          <w:szCs w:val="24"/>
          <w:lang w:val="es-CO"/>
        </w:rPr>
        <w:t>”</w:t>
      </w:r>
      <w:r>
        <w:rPr>
          <w:rFonts w:ascii="Arial" w:hAnsi="Arial" w:cs="Arial"/>
          <w:sz w:val="24"/>
          <w:szCs w:val="24"/>
          <w:lang w:val="es-CO"/>
        </w:rPr>
        <w:t xml:space="preserve">, </w:t>
      </w:r>
      <w:r w:rsidRPr="00E77749">
        <w:rPr>
          <w:rFonts w:ascii="Arial" w:hAnsi="Arial" w:cs="Arial"/>
          <w:sz w:val="24"/>
          <w:szCs w:val="24"/>
          <w:lang w:val="es-CO"/>
        </w:rPr>
        <w:t>“E</w:t>
      </w:r>
      <w:r>
        <w:rPr>
          <w:rFonts w:ascii="Arial" w:hAnsi="Arial" w:cs="Arial"/>
          <w:sz w:val="24"/>
          <w:szCs w:val="24"/>
          <w:lang w:val="es-CO"/>
        </w:rPr>
        <w:t>3</w:t>
      </w:r>
      <w:r w:rsidRPr="00E77749">
        <w:rPr>
          <w:rFonts w:ascii="Arial" w:hAnsi="Arial" w:cs="Arial"/>
          <w:sz w:val="24"/>
          <w:szCs w:val="24"/>
          <w:lang w:val="es-CO"/>
        </w:rPr>
        <w:t>”</w:t>
      </w:r>
      <w:r>
        <w:rPr>
          <w:rFonts w:ascii="Arial" w:hAnsi="Arial" w:cs="Arial"/>
          <w:sz w:val="24"/>
          <w:szCs w:val="24"/>
          <w:lang w:val="es-CO"/>
        </w:rPr>
        <w:t xml:space="preserve">, Exchange Online (plan 2) y </w:t>
      </w:r>
      <w:proofErr w:type="spellStart"/>
      <w:r>
        <w:rPr>
          <w:rFonts w:ascii="Arial" w:hAnsi="Arial" w:cs="Arial"/>
          <w:sz w:val="24"/>
          <w:szCs w:val="24"/>
          <w:lang w:val="es-CO"/>
        </w:rPr>
        <w:t>Power</w:t>
      </w:r>
      <w:proofErr w:type="spellEnd"/>
      <w:r>
        <w:rPr>
          <w:rFonts w:ascii="Arial" w:hAnsi="Arial" w:cs="Arial"/>
          <w:sz w:val="24"/>
          <w:szCs w:val="24"/>
          <w:lang w:val="es-CO"/>
        </w:rPr>
        <w:t xml:space="preserve"> BI.</w:t>
      </w:r>
      <w:r w:rsidRPr="00E77749">
        <w:rPr>
          <w:rFonts w:ascii="Arial" w:hAnsi="Arial" w:cs="Arial"/>
          <w:sz w:val="24"/>
          <w:szCs w:val="24"/>
          <w:lang w:val="es-CO"/>
        </w:rPr>
        <w:t xml:space="preserve"> </w:t>
      </w:r>
    </w:p>
    <w:p w14:paraId="576C525B" w14:textId="17B05CF8" w:rsidR="00E77749" w:rsidRPr="00E77749" w:rsidRDefault="00E77749" w:rsidP="00E77749">
      <w:pPr>
        <w:spacing w:after="60" w:line="360" w:lineRule="auto"/>
        <w:jc w:val="both"/>
        <w:rPr>
          <w:rFonts w:ascii="Arial" w:hAnsi="Arial" w:cs="Arial"/>
          <w:sz w:val="24"/>
          <w:szCs w:val="24"/>
          <w:lang w:val="es-CO"/>
        </w:rPr>
      </w:pPr>
      <w:r w:rsidRPr="00E77749">
        <w:rPr>
          <w:rFonts w:ascii="Arial" w:hAnsi="Arial" w:cs="Arial"/>
          <w:sz w:val="24"/>
          <w:szCs w:val="24"/>
          <w:lang w:val="es-CO"/>
        </w:rPr>
        <w:t xml:space="preserve">Office 365 es una solución completa, implementada, que ofrece a nuestros funcionarios </w:t>
      </w:r>
      <w:r>
        <w:rPr>
          <w:rFonts w:ascii="Arial" w:hAnsi="Arial" w:cs="Arial"/>
          <w:sz w:val="24"/>
          <w:szCs w:val="24"/>
          <w:lang w:val="es-CO"/>
        </w:rPr>
        <w:t xml:space="preserve">y contratistas </w:t>
      </w:r>
      <w:r w:rsidRPr="00E77749">
        <w:rPr>
          <w:rFonts w:ascii="Arial" w:hAnsi="Arial" w:cs="Arial"/>
          <w:sz w:val="24"/>
          <w:szCs w:val="24"/>
          <w:lang w:val="es-CO"/>
        </w:rPr>
        <w:t xml:space="preserve">la capacidad de trabajar en cualquier momento y desde cualquier lugar, comunicarse por videoconferencia con cualquier persona, compartir su trabajo en tiempo real y con total seguridad, utilizar el correo electrónico, el calendario y la información de los contactos desde todo tipo de dispositivos. </w:t>
      </w:r>
    </w:p>
    <w:p w14:paraId="0CFAAD0E" w14:textId="77777777" w:rsidR="00E77749" w:rsidRDefault="00E77749" w:rsidP="00E77749">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aplicación:</w:t>
      </w:r>
      <w:r w:rsidRPr="00E77749">
        <w:rPr>
          <w:rFonts w:ascii="Arial" w:hAnsi="Arial" w:cs="Arial"/>
          <w:sz w:val="24"/>
          <w:szCs w:val="24"/>
          <w:lang w:val="es-CO"/>
        </w:rPr>
        <w:t xml:space="preserve"> Microsoft</w:t>
      </w:r>
      <w:r>
        <w:rPr>
          <w:rFonts w:ascii="Arial" w:hAnsi="Arial" w:cs="Arial"/>
          <w:sz w:val="24"/>
          <w:szCs w:val="24"/>
          <w:lang w:val="es-CO"/>
        </w:rPr>
        <w:t>.</w:t>
      </w:r>
    </w:p>
    <w:p w14:paraId="75868BCE" w14:textId="77777777" w:rsidR="00E77749" w:rsidRDefault="00E77749" w:rsidP="00E77749">
      <w:pPr>
        <w:spacing w:after="60" w:line="360" w:lineRule="auto"/>
        <w:jc w:val="both"/>
        <w:rPr>
          <w:rFonts w:ascii="Arial" w:hAnsi="Arial" w:cs="Arial"/>
          <w:sz w:val="24"/>
          <w:szCs w:val="24"/>
          <w:lang w:val="es-CO"/>
        </w:rPr>
      </w:pPr>
    </w:p>
    <w:p w14:paraId="741DE8E7" w14:textId="1FD93642" w:rsidR="00E77749" w:rsidRPr="005958D1" w:rsidRDefault="00E77749" w:rsidP="00E77749">
      <w:pPr>
        <w:pStyle w:val="Prrafodelista"/>
        <w:numPr>
          <w:ilvl w:val="0"/>
          <w:numId w:val="9"/>
        </w:numPr>
        <w:spacing w:after="60" w:line="360" w:lineRule="auto"/>
        <w:jc w:val="both"/>
        <w:rPr>
          <w:rFonts w:ascii="Arial" w:hAnsi="Arial" w:cs="Arial"/>
          <w:b/>
          <w:sz w:val="24"/>
          <w:szCs w:val="24"/>
          <w:lang w:val="es-CO"/>
        </w:rPr>
      </w:pPr>
      <w:r w:rsidRPr="005958D1">
        <w:rPr>
          <w:rFonts w:ascii="Arial" w:hAnsi="Arial" w:cs="Arial"/>
          <w:b/>
          <w:sz w:val="24"/>
          <w:szCs w:val="24"/>
          <w:lang w:val="es-CO"/>
        </w:rPr>
        <w:t>Sophos (Antivirus)</w:t>
      </w:r>
    </w:p>
    <w:p w14:paraId="6B033766" w14:textId="69F52A9F" w:rsidR="006D0C95" w:rsidRPr="005958D1" w:rsidRDefault="006D0C95" w:rsidP="008F0C8A">
      <w:pPr>
        <w:spacing w:after="60" w:line="360" w:lineRule="auto"/>
        <w:jc w:val="both"/>
        <w:rPr>
          <w:rFonts w:ascii="Arial" w:hAnsi="Arial" w:cs="Arial"/>
          <w:sz w:val="24"/>
          <w:szCs w:val="24"/>
          <w:lang w:val="es-CO"/>
        </w:rPr>
      </w:pPr>
      <w:r w:rsidRPr="005958D1">
        <w:rPr>
          <w:rFonts w:ascii="Arial" w:hAnsi="Arial" w:cs="Arial"/>
          <w:sz w:val="24"/>
          <w:szCs w:val="24"/>
          <w:lang w:val="es-CO"/>
        </w:rPr>
        <w:t xml:space="preserve">La entidad cuenta con </w:t>
      </w:r>
      <w:r w:rsidR="001223A0" w:rsidRPr="005958D1">
        <w:rPr>
          <w:rFonts w:ascii="Arial" w:hAnsi="Arial" w:cs="Arial"/>
          <w:sz w:val="24"/>
          <w:szCs w:val="24"/>
          <w:lang w:val="es-CO"/>
        </w:rPr>
        <w:t>2</w:t>
      </w:r>
      <w:r w:rsidR="00076DC0" w:rsidRPr="005958D1">
        <w:rPr>
          <w:rFonts w:ascii="Arial" w:hAnsi="Arial" w:cs="Arial"/>
          <w:sz w:val="24"/>
          <w:szCs w:val="24"/>
          <w:lang w:val="es-CO"/>
        </w:rPr>
        <w:t>90</w:t>
      </w:r>
      <w:r w:rsidRPr="005958D1">
        <w:rPr>
          <w:rFonts w:ascii="Arial" w:hAnsi="Arial" w:cs="Arial"/>
          <w:sz w:val="24"/>
          <w:szCs w:val="24"/>
          <w:lang w:val="es-CO"/>
        </w:rPr>
        <w:t xml:space="preserve"> licencias de antivirus </w:t>
      </w:r>
      <w:r w:rsidR="009D779C" w:rsidRPr="005958D1">
        <w:rPr>
          <w:rFonts w:ascii="Arial" w:hAnsi="Arial" w:cs="Arial"/>
          <w:sz w:val="24"/>
          <w:szCs w:val="24"/>
          <w:lang w:val="es-CO"/>
        </w:rPr>
        <w:t>Sophos</w:t>
      </w:r>
      <w:r w:rsidRPr="005958D1">
        <w:rPr>
          <w:rFonts w:ascii="Arial" w:hAnsi="Arial" w:cs="Arial"/>
          <w:sz w:val="24"/>
          <w:szCs w:val="24"/>
          <w:lang w:val="es-CO"/>
        </w:rPr>
        <w:t>, instaladas en servidores (1</w:t>
      </w:r>
      <w:r w:rsidR="00076DC0" w:rsidRPr="005958D1">
        <w:rPr>
          <w:rFonts w:ascii="Arial" w:hAnsi="Arial" w:cs="Arial"/>
          <w:sz w:val="24"/>
          <w:szCs w:val="24"/>
          <w:lang w:val="es-CO"/>
        </w:rPr>
        <w:t>1</w:t>
      </w:r>
      <w:r w:rsidRPr="005958D1">
        <w:rPr>
          <w:rFonts w:ascii="Arial" w:hAnsi="Arial" w:cs="Arial"/>
          <w:sz w:val="24"/>
          <w:szCs w:val="24"/>
          <w:lang w:val="es-CO"/>
        </w:rPr>
        <w:t>) y equipos de cómputo (</w:t>
      </w:r>
      <w:r w:rsidR="00076DC0" w:rsidRPr="005958D1">
        <w:rPr>
          <w:rFonts w:ascii="Arial" w:hAnsi="Arial" w:cs="Arial"/>
          <w:sz w:val="24"/>
          <w:szCs w:val="24"/>
          <w:lang w:val="es-CO"/>
        </w:rPr>
        <w:t>279</w:t>
      </w:r>
      <w:r w:rsidRPr="005958D1">
        <w:rPr>
          <w:rFonts w:ascii="Arial" w:hAnsi="Arial" w:cs="Arial"/>
          <w:sz w:val="24"/>
          <w:szCs w:val="24"/>
          <w:lang w:val="es-CO"/>
        </w:rPr>
        <w:t>).</w:t>
      </w:r>
    </w:p>
    <w:p w14:paraId="507C720D" w14:textId="205CCB88" w:rsidR="008F0C8A" w:rsidRPr="005958D1" w:rsidRDefault="008F0C8A" w:rsidP="008F0C8A">
      <w:pPr>
        <w:spacing w:after="60" w:line="360" w:lineRule="auto"/>
        <w:jc w:val="both"/>
        <w:rPr>
          <w:rFonts w:ascii="Arial" w:hAnsi="Arial" w:cs="Arial"/>
          <w:sz w:val="24"/>
          <w:szCs w:val="24"/>
          <w:lang w:val="es-CO"/>
        </w:rPr>
      </w:pPr>
      <w:r w:rsidRPr="005958D1">
        <w:rPr>
          <w:rFonts w:ascii="Arial" w:hAnsi="Arial" w:cs="Arial"/>
          <w:b/>
          <w:sz w:val="24"/>
          <w:szCs w:val="24"/>
          <w:lang w:val="es-CO"/>
        </w:rPr>
        <w:t xml:space="preserve">Proveedor aplicación: </w:t>
      </w:r>
      <w:r w:rsidRPr="005958D1">
        <w:rPr>
          <w:rFonts w:ascii="Arial" w:hAnsi="Arial" w:cs="Arial"/>
          <w:sz w:val="24"/>
          <w:szCs w:val="24"/>
          <w:lang w:val="es-CO"/>
        </w:rPr>
        <w:t>ITSEC S.A.S</w:t>
      </w:r>
    </w:p>
    <w:p w14:paraId="19EB7CEF" w14:textId="77777777" w:rsidR="008F0C8A" w:rsidRDefault="008F0C8A" w:rsidP="00566C9D">
      <w:pPr>
        <w:pStyle w:val="Ttulo3"/>
        <w:rPr>
          <w:lang w:val="es-CO"/>
        </w:rPr>
      </w:pPr>
    </w:p>
    <w:p w14:paraId="635E140C" w14:textId="3442BE60" w:rsidR="00C206D2" w:rsidRDefault="00C206D2" w:rsidP="00566C9D">
      <w:pPr>
        <w:pStyle w:val="Ttulo3"/>
        <w:rPr>
          <w:lang w:val="es-CO"/>
        </w:rPr>
      </w:pPr>
      <w:bookmarkStart w:id="22" w:name="_Toc186474041"/>
      <w:r w:rsidRPr="00054CF3">
        <w:rPr>
          <w:lang w:val="es-CO"/>
        </w:rPr>
        <w:t xml:space="preserve">9.5.3. Servicios de </w:t>
      </w:r>
      <w:r w:rsidR="009D779C" w:rsidRPr="00054CF3">
        <w:rPr>
          <w:lang w:val="es-CO"/>
        </w:rPr>
        <w:t>información</w:t>
      </w:r>
      <w:r w:rsidRPr="00054CF3">
        <w:rPr>
          <w:lang w:val="es-CO"/>
        </w:rPr>
        <w:t xml:space="preserve"> digital (Portales)</w:t>
      </w:r>
      <w:bookmarkEnd w:id="22"/>
    </w:p>
    <w:p w14:paraId="039A4A2F" w14:textId="77777777" w:rsidR="00946599" w:rsidRPr="00946599" w:rsidRDefault="00946599" w:rsidP="00946599">
      <w:pPr>
        <w:rPr>
          <w:lang w:val="es-CO"/>
        </w:rPr>
      </w:pPr>
    </w:p>
    <w:p w14:paraId="5DC95FAF" w14:textId="7785FDF9" w:rsidR="00C206D2" w:rsidRPr="00054CF3" w:rsidRDefault="00054CF3" w:rsidP="00C206D2">
      <w:pPr>
        <w:pStyle w:val="Prrafodelista"/>
        <w:numPr>
          <w:ilvl w:val="0"/>
          <w:numId w:val="9"/>
        </w:numPr>
        <w:spacing w:after="60" w:line="360" w:lineRule="auto"/>
        <w:jc w:val="both"/>
        <w:rPr>
          <w:rFonts w:ascii="Arial" w:hAnsi="Arial" w:cs="Arial"/>
          <w:b/>
          <w:bCs/>
          <w:sz w:val="24"/>
          <w:szCs w:val="24"/>
          <w:lang w:val="es-CO"/>
        </w:rPr>
      </w:pPr>
      <w:r w:rsidRPr="00054CF3">
        <w:rPr>
          <w:rFonts w:ascii="Arial" w:hAnsi="Arial" w:cs="Arial"/>
          <w:b/>
          <w:bCs/>
          <w:sz w:val="24"/>
          <w:szCs w:val="24"/>
          <w:lang w:val="es-CO"/>
        </w:rPr>
        <w:t>PÁGINA WEB</w:t>
      </w:r>
    </w:p>
    <w:p w14:paraId="6F2F6A7E" w14:textId="0F9F5849" w:rsidR="00054CF3" w:rsidRPr="00054CF3" w:rsidRDefault="00054CF3" w:rsidP="00054CF3">
      <w:pPr>
        <w:spacing w:after="60" w:line="360" w:lineRule="auto"/>
        <w:jc w:val="both"/>
        <w:rPr>
          <w:rFonts w:ascii="Arial" w:hAnsi="Arial" w:cs="Arial"/>
          <w:sz w:val="24"/>
          <w:szCs w:val="24"/>
          <w:lang w:val="es-CO"/>
        </w:rPr>
      </w:pPr>
      <w:r>
        <w:rPr>
          <w:rFonts w:ascii="Arial" w:hAnsi="Arial" w:cs="Arial"/>
          <w:sz w:val="24"/>
          <w:szCs w:val="24"/>
          <w:lang w:val="es-CO"/>
        </w:rPr>
        <w:t>El 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r w:rsidRPr="00054CF3">
        <w:rPr>
          <w:rFonts w:ascii="Arial" w:hAnsi="Arial" w:cs="Arial"/>
          <w:sz w:val="24"/>
          <w:szCs w:val="24"/>
          <w:lang w:val="es-CO"/>
        </w:rPr>
        <w:t xml:space="preserve"> </w:t>
      </w:r>
      <w:r>
        <w:rPr>
          <w:rFonts w:ascii="Arial" w:hAnsi="Arial" w:cs="Arial"/>
          <w:sz w:val="24"/>
          <w:szCs w:val="24"/>
          <w:lang w:val="es-CO"/>
        </w:rPr>
        <w:t>tiene c</w:t>
      </w:r>
      <w:r w:rsidRPr="00054CF3">
        <w:rPr>
          <w:rFonts w:ascii="Arial" w:hAnsi="Arial" w:cs="Arial"/>
          <w:sz w:val="24"/>
          <w:szCs w:val="24"/>
          <w:lang w:val="es-CO"/>
        </w:rPr>
        <w:t xml:space="preserve">omo enfoque </w:t>
      </w:r>
      <w:r>
        <w:rPr>
          <w:rFonts w:ascii="Arial" w:hAnsi="Arial" w:cs="Arial"/>
          <w:sz w:val="24"/>
          <w:szCs w:val="24"/>
          <w:lang w:val="es-CO"/>
        </w:rPr>
        <w:t>misional la disminución</w:t>
      </w:r>
      <w:r w:rsidRPr="00054CF3">
        <w:rPr>
          <w:rFonts w:ascii="Arial" w:hAnsi="Arial" w:cs="Arial"/>
          <w:sz w:val="24"/>
          <w:szCs w:val="24"/>
          <w:lang w:val="es-CO"/>
        </w:rPr>
        <w:t xml:space="preserve"> </w:t>
      </w:r>
      <w:r>
        <w:rPr>
          <w:rFonts w:ascii="Arial" w:hAnsi="Arial" w:cs="Arial"/>
          <w:sz w:val="24"/>
          <w:szCs w:val="24"/>
          <w:lang w:val="es-CO"/>
        </w:rPr>
        <w:t>d</w:t>
      </w:r>
      <w:r w:rsidRPr="00054CF3">
        <w:rPr>
          <w:rFonts w:ascii="Arial" w:hAnsi="Arial" w:cs="Arial"/>
          <w:sz w:val="24"/>
          <w:szCs w:val="24"/>
          <w:lang w:val="es-CO"/>
        </w:rPr>
        <w:t xml:space="preserve">el déficit habitacional, </w:t>
      </w:r>
      <w:r>
        <w:rPr>
          <w:rFonts w:ascii="Arial" w:hAnsi="Arial" w:cs="Arial"/>
          <w:sz w:val="24"/>
          <w:szCs w:val="24"/>
          <w:lang w:val="es-CO"/>
        </w:rPr>
        <w:t>el cual permite</w:t>
      </w:r>
      <w:r w:rsidRPr="00054CF3">
        <w:rPr>
          <w:rFonts w:ascii="Arial" w:hAnsi="Arial" w:cs="Arial"/>
          <w:sz w:val="24"/>
          <w:szCs w:val="24"/>
          <w:lang w:val="es-CO"/>
        </w:rPr>
        <w:t xml:space="preserve"> establecer alianzas estratégicas para la formulación y gestión de diversos proyectos de vivienda en el Distrito. Contamos con una página web que proporciona información sobre nuestros proyectos, servicios y avances, tanto para nuestros clientes como para la comunidad en general. El objetivo es crear y aprovechar nuevas oportunidades de negocios.</w:t>
      </w:r>
    </w:p>
    <w:p w14:paraId="0915469C" w14:textId="64CC0CDC" w:rsidR="00054CF3" w:rsidRPr="00054CF3" w:rsidRDefault="00054CF3" w:rsidP="00054CF3">
      <w:pPr>
        <w:spacing w:after="60" w:line="360" w:lineRule="auto"/>
        <w:jc w:val="both"/>
        <w:rPr>
          <w:rFonts w:ascii="Arial" w:hAnsi="Arial" w:cs="Arial"/>
          <w:sz w:val="24"/>
          <w:szCs w:val="24"/>
          <w:lang w:val="es-CO"/>
        </w:rPr>
      </w:pPr>
      <w:r w:rsidRPr="008F0C8A">
        <w:rPr>
          <w:rFonts w:ascii="Arial" w:hAnsi="Arial" w:cs="Arial"/>
          <w:sz w:val="24"/>
          <w:szCs w:val="24"/>
          <w:lang w:val="es-CO"/>
        </w:rPr>
        <w:lastRenderedPageBreak/>
        <w:t xml:space="preserve">Es importante destacar que la página web está alojada en un hosting externo, y su actualización y mantenimiento es responsabilidad de funcionarios de </w:t>
      </w:r>
      <w:proofErr w:type="spellStart"/>
      <w:r w:rsidRPr="008F0C8A">
        <w:rPr>
          <w:rFonts w:ascii="Arial" w:hAnsi="Arial" w:cs="Arial"/>
          <w:sz w:val="24"/>
          <w:szCs w:val="24"/>
          <w:lang w:val="es-CO"/>
        </w:rPr>
        <w:t>Telemedellin</w:t>
      </w:r>
      <w:proofErr w:type="spellEnd"/>
      <w:r w:rsidRPr="008F0C8A">
        <w:rPr>
          <w:rFonts w:ascii="Arial" w:hAnsi="Arial" w:cs="Arial"/>
          <w:sz w:val="24"/>
          <w:szCs w:val="24"/>
          <w:lang w:val="es-CO"/>
        </w:rPr>
        <w:t xml:space="preserve"> y de la Oficina Asesora de Comunicaciones de la Entidad.</w:t>
      </w:r>
    </w:p>
    <w:p w14:paraId="6861E265" w14:textId="200FB72A" w:rsidR="00C206D2" w:rsidRDefault="00C206D2" w:rsidP="00C206D2">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w:t>
      </w:r>
      <w:proofErr w:type="spellStart"/>
      <w:r>
        <w:rPr>
          <w:rFonts w:ascii="Arial" w:hAnsi="Arial" w:cs="Arial"/>
          <w:sz w:val="24"/>
          <w:szCs w:val="24"/>
          <w:lang w:val="es-CO"/>
        </w:rPr>
        <w:t>Telemedellin</w:t>
      </w:r>
      <w:proofErr w:type="spellEnd"/>
    </w:p>
    <w:p w14:paraId="15F296B0" w14:textId="168B9503" w:rsidR="00054CF3" w:rsidRDefault="00054CF3" w:rsidP="00C206D2">
      <w:pPr>
        <w:spacing w:after="60" w:line="360" w:lineRule="auto"/>
        <w:jc w:val="both"/>
        <w:rPr>
          <w:rFonts w:ascii="Arial" w:hAnsi="Arial" w:cs="Arial"/>
          <w:sz w:val="24"/>
          <w:szCs w:val="24"/>
          <w:lang w:val="es-CO"/>
        </w:rPr>
      </w:pPr>
    </w:p>
    <w:p w14:paraId="03E05AFA" w14:textId="6CA9F603" w:rsidR="00054CF3" w:rsidRPr="00054CF3" w:rsidRDefault="00054CF3" w:rsidP="00054CF3">
      <w:pPr>
        <w:pStyle w:val="Prrafodelista"/>
        <w:numPr>
          <w:ilvl w:val="0"/>
          <w:numId w:val="9"/>
        </w:numPr>
        <w:spacing w:after="60" w:line="360" w:lineRule="auto"/>
        <w:jc w:val="both"/>
        <w:rPr>
          <w:rFonts w:ascii="Arial" w:hAnsi="Arial" w:cs="Arial"/>
          <w:b/>
          <w:bCs/>
          <w:sz w:val="24"/>
          <w:szCs w:val="24"/>
          <w:lang w:val="es-CO"/>
        </w:rPr>
      </w:pPr>
      <w:r w:rsidRPr="00054CF3">
        <w:rPr>
          <w:rFonts w:ascii="Arial" w:hAnsi="Arial" w:cs="Arial"/>
          <w:b/>
          <w:bCs/>
          <w:sz w:val="24"/>
          <w:szCs w:val="24"/>
          <w:lang w:val="es-CO"/>
        </w:rPr>
        <w:t>PAGINA INTRANET</w:t>
      </w:r>
    </w:p>
    <w:p w14:paraId="4F4FB964" w14:textId="66BE9148" w:rsidR="00054CF3" w:rsidRDefault="00054CF3" w:rsidP="00054CF3">
      <w:pPr>
        <w:spacing w:after="60" w:line="360" w:lineRule="auto"/>
        <w:jc w:val="both"/>
        <w:rPr>
          <w:rFonts w:ascii="Arial" w:hAnsi="Arial" w:cs="Arial"/>
          <w:sz w:val="24"/>
          <w:szCs w:val="24"/>
          <w:lang w:val="es-CO"/>
        </w:rPr>
      </w:pPr>
      <w:r>
        <w:rPr>
          <w:rFonts w:ascii="Arial" w:hAnsi="Arial" w:cs="Arial"/>
          <w:sz w:val="24"/>
          <w:szCs w:val="24"/>
          <w:lang w:val="es-CO"/>
        </w:rPr>
        <w:t xml:space="preserve">El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w:t>
      </w:r>
      <w:r w:rsidRPr="00054CF3">
        <w:rPr>
          <w:rFonts w:ascii="Arial" w:hAnsi="Arial" w:cs="Arial"/>
          <w:sz w:val="24"/>
          <w:szCs w:val="24"/>
          <w:lang w:val="es-CO"/>
        </w:rPr>
        <w:t xml:space="preserve">, cuenta con un sitio Web creado en SharePoint en el que se publica toda la información interna de la </w:t>
      </w:r>
      <w:r w:rsidR="00FD58A4">
        <w:rPr>
          <w:rFonts w:ascii="Arial" w:hAnsi="Arial" w:cs="Arial"/>
          <w:sz w:val="24"/>
          <w:szCs w:val="24"/>
          <w:lang w:val="es-CO"/>
        </w:rPr>
        <w:t>Entidad</w:t>
      </w:r>
      <w:r w:rsidRPr="00054CF3">
        <w:rPr>
          <w:rFonts w:ascii="Arial" w:hAnsi="Arial" w:cs="Arial"/>
          <w:sz w:val="24"/>
          <w:szCs w:val="24"/>
          <w:lang w:val="es-CO"/>
        </w:rPr>
        <w:t xml:space="preserve"> para todos sus funcionarios, este sitio es administrado por la</w:t>
      </w:r>
      <w:r w:rsidR="00DE27E8">
        <w:rPr>
          <w:rFonts w:ascii="Arial" w:hAnsi="Arial" w:cs="Arial"/>
          <w:sz w:val="24"/>
          <w:szCs w:val="24"/>
          <w:lang w:val="es-CO"/>
        </w:rPr>
        <w:t xml:space="preserve"> Oficina Asesora </w:t>
      </w:r>
      <w:r w:rsidRPr="00054CF3">
        <w:rPr>
          <w:rFonts w:ascii="Arial" w:hAnsi="Arial" w:cs="Arial"/>
          <w:sz w:val="24"/>
          <w:szCs w:val="24"/>
          <w:lang w:val="es-CO"/>
        </w:rPr>
        <w:t>de Comunicaciones.</w:t>
      </w:r>
    </w:p>
    <w:p w14:paraId="5DD48EA4" w14:textId="7D30E001" w:rsidR="00DE27E8" w:rsidRDefault="00DE27E8" w:rsidP="00054CF3">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 (Office 365 SharePoint).</w:t>
      </w:r>
    </w:p>
    <w:p w14:paraId="4CC0A055" w14:textId="2063B08E" w:rsidR="00DE27E8" w:rsidRDefault="00DE27E8" w:rsidP="00054CF3">
      <w:pPr>
        <w:spacing w:after="60" w:line="360" w:lineRule="auto"/>
        <w:jc w:val="both"/>
        <w:rPr>
          <w:rFonts w:ascii="Arial" w:hAnsi="Arial" w:cs="Arial"/>
          <w:sz w:val="24"/>
          <w:szCs w:val="24"/>
          <w:lang w:val="es-CO"/>
        </w:rPr>
      </w:pPr>
    </w:p>
    <w:p w14:paraId="6B1C2153" w14:textId="021CF2DC" w:rsidR="00DE27E8" w:rsidRPr="00DE27E8" w:rsidRDefault="00DE27E8" w:rsidP="00DE27E8">
      <w:pPr>
        <w:pStyle w:val="Prrafodelista"/>
        <w:numPr>
          <w:ilvl w:val="0"/>
          <w:numId w:val="9"/>
        </w:numPr>
        <w:spacing w:after="60" w:line="360" w:lineRule="auto"/>
        <w:jc w:val="both"/>
        <w:rPr>
          <w:rFonts w:ascii="Arial" w:hAnsi="Arial" w:cs="Arial"/>
          <w:b/>
          <w:bCs/>
          <w:sz w:val="24"/>
          <w:szCs w:val="24"/>
          <w:lang w:val="es-CO"/>
        </w:rPr>
      </w:pPr>
      <w:r w:rsidRPr="00DE27E8">
        <w:rPr>
          <w:rFonts w:ascii="Arial" w:hAnsi="Arial" w:cs="Arial"/>
          <w:b/>
          <w:bCs/>
          <w:sz w:val="24"/>
          <w:szCs w:val="24"/>
          <w:lang w:val="es-CO"/>
        </w:rPr>
        <w:t xml:space="preserve">POWER BI </w:t>
      </w:r>
      <w:r>
        <w:rPr>
          <w:rFonts w:ascii="Arial" w:hAnsi="Arial" w:cs="Arial"/>
          <w:b/>
          <w:bCs/>
          <w:sz w:val="24"/>
          <w:szCs w:val="24"/>
          <w:lang w:val="es-CO"/>
        </w:rPr>
        <w:t>PRO</w:t>
      </w:r>
    </w:p>
    <w:p w14:paraId="2C468C3E" w14:textId="1D9CAFA0" w:rsidR="00DE27E8" w:rsidRDefault="00DE27E8" w:rsidP="00DE27E8">
      <w:pPr>
        <w:spacing w:after="60" w:line="360" w:lineRule="auto"/>
        <w:jc w:val="both"/>
        <w:rPr>
          <w:rFonts w:ascii="Arial" w:hAnsi="Arial" w:cs="Arial"/>
          <w:sz w:val="24"/>
          <w:szCs w:val="24"/>
          <w:lang w:val="es-CO"/>
        </w:rPr>
      </w:pPr>
      <w:r>
        <w:rPr>
          <w:rFonts w:ascii="Arial" w:hAnsi="Arial" w:cs="Arial"/>
          <w:sz w:val="24"/>
          <w:szCs w:val="24"/>
          <w:lang w:val="es-CO"/>
        </w:rPr>
        <w:t>El 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r w:rsidRPr="00DE27E8">
        <w:rPr>
          <w:rFonts w:ascii="Arial" w:hAnsi="Arial" w:cs="Arial"/>
          <w:sz w:val="24"/>
          <w:szCs w:val="24"/>
          <w:lang w:val="es-CO"/>
        </w:rPr>
        <w:t xml:space="preserve"> cuenta con</w:t>
      </w:r>
      <w:r>
        <w:rPr>
          <w:rFonts w:ascii="Arial" w:hAnsi="Arial" w:cs="Arial"/>
          <w:sz w:val="24"/>
          <w:szCs w:val="24"/>
          <w:lang w:val="es-CO"/>
        </w:rPr>
        <w:t xml:space="preserve"> cinco (5) licencias de </w:t>
      </w:r>
      <w:r w:rsidRPr="00DE27E8">
        <w:rPr>
          <w:rFonts w:ascii="Arial" w:hAnsi="Arial" w:cs="Arial"/>
          <w:sz w:val="24"/>
          <w:szCs w:val="24"/>
          <w:lang w:val="es-CO"/>
        </w:rPr>
        <w:t xml:space="preserve">la aplicación </w:t>
      </w:r>
      <w:proofErr w:type="spellStart"/>
      <w:r>
        <w:rPr>
          <w:rFonts w:ascii="Arial" w:hAnsi="Arial" w:cs="Arial"/>
          <w:sz w:val="24"/>
          <w:szCs w:val="24"/>
          <w:lang w:val="es-CO"/>
        </w:rPr>
        <w:t>Power</w:t>
      </w:r>
      <w:proofErr w:type="spellEnd"/>
      <w:r>
        <w:rPr>
          <w:rFonts w:ascii="Arial" w:hAnsi="Arial" w:cs="Arial"/>
          <w:sz w:val="24"/>
          <w:szCs w:val="24"/>
          <w:lang w:val="es-CO"/>
        </w:rPr>
        <w:t xml:space="preserve"> BI Pro para realizar laboratorios de la herramienta y análisis para </w:t>
      </w:r>
      <w:r w:rsidRPr="00DE27E8">
        <w:rPr>
          <w:rFonts w:ascii="Arial" w:hAnsi="Arial" w:cs="Arial"/>
          <w:sz w:val="24"/>
          <w:szCs w:val="24"/>
          <w:lang w:val="es-CO"/>
        </w:rPr>
        <w:t>e</w:t>
      </w:r>
      <w:r>
        <w:rPr>
          <w:rFonts w:ascii="Arial" w:hAnsi="Arial" w:cs="Arial"/>
          <w:sz w:val="24"/>
          <w:szCs w:val="24"/>
          <w:lang w:val="es-CO"/>
        </w:rPr>
        <w:t>l</w:t>
      </w:r>
      <w:r w:rsidRPr="00DE27E8">
        <w:rPr>
          <w:rFonts w:ascii="Arial" w:hAnsi="Arial" w:cs="Arial"/>
          <w:sz w:val="24"/>
          <w:szCs w:val="24"/>
          <w:lang w:val="es-CO"/>
        </w:rPr>
        <w:t xml:space="preserve"> diseño e implementación de tableros de información estructurada para facilitar y apoyar la toma de decisiones desde las áreas y procesos de la </w:t>
      </w:r>
      <w:r>
        <w:rPr>
          <w:rFonts w:ascii="Arial" w:hAnsi="Arial" w:cs="Arial"/>
          <w:sz w:val="24"/>
          <w:szCs w:val="24"/>
          <w:lang w:val="es-CO"/>
        </w:rPr>
        <w:t>E</w:t>
      </w:r>
      <w:r w:rsidRPr="00DE27E8">
        <w:rPr>
          <w:rFonts w:ascii="Arial" w:hAnsi="Arial" w:cs="Arial"/>
          <w:sz w:val="24"/>
          <w:szCs w:val="24"/>
          <w:lang w:val="es-CO"/>
        </w:rPr>
        <w:t>ntidad.</w:t>
      </w:r>
    </w:p>
    <w:p w14:paraId="2FD80880" w14:textId="63EB5362" w:rsidR="00675409" w:rsidRDefault="00675409" w:rsidP="00675409">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 (Office 365 </w:t>
      </w:r>
      <w:proofErr w:type="spellStart"/>
      <w:r>
        <w:rPr>
          <w:rFonts w:ascii="Arial" w:hAnsi="Arial" w:cs="Arial"/>
          <w:sz w:val="24"/>
          <w:szCs w:val="24"/>
          <w:lang w:val="es-CO"/>
        </w:rPr>
        <w:t>Power</w:t>
      </w:r>
      <w:proofErr w:type="spellEnd"/>
      <w:r>
        <w:rPr>
          <w:rFonts w:ascii="Arial" w:hAnsi="Arial" w:cs="Arial"/>
          <w:sz w:val="24"/>
          <w:szCs w:val="24"/>
          <w:lang w:val="es-CO"/>
        </w:rPr>
        <w:t xml:space="preserve"> BI).</w:t>
      </w:r>
    </w:p>
    <w:p w14:paraId="7AFF511F" w14:textId="77777777" w:rsidR="00675409" w:rsidRDefault="00675409" w:rsidP="00DE27E8">
      <w:pPr>
        <w:spacing w:after="60" w:line="360" w:lineRule="auto"/>
        <w:jc w:val="both"/>
        <w:rPr>
          <w:rFonts w:ascii="Arial" w:hAnsi="Arial" w:cs="Arial"/>
          <w:sz w:val="24"/>
          <w:szCs w:val="24"/>
          <w:lang w:val="es-CO"/>
        </w:rPr>
      </w:pPr>
    </w:p>
    <w:p w14:paraId="30A483EC" w14:textId="7DAEB646" w:rsidR="00DE27E8" w:rsidRDefault="00DE27E8" w:rsidP="00566C9D">
      <w:pPr>
        <w:pStyle w:val="Ttulo2"/>
        <w:rPr>
          <w:lang w:val="es-CO"/>
        </w:rPr>
      </w:pPr>
      <w:bookmarkStart w:id="23" w:name="_Toc186474042"/>
      <w:r w:rsidRPr="00411391">
        <w:rPr>
          <w:lang w:val="es-CO"/>
        </w:rPr>
        <w:t>9.6. Servicios Tecnológicos</w:t>
      </w:r>
      <w:bookmarkEnd w:id="23"/>
    </w:p>
    <w:p w14:paraId="32938DB2" w14:textId="77777777" w:rsidR="00566C9D" w:rsidRPr="00566C9D" w:rsidRDefault="00566C9D" w:rsidP="00566C9D">
      <w:pPr>
        <w:rPr>
          <w:lang w:val="es-CO"/>
        </w:rPr>
      </w:pPr>
    </w:p>
    <w:p w14:paraId="1FC08B8A" w14:textId="0F936ED5"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 xml:space="preserve">En busca de la satisfacción de los usuarios y de la calidad de los servicios, </w:t>
      </w:r>
      <w:r>
        <w:rPr>
          <w:rFonts w:ascii="Arial" w:hAnsi="Arial" w:cs="Arial"/>
          <w:sz w:val="24"/>
          <w:szCs w:val="24"/>
        </w:rPr>
        <w:t xml:space="preserve">el área de Gestión </w:t>
      </w:r>
      <w:r w:rsidR="00DF0D0F">
        <w:rPr>
          <w:rFonts w:ascii="Arial" w:hAnsi="Arial" w:cs="Arial"/>
          <w:sz w:val="24"/>
          <w:szCs w:val="24"/>
        </w:rPr>
        <w:t xml:space="preserve">de </w:t>
      </w:r>
      <w:r>
        <w:rPr>
          <w:rFonts w:ascii="Arial" w:hAnsi="Arial" w:cs="Arial"/>
          <w:sz w:val="24"/>
          <w:szCs w:val="24"/>
        </w:rPr>
        <w:t>TI</w:t>
      </w:r>
      <w:r w:rsidRPr="0063155D">
        <w:rPr>
          <w:rFonts w:ascii="Arial" w:hAnsi="Arial" w:cs="Arial"/>
          <w:sz w:val="24"/>
          <w:szCs w:val="24"/>
        </w:rPr>
        <w:t xml:space="preserve"> dirige sus esfuerzos a la optimización de sus procesos y organización para la implementación, entrega y soporte de los servicios de </w:t>
      </w:r>
      <w:r w:rsidRPr="0063155D">
        <w:rPr>
          <w:rFonts w:ascii="Arial" w:hAnsi="Arial" w:cs="Arial"/>
          <w:sz w:val="24"/>
          <w:szCs w:val="24"/>
        </w:rPr>
        <w:lastRenderedPageBreak/>
        <w:t xml:space="preserve">Tecnología de Información y Comunicaciones que generan valor </w:t>
      </w:r>
      <w:r>
        <w:rPr>
          <w:rFonts w:ascii="Arial" w:hAnsi="Arial" w:cs="Arial"/>
          <w:sz w:val="24"/>
          <w:szCs w:val="24"/>
        </w:rPr>
        <w:t>al Instituto Social de Vivienda y Hábitat de Medellín - ISVIMED</w:t>
      </w:r>
      <w:r w:rsidRPr="0063155D">
        <w:rPr>
          <w:rFonts w:ascii="Arial" w:hAnsi="Arial" w:cs="Arial"/>
          <w:sz w:val="24"/>
          <w:szCs w:val="24"/>
        </w:rPr>
        <w:t xml:space="preserve">. </w:t>
      </w:r>
    </w:p>
    <w:p w14:paraId="38B5FD62" w14:textId="0F6FA5B1"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De esta forma, se ha generado el documento “Catálogo de Servicios TI.pdf”, puesto a disposición de todos los funcionarios de</w:t>
      </w:r>
      <w:r>
        <w:rPr>
          <w:rFonts w:ascii="Arial" w:hAnsi="Arial" w:cs="Arial"/>
          <w:sz w:val="24"/>
          <w:szCs w:val="24"/>
        </w:rPr>
        <w:t>l</w:t>
      </w:r>
      <w:r w:rsidRPr="0063155D">
        <w:rPr>
          <w:rFonts w:ascii="Arial" w:hAnsi="Arial" w:cs="Arial"/>
          <w:sz w:val="24"/>
          <w:szCs w:val="24"/>
        </w:rPr>
        <w:t xml:space="preserve"> </w:t>
      </w:r>
      <w:r>
        <w:rPr>
          <w:rFonts w:ascii="Arial" w:hAnsi="Arial" w:cs="Arial"/>
          <w:sz w:val="24"/>
          <w:szCs w:val="24"/>
        </w:rPr>
        <w:t>Instituto Social de Vivienda y Hábitat de Medellín - ISVIMED</w:t>
      </w:r>
      <w:r w:rsidRPr="0063155D">
        <w:rPr>
          <w:rFonts w:ascii="Arial" w:hAnsi="Arial" w:cs="Arial"/>
          <w:sz w:val="24"/>
          <w:szCs w:val="24"/>
        </w:rPr>
        <w:t xml:space="preserve"> con quienes se tiene un compromiso de mejora continua. </w:t>
      </w:r>
    </w:p>
    <w:p w14:paraId="38C660AF" w14:textId="68CBCF4E"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 xml:space="preserve">Dicho documento tiene como objetivo consolidar y detallar las características, los servicios de Tecnología que ofrece actualmente </w:t>
      </w:r>
      <w:r>
        <w:rPr>
          <w:rFonts w:ascii="Arial" w:hAnsi="Arial" w:cs="Arial"/>
          <w:sz w:val="24"/>
          <w:szCs w:val="24"/>
        </w:rPr>
        <w:t>el área de Gestión de TI</w:t>
      </w:r>
      <w:r w:rsidRPr="0063155D">
        <w:rPr>
          <w:rFonts w:ascii="Arial" w:hAnsi="Arial" w:cs="Arial"/>
          <w:sz w:val="24"/>
          <w:szCs w:val="24"/>
        </w:rPr>
        <w:t xml:space="preserve"> a los funcionarios de la </w:t>
      </w:r>
      <w:r w:rsidR="00DF0D0F">
        <w:rPr>
          <w:rFonts w:ascii="Arial" w:hAnsi="Arial" w:cs="Arial"/>
          <w:sz w:val="24"/>
          <w:szCs w:val="24"/>
        </w:rPr>
        <w:t>E</w:t>
      </w:r>
      <w:r w:rsidRPr="0063155D">
        <w:rPr>
          <w:rFonts w:ascii="Arial" w:hAnsi="Arial" w:cs="Arial"/>
          <w:sz w:val="24"/>
          <w:szCs w:val="24"/>
        </w:rPr>
        <w:t xml:space="preserve">ntidad, a fin de optimizar los procesos de negocio, y maximizar las estrategias, prioridades y beneficios para </w:t>
      </w:r>
      <w:r>
        <w:rPr>
          <w:rFonts w:ascii="Arial" w:hAnsi="Arial" w:cs="Arial"/>
          <w:sz w:val="24"/>
          <w:szCs w:val="24"/>
        </w:rPr>
        <w:t>el</w:t>
      </w:r>
      <w:r w:rsidRPr="0063155D">
        <w:rPr>
          <w:rFonts w:ascii="Arial" w:hAnsi="Arial" w:cs="Arial"/>
          <w:sz w:val="24"/>
          <w:szCs w:val="24"/>
        </w:rPr>
        <w:t xml:space="preserve"> </w:t>
      </w:r>
      <w:r>
        <w:rPr>
          <w:rFonts w:ascii="Arial" w:hAnsi="Arial" w:cs="Arial"/>
          <w:sz w:val="24"/>
          <w:szCs w:val="24"/>
        </w:rPr>
        <w:t>Instituto Social de Vivienda y Hábitat de Medellín - ISVIMED</w:t>
      </w:r>
      <w:r w:rsidRPr="0063155D">
        <w:rPr>
          <w:rFonts w:ascii="Arial" w:hAnsi="Arial" w:cs="Arial"/>
          <w:sz w:val="24"/>
          <w:szCs w:val="24"/>
        </w:rPr>
        <w:t xml:space="preserve">. </w:t>
      </w:r>
    </w:p>
    <w:p w14:paraId="2D77E960" w14:textId="77777777"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 xml:space="preserve">En general, los servicios tecnológicos que ofrece </w:t>
      </w:r>
      <w:r>
        <w:rPr>
          <w:rFonts w:ascii="Arial" w:hAnsi="Arial" w:cs="Arial"/>
          <w:sz w:val="24"/>
          <w:szCs w:val="24"/>
        </w:rPr>
        <w:t>el área de Gestión de TI</w:t>
      </w:r>
      <w:r w:rsidRPr="0063155D">
        <w:rPr>
          <w:rFonts w:ascii="Arial" w:hAnsi="Arial" w:cs="Arial"/>
          <w:sz w:val="24"/>
          <w:szCs w:val="24"/>
        </w:rPr>
        <w:t>, a los funcionarios de</w:t>
      </w:r>
      <w:r>
        <w:rPr>
          <w:rFonts w:ascii="Arial" w:hAnsi="Arial" w:cs="Arial"/>
          <w:sz w:val="24"/>
          <w:szCs w:val="24"/>
        </w:rPr>
        <w:t>l ISVIMED</w:t>
      </w:r>
      <w:r w:rsidRPr="0063155D">
        <w:rPr>
          <w:rFonts w:ascii="Arial" w:hAnsi="Arial" w:cs="Arial"/>
          <w:sz w:val="24"/>
          <w:szCs w:val="24"/>
        </w:rPr>
        <w:t>, se resumen en el siguiente cuadro:</w:t>
      </w:r>
    </w:p>
    <w:p w14:paraId="71A0635E" w14:textId="6DDCC99C" w:rsidR="00E77749" w:rsidRPr="00E77749" w:rsidRDefault="00E77749" w:rsidP="00E77749">
      <w:pPr>
        <w:spacing w:after="60" w:line="360" w:lineRule="auto"/>
        <w:jc w:val="both"/>
        <w:rPr>
          <w:rFonts w:ascii="Arial" w:hAnsi="Arial" w:cs="Arial"/>
          <w:sz w:val="24"/>
          <w:szCs w:val="24"/>
          <w:lang w:val="es-CO"/>
        </w:rPr>
      </w:pPr>
    </w:p>
    <w:tbl>
      <w:tblPr>
        <w:tblStyle w:val="Tablaconcuadrcula"/>
        <w:tblW w:w="0" w:type="auto"/>
        <w:jc w:val="center"/>
        <w:tblLook w:val="04A0" w:firstRow="1" w:lastRow="0" w:firstColumn="1" w:lastColumn="0" w:noHBand="0" w:noVBand="1"/>
      </w:tblPr>
      <w:tblGrid>
        <w:gridCol w:w="2538"/>
        <w:gridCol w:w="2343"/>
        <w:gridCol w:w="3947"/>
      </w:tblGrid>
      <w:tr w:rsidR="001754E0" w:rsidRPr="001754E0" w14:paraId="76FBC99B" w14:textId="77777777" w:rsidTr="1DB82D2F">
        <w:trPr>
          <w:trHeight w:val="645"/>
          <w:tblHeader/>
          <w:jc w:val="center"/>
        </w:trPr>
        <w:tc>
          <w:tcPr>
            <w:tcW w:w="2580" w:type="dxa"/>
            <w:shd w:val="clear" w:color="auto" w:fill="BFBFBF" w:themeFill="background1" w:themeFillShade="BF"/>
            <w:hideMark/>
          </w:tcPr>
          <w:p w14:paraId="222625CB" w14:textId="77777777" w:rsidR="001754E0" w:rsidRPr="001754E0" w:rsidRDefault="001754E0" w:rsidP="001754E0">
            <w:pPr>
              <w:spacing w:after="60" w:line="360" w:lineRule="auto"/>
              <w:jc w:val="center"/>
              <w:rPr>
                <w:rFonts w:ascii="Arial" w:hAnsi="Arial" w:cs="Arial"/>
                <w:b/>
                <w:bCs/>
                <w:sz w:val="24"/>
                <w:szCs w:val="24"/>
                <w:lang w:val="es-CO"/>
              </w:rPr>
            </w:pPr>
            <w:r w:rsidRPr="001754E0">
              <w:rPr>
                <w:rFonts w:ascii="Arial" w:hAnsi="Arial" w:cs="Arial"/>
                <w:b/>
                <w:bCs/>
                <w:sz w:val="24"/>
                <w:szCs w:val="24"/>
              </w:rPr>
              <w:t>CATEGORIA DE SERVICIO</w:t>
            </w:r>
          </w:p>
        </w:tc>
        <w:tc>
          <w:tcPr>
            <w:tcW w:w="2381" w:type="dxa"/>
            <w:shd w:val="clear" w:color="auto" w:fill="BFBFBF" w:themeFill="background1" w:themeFillShade="BF"/>
            <w:hideMark/>
          </w:tcPr>
          <w:p w14:paraId="2C84A6DA" w14:textId="77777777" w:rsidR="001754E0" w:rsidRPr="001754E0" w:rsidRDefault="001754E0" w:rsidP="001754E0">
            <w:pPr>
              <w:spacing w:after="60" w:line="360" w:lineRule="auto"/>
              <w:jc w:val="center"/>
              <w:rPr>
                <w:rFonts w:ascii="Arial" w:hAnsi="Arial" w:cs="Arial"/>
                <w:b/>
                <w:bCs/>
                <w:sz w:val="24"/>
                <w:szCs w:val="24"/>
              </w:rPr>
            </w:pPr>
            <w:r w:rsidRPr="001754E0">
              <w:rPr>
                <w:rFonts w:ascii="Arial" w:hAnsi="Arial" w:cs="Arial"/>
                <w:b/>
                <w:bCs/>
                <w:sz w:val="24"/>
                <w:szCs w:val="24"/>
              </w:rPr>
              <w:t>SUBCATEGORIA DE SERVICIO</w:t>
            </w:r>
          </w:p>
        </w:tc>
        <w:tc>
          <w:tcPr>
            <w:tcW w:w="4014" w:type="dxa"/>
            <w:shd w:val="clear" w:color="auto" w:fill="BFBFBF" w:themeFill="background1" w:themeFillShade="BF"/>
            <w:hideMark/>
          </w:tcPr>
          <w:p w14:paraId="7801C552" w14:textId="77777777" w:rsidR="001754E0" w:rsidRPr="001754E0" w:rsidRDefault="001754E0" w:rsidP="001754E0">
            <w:pPr>
              <w:spacing w:after="60" w:line="360" w:lineRule="auto"/>
              <w:jc w:val="center"/>
              <w:rPr>
                <w:rFonts w:ascii="Arial" w:hAnsi="Arial" w:cs="Arial"/>
                <w:b/>
                <w:bCs/>
                <w:sz w:val="24"/>
                <w:szCs w:val="24"/>
              </w:rPr>
            </w:pPr>
            <w:r w:rsidRPr="001754E0">
              <w:rPr>
                <w:rFonts w:ascii="Arial" w:hAnsi="Arial" w:cs="Arial"/>
                <w:b/>
                <w:bCs/>
                <w:sz w:val="24"/>
                <w:szCs w:val="24"/>
              </w:rPr>
              <w:t>ACTIVIDADES MESA DE SERVICIOS</w:t>
            </w:r>
          </w:p>
        </w:tc>
      </w:tr>
      <w:tr w:rsidR="001C1116" w:rsidRPr="001754E0" w14:paraId="379DD68D" w14:textId="77777777" w:rsidTr="1DB82D2F">
        <w:trPr>
          <w:trHeight w:val="499"/>
          <w:jc w:val="center"/>
        </w:trPr>
        <w:tc>
          <w:tcPr>
            <w:tcW w:w="2580" w:type="dxa"/>
            <w:vMerge w:val="restart"/>
            <w:noWrap/>
            <w:vAlign w:val="center"/>
            <w:hideMark/>
          </w:tcPr>
          <w:p w14:paraId="34723206" w14:textId="77777777" w:rsidR="001754E0" w:rsidRPr="001754E0" w:rsidRDefault="001754E0" w:rsidP="001754E0">
            <w:pPr>
              <w:spacing w:after="60" w:line="360" w:lineRule="auto"/>
              <w:jc w:val="center"/>
              <w:rPr>
                <w:rFonts w:ascii="Arial" w:hAnsi="Arial" w:cs="Arial"/>
                <w:b/>
                <w:bCs/>
                <w:sz w:val="24"/>
                <w:szCs w:val="24"/>
              </w:rPr>
            </w:pPr>
            <w:r w:rsidRPr="001754E0">
              <w:rPr>
                <w:rFonts w:ascii="Arial" w:hAnsi="Arial" w:cs="Arial"/>
                <w:b/>
                <w:bCs/>
                <w:sz w:val="24"/>
                <w:szCs w:val="24"/>
              </w:rPr>
              <w:t>GESTIÓN DE USUARIOS</w:t>
            </w:r>
          </w:p>
        </w:tc>
        <w:tc>
          <w:tcPr>
            <w:tcW w:w="2381" w:type="dxa"/>
            <w:vMerge w:val="restart"/>
            <w:vAlign w:val="center"/>
            <w:hideMark/>
          </w:tcPr>
          <w:p w14:paraId="1BF5ED9E" w14:textId="77777777" w:rsidR="001754E0" w:rsidRPr="001C1116" w:rsidRDefault="001754E0" w:rsidP="001754E0">
            <w:pPr>
              <w:spacing w:after="60" w:line="360" w:lineRule="auto"/>
              <w:jc w:val="center"/>
              <w:rPr>
                <w:rFonts w:ascii="Arial" w:hAnsi="Arial" w:cs="Arial"/>
                <w:sz w:val="24"/>
                <w:szCs w:val="24"/>
              </w:rPr>
            </w:pPr>
            <w:r w:rsidRPr="001C1116">
              <w:rPr>
                <w:rFonts w:ascii="Arial" w:hAnsi="Arial" w:cs="Arial"/>
                <w:sz w:val="24"/>
                <w:szCs w:val="24"/>
              </w:rPr>
              <w:t>Control de acceso</w:t>
            </w:r>
            <w:r w:rsidRPr="001C1116">
              <w:rPr>
                <w:rFonts w:ascii="Arial" w:hAnsi="Arial" w:cs="Arial"/>
                <w:sz w:val="24"/>
                <w:szCs w:val="24"/>
              </w:rPr>
              <w:br/>
              <w:t>(Directorio Activo)</w:t>
            </w:r>
          </w:p>
        </w:tc>
        <w:tc>
          <w:tcPr>
            <w:tcW w:w="4014" w:type="dxa"/>
            <w:noWrap/>
            <w:hideMark/>
          </w:tcPr>
          <w:p w14:paraId="44A98D48"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Creación de usuarios</w:t>
            </w:r>
          </w:p>
        </w:tc>
      </w:tr>
      <w:tr w:rsidR="001C1116" w:rsidRPr="001754E0" w14:paraId="5977FA26" w14:textId="77777777" w:rsidTr="1DB82D2F">
        <w:trPr>
          <w:trHeight w:val="499"/>
          <w:jc w:val="center"/>
        </w:trPr>
        <w:tc>
          <w:tcPr>
            <w:tcW w:w="2580" w:type="dxa"/>
            <w:vMerge/>
            <w:hideMark/>
          </w:tcPr>
          <w:p w14:paraId="3D3CBF6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E88C17D"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3F73D32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Desactivación de usuarios</w:t>
            </w:r>
          </w:p>
        </w:tc>
      </w:tr>
      <w:tr w:rsidR="001C1116" w:rsidRPr="001754E0" w14:paraId="213E960E" w14:textId="77777777" w:rsidTr="1DB82D2F">
        <w:trPr>
          <w:trHeight w:val="499"/>
          <w:jc w:val="center"/>
        </w:trPr>
        <w:tc>
          <w:tcPr>
            <w:tcW w:w="2580" w:type="dxa"/>
            <w:vMerge/>
            <w:hideMark/>
          </w:tcPr>
          <w:p w14:paraId="6AC4571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094F3FDE"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4051E803"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Permisos de usuarios</w:t>
            </w:r>
          </w:p>
        </w:tc>
      </w:tr>
      <w:tr w:rsidR="001C1116" w:rsidRPr="001754E0" w14:paraId="3A84458A" w14:textId="77777777" w:rsidTr="1DB82D2F">
        <w:trPr>
          <w:trHeight w:val="499"/>
          <w:jc w:val="center"/>
        </w:trPr>
        <w:tc>
          <w:tcPr>
            <w:tcW w:w="2580" w:type="dxa"/>
            <w:vMerge/>
            <w:hideMark/>
          </w:tcPr>
          <w:p w14:paraId="790F5E3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D9D6619"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7A62C74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Restablecimiento de contraseñas</w:t>
            </w:r>
          </w:p>
        </w:tc>
      </w:tr>
      <w:tr w:rsidR="001C1116" w:rsidRPr="001754E0" w14:paraId="30DD1539" w14:textId="77777777" w:rsidTr="1DB82D2F">
        <w:trPr>
          <w:trHeight w:val="499"/>
          <w:jc w:val="center"/>
        </w:trPr>
        <w:tc>
          <w:tcPr>
            <w:tcW w:w="2580" w:type="dxa"/>
            <w:vMerge/>
            <w:hideMark/>
          </w:tcPr>
          <w:p w14:paraId="7F6C8915"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vAlign w:val="center"/>
            <w:hideMark/>
          </w:tcPr>
          <w:p w14:paraId="01D3F58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Orientación y acompañamiento a usuarios</w:t>
            </w:r>
          </w:p>
        </w:tc>
        <w:tc>
          <w:tcPr>
            <w:tcW w:w="4014" w:type="dxa"/>
            <w:noWrap/>
            <w:hideMark/>
          </w:tcPr>
          <w:p w14:paraId="3B7FCCB5" w14:textId="47931935"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Orientación</w:t>
            </w:r>
            <w:r w:rsidR="001754E0" w:rsidRPr="001C1116">
              <w:rPr>
                <w:rFonts w:ascii="Arial" w:hAnsi="Arial" w:cs="Arial"/>
                <w:sz w:val="24"/>
                <w:szCs w:val="24"/>
              </w:rPr>
              <w:t xml:space="preserve"> en manejo de recursos y/o sistemas de información </w:t>
            </w:r>
          </w:p>
        </w:tc>
      </w:tr>
      <w:tr w:rsidR="001C1116" w:rsidRPr="001754E0" w14:paraId="0AE31133" w14:textId="77777777" w:rsidTr="1DB82D2F">
        <w:trPr>
          <w:trHeight w:val="499"/>
          <w:jc w:val="center"/>
        </w:trPr>
        <w:tc>
          <w:tcPr>
            <w:tcW w:w="2580" w:type="dxa"/>
            <w:vMerge/>
            <w:hideMark/>
          </w:tcPr>
          <w:p w14:paraId="2C83F18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CD6200F"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D98D2FE" w14:textId="13F91F22"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Orientación</w:t>
            </w:r>
            <w:r w:rsidR="001754E0" w:rsidRPr="001C1116">
              <w:rPr>
                <w:rFonts w:ascii="Arial" w:hAnsi="Arial" w:cs="Arial"/>
                <w:sz w:val="24"/>
                <w:szCs w:val="24"/>
              </w:rPr>
              <w:t xml:space="preserve"> en manejo de herramientas ofimáticas</w:t>
            </w:r>
          </w:p>
        </w:tc>
      </w:tr>
      <w:tr w:rsidR="001C1116" w:rsidRPr="001754E0" w14:paraId="27217B6C" w14:textId="77777777" w:rsidTr="1DB82D2F">
        <w:trPr>
          <w:trHeight w:val="499"/>
          <w:jc w:val="center"/>
        </w:trPr>
        <w:tc>
          <w:tcPr>
            <w:tcW w:w="2580" w:type="dxa"/>
            <w:vMerge/>
            <w:hideMark/>
          </w:tcPr>
          <w:p w14:paraId="44178A7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6281F98"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C50E9A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Soporte informático en atención de solicitudes e incidentes</w:t>
            </w:r>
          </w:p>
        </w:tc>
      </w:tr>
      <w:tr w:rsidR="001C1116" w:rsidRPr="001754E0" w14:paraId="42E1B506" w14:textId="77777777" w:rsidTr="1DB82D2F">
        <w:trPr>
          <w:trHeight w:val="499"/>
          <w:jc w:val="center"/>
        </w:trPr>
        <w:tc>
          <w:tcPr>
            <w:tcW w:w="2580" w:type="dxa"/>
            <w:vMerge w:val="restart"/>
            <w:vAlign w:val="center"/>
            <w:hideMark/>
          </w:tcPr>
          <w:p w14:paraId="4A88B573"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HERRAMIENTAS COLABORATIVAS</w:t>
            </w:r>
          </w:p>
        </w:tc>
        <w:tc>
          <w:tcPr>
            <w:tcW w:w="2381" w:type="dxa"/>
            <w:vMerge w:val="restart"/>
            <w:noWrap/>
            <w:vAlign w:val="center"/>
            <w:hideMark/>
          </w:tcPr>
          <w:p w14:paraId="79A5E719"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Correo electrónico</w:t>
            </w:r>
          </w:p>
        </w:tc>
        <w:tc>
          <w:tcPr>
            <w:tcW w:w="4014" w:type="dxa"/>
            <w:noWrap/>
            <w:hideMark/>
          </w:tcPr>
          <w:p w14:paraId="6C9FA09E"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clientes Outlook en el PC</w:t>
            </w:r>
          </w:p>
        </w:tc>
      </w:tr>
      <w:tr w:rsidR="001C1116" w:rsidRPr="001754E0" w14:paraId="09DE7E9A" w14:textId="77777777" w:rsidTr="1DB82D2F">
        <w:trPr>
          <w:trHeight w:val="499"/>
          <w:jc w:val="center"/>
        </w:trPr>
        <w:tc>
          <w:tcPr>
            <w:tcW w:w="2580" w:type="dxa"/>
            <w:vMerge/>
            <w:hideMark/>
          </w:tcPr>
          <w:p w14:paraId="67EA891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B9AE086"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6FA436F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cuentas de correo</w:t>
            </w:r>
          </w:p>
        </w:tc>
      </w:tr>
      <w:tr w:rsidR="001C1116" w:rsidRPr="001754E0" w14:paraId="381A4183" w14:textId="77777777" w:rsidTr="1DB82D2F">
        <w:trPr>
          <w:trHeight w:val="499"/>
          <w:jc w:val="center"/>
        </w:trPr>
        <w:tc>
          <w:tcPr>
            <w:tcW w:w="2580" w:type="dxa"/>
            <w:vMerge/>
            <w:hideMark/>
          </w:tcPr>
          <w:p w14:paraId="37AB82A2"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49BF4C87"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AE7C26A" w14:textId="499AA999"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Gestión y </w:t>
            </w:r>
            <w:r w:rsidR="001C1116" w:rsidRPr="001C1116">
              <w:rPr>
                <w:rFonts w:ascii="Arial" w:hAnsi="Arial" w:cs="Arial"/>
                <w:sz w:val="24"/>
                <w:szCs w:val="24"/>
              </w:rPr>
              <w:t>contratación</w:t>
            </w:r>
            <w:r w:rsidRPr="001C1116">
              <w:rPr>
                <w:rFonts w:ascii="Arial" w:hAnsi="Arial" w:cs="Arial"/>
                <w:sz w:val="24"/>
                <w:szCs w:val="24"/>
              </w:rPr>
              <w:t xml:space="preserve"> de proveedor</w:t>
            </w:r>
          </w:p>
        </w:tc>
      </w:tr>
      <w:tr w:rsidR="001C1116" w:rsidRPr="001754E0" w14:paraId="24D5D657" w14:textId="77777777" w:rsidTr="1DB82D2F">
        <w:trPr>
          <w:trHeight w:val="499"/>
          <w:jc w:val="center"/>
        </w:trPr>
        <w:tc>
          <w:tcPr>
            <w:tcW w:w="2580" w:type="dxa"/>
            <w:vMerge/>
            <w:hideMark/>
          </w:tcPr>
          <w:p w14:paraId="625012B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4EB8F76"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BEB818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Administración de cuentas</w:t>
            </w:r>
          </w:p>
        </w:tc>
      </w:tr>
      <w:tr w:rsidR="001C1116" w:rsidRPr="001754E0" w14:paraId="2E64CA46" w14:textId="77777777" w:rsidTr="1DB82D2F">
        <w:trPr>
          <w:trHeight w:val="499"/>
          <w:jc w:val="center"/>
        </w:trPr>
        <w:tc>
          <w:tcPr>
            <w:tcW w:w="2580" w:type="dxa"/>
            <w:vMerge/>
            <w:hideMark/>
          </w:tcPr>
          <w:p w14:paraId="3A8C9276"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DDB7DF4"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287BBF40"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cuentas en el celular</w:t>
            </w:r>
          </w:p>
        </w:tc>
      </w:tr>
      <w:tr w:rsidR="001C1116" w:rsidRPr="001754E0" w14:paraId="641240F3" w14:textId="77777777" w:rsidTr="1DB82D2F">
        <w:trPr>
          <w:trHeight w:val="499"/>
          <w:jc w:val="center"/>
        </w:trPr>
        <w:tc>
          <w:tcPr>
            <w:tcW w:w="2580" w:type="dxa"/>
            <w:vMerge/>
            <w:hideMark/>
          </w:tcPr>
          <w:p w14:paraId="6BB0B8F7"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75B4DE41"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Internet</w:t>
            </w:r>
          </w:p>
        </w:tc>
        <w:tc>
          <w:tcPr>
            <w:tcW w:w="4014" w:type="dxa"/>
            <w:noWrap/>
            <w:hideMark/>
          </w:tcPr>
          <w:p w14:paraId="36BF4DA3"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opciones de internet</w:t>
            </w:r>
          </w:p>
        </w:tc>
      </w:tr>
      <w:tr w:rsidR="001C1116" w:rsidRPr="001754E0" w14:paraId="534A548E" w14:textId="77777777" w:rsidTr="1DB82D2F">
        <w:trPr>
          <w:trHeight w:val="499"/>
          <w:jc w:val="center"/>
        </w:trPr>
        <w:tc>
          <w:tcPr>
            <w:tcW w:w="2580" w:type="dxa"/>
            <w:vMerge/>
            <w:hideMark/>
          </w:tcPr>
          <w:p w14:paraId="2B52A935"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D32248E"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27B12E4F"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Asignación y retiro de permisos de navegación</w:t>
            </w:r>
          </w:p>
        </w:tc>
      </w:tr>
      <w:tr w:rsidR="001C1116" w:rsidRPr="001754E0" w14:paraId="5EC9A2CD" w14:textId="77777777" w:rsidTr="1DB82D2F">
        <w:trPr>
          <w:trHeight w:val="499"/>
          <w:jc w:val="center"/>
        </w:trPr>
        <w:tc>
          <w:tcPr>
            <w:tcW w:w="2580" w:type="dxa"/>
            <w:vMerge/>
            <w:hideMark/>
          </w:tcPr>
          <w:p w14:paraId="659AACD7"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79E5AB77"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7AEFDBA1"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y configuración de VPN</w:t>
            </w:r>
          </w:p>
        </w:tc>
      </w:tr>
      <w:tr w:rsidR="001C1116" w:rsidRPr="001754E0" w14:paraId="1E8E51AE" w14:textId="77777777" w:rsidTr="1DB82D2F">
        <w:trPr>
          <w:trHeight w:val="499"/>
          <w:jc w:val="center"/>
        </w:trPr>
        <w:tc>
          <w:tcPr>
            <w:tcW w:w="2580" w:type="dxa"/>
            <w:vMerge/>
            <w:hideMark/>
          </w:tcPr>
          <w:p w14:paraId="7877814A"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BA7E687"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343793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y contratación de proveedor</w:t>
            </w:r>
          </w:p>
        </w:tc>
      </w:tr>
      <w:tr w:rsidR="001C1116" w:rsidRPr="001754E0" w14:paraId="381A6840" w14:textId="77777777" w:rsidTr="1DB82D2F">
        <w:trPr>
          <w:trHeight w:val="499"/>
          <w:jc w:val="center"/>
        </w:trPr>
        <w:tc>
          <w:tcPr>
            <w:tcW w:w="2580" w:type="dxa"/>
            <w:vMerge/>
            <w:hideMark/>
          </w:tcPr>
          <w:p w14:paraId="54E04F1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3C47C947"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Office 365</w:t>
            </w:r>
          </w:p>
        </w:tc>
        <w:tc>
          <w:tcPr>
            <w:tcW w:w="4014" w:type="dxa"/>
            <w:noWrap/>
            <w:hideMark/>
          </w:tcPr>
          <w:p w14:paraId="2901760C"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Asignación o retiro de licencias</w:t>
            </w:r>
          </w:p>
        </w:tc>
      </w:tr>
      <w:tr w:rsidR="001C1116" w:rsidRPr="001754E0" w14:paraId="58B0F4B3" w14:textId="77777777" w:rsidTr="1DB82D2F">
        <w:trPr>
          <w:trHeight w:val="499"/>
          <w:jc w:val="center"/>
        </w:trPr>
        <w:tc>
          <w:tcPr>
            <w:tcW w:w="2580" w:type="dxa"/>
            <w:vMerge/>
            <w:hideMark/>
          </w:tcPr>
          <w:p w14:paraId="681E3A7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6AB4B6B2"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31D1CCF7" w14:textId="77777777" w:rsidR="001754E0" w:rsidRPr="001C1116" w:rsidRDefault="001754E0"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Configuración y sincronización </w:t>
            </w:r>
            <w:proofErr w:type="spellStart"/>
            <w:r w:rsidRPr="1DB82D2F">
              <w:rPr>
                <w:rFonts w:ascii="Arial" w:hAnsi="Arial" w:cs="Arial"/>
                <w:sz w:val="24"/>
                <w:szCs w:val="24"/>
                <w:lang w:val="es-ES"/>
              </w:rPr>
              <w:t>Teams</w:t>
            </w:r>
            <w:proofErr w:type="spellEnd"/>
            <w:r w:rsidRPr="1DB82D2F">
              <w:rPr>
                <w:rFonts w:ascii="Arial" w:hAnsi="Arial" w:cs="Arial"/>
                <w:sz w:val="24"/>
                <w:szCs w:val="24"/>
                <w:lang w:val="es-ES"/>
              </w:rPr>
              <w:t>, OneDrive, SharePoint.</w:t>
            </w:r>
          </w:p>
        </w:tc>
      </w:tr>
      <w:tr w:rsidR="001C1116" w:rsidRPr="001754E0" w14:paraId="39A31DE9" w14:textId="77777777" w:rsidTr="1DB82D2F">
        <w:trPr>
          <w:trHeight w:val="499"/>
          <w:jc w:val="center"/>
        </w:trPr>
        <w:tc>
          <w:tcPr>
            <w:tcW w:w="2580" w:type="dxa"/>
            <w:vMerge/>
            <w:hideMark/>
          </w:tcPr>
          <w:p w14:paraId="17A8501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2F16679D"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0991CE47"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complementos</w:t>
            </w:r>
          </w:p>
        </w:tc>
      </w:tr>
      <w:tr w:rsidR="001C1116" w:rsidRPr="001754E0" w14:paraId="4A169063" w14:textId="77777777" w:rsidTr="1DB82D2F">
        <w:trPr>
          <w:trHeight w:val="499"/>
          <w:jc w:val="center"/>
        </w:trPr>
        <w:tc>
          <w:tcPr>
            <w:tcW w:w="2580" w:type="dxa"/>
            <w:vMerge w:val="restart"/>
            <w:noWrap/>
            <w:vAlign w:val="center"/>
            <w:hideMark/>
          </w:tcPr>
          <w:p w14:paraId="41BF3C40"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HARDWARE</w:t>
            </w:r>
          </w:p>
        </w:tc>
        <w:tc>
          <w:tcPr>
            <w:tcW w:w="2381" w:type="dxa"/>
            <w:vMerge w:val="restart"/>
            <w:noWrap/>
            <w:vAlign w:val="center"/>
            <w:hideMark/>
          </w:tcPr>
          <w:p w14:paraId="60773D76"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Equipos de computo</w:t>
            </w:r>
          </w:p>
        </w:tc>
        <w:tc>
          <w:tcPr>
            <w:tcW w:w="4014" w:type="dxa"/>
            <w:noWrap/>
            <w:hideMark/>
          </w:tcPr>
          <w:p w14:paraId="597DCC61" w14:textId="7D85727D" w:rsidR="001754E0" w:rsidRPr="001C1116" w:rsidRDefault="001754E0"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Mantenimiento </w:t>
            </w:r>
            <w:r w:rsidR="001C1116" w:rsidRPr="1DB82D2F">
              <w:rPr>
                <w:rFonts w:ascii="Arial" w:hAnsi="Arial" w:cs="Arial"/>
                <w:sz w:val="24"/>
                <w:szCs w:val="24"/>
                <w:lang w:val="es-ES"/>
              </w:rPr>
              <w:t>físico</w:t>
            </w:r>
            <w:r w:rsidRPr="1DB82D2F">
              <w:rPr>
                <w:rFonts w:ascii="Arial" w:hAnsi="Arial" w:cs="Arial"/>
                <w:sz w:val="24"/>
                <w:szCs w:val="24"/>
                <w:lang w:val="es-ES"/>
              </w:rPr>
              <w:t xml:space="preserve"> de </w:t>
            </w:r>
            <w:proofErr w:type="spellStart"/>
            <w:r w:rsidRPr="1DB82D2F">
              <w:rPr>
                <w:rFonts w:ascii="Arial" w:hAnsi="Arial" w:cs="Arial"/>
                <w:sz w:val="24"/>
                <w:szCs w:val="24"/>
                <w:lang w:val="es-ES"/>
              </w:rPr>
              <w:t>PCs</w:t>
            </w:r>
            <w:proofErr w:type="spellEnd"/>
            <w:r w:rsidRPr="1DB82D2F">
              <w:rPr>
                <w:rFonts w:ascii="Arial" w:hAnsi="Arial" w:cs="Arial"/>
                <w:sz w:val="24"/>
                <w:szCs w:val="24"/>
                <w:lang w:val="es-ES"/>
              </w:rPr>
              <w:t xml:space="preserve"> (Preventivo y correctivo)</w:t>
            </w:r>
          </w:p>
        </w:tc>
      </w:tr>
      <w:tr w:rsidR="001C1116" w:rsidRPr="001754E0" w14:paraId="71757043" w14:textId="77777777" w:rsidTr="1DB82D2F">
        <w:trPr>
          <w:trHeight w:val="499"/>
          <w:jc w:val="center"/>
        </w:trPr>
        <w:tc>
          <w:tcPr>
            <w:tcW w:w="2580" w:type="dxa"/>
            <w:vMerge/>
            <w:hideMark/>
          </w:tcPr>
          <w:p w14:paraId="5EADF61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2C5A45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33DB5D5" w14:textId="4EF2E6A6" w:rsidR="001754E0" w:rsidRPr="001C1116" w:rsidRDefault="001754E0"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Mantenimiento </w:t>
            </w:r>
            <w:r w:rsidR="001C1116" w:rsidRPr="1DB82D2F">
              <w:rPr>
                <w:rFonts w:ascii="Arial" w:hAnsi="Arial" w:cs="Arial"/>
                <w:sz w:val="24"/>
                <w:szCs w:val="24"/>
                <w:lang w:val="es-ES"/>
              </w:rPr>
              <w:t>lógico</w:t>
            </w:r>
            <w:r w:rsidRPr="1DB82D2F">
              <w:rPr>
                <w:rFonts w:ascii="Arial" w:hAnsi="Arial" w:cs="Arial"/>
                <w:sz w:val="24"/>
                <w:szCs w:val="24"/>
                <w:lang w:val="es-ES"/>
              </w:rPr>
              <w:t xml:space="preserve"> de </w:t>
            </w:r>
            <w:proofErr w:type="spellStart"/>
            <w:r w:rsidRPr="1DB82D2F">
              <w:rPr>
                <w:rFonts w:ascii="Arial" w:hAnsi="Arial" w:cs="Arial"/>
                <w:sz w:val="24"/>
                <w:szCs w:val="24"/>
                <w:lang w:val="es-ES"/>
              </w:rPr>
              <w:t>PCs</w:t>
            </w:r>
            <w:proofErr w:type="spellEnd"/>
            <w:r w:rsidRPr="1DB82D2F">
              <w:rPr>
                <w:rFonts w:ascii="Arial" w:hAnsi="Arial" w:cs="Arial"/>
                <w:sz w:val="24"/>
                <w:szCs w:val="24"/>
                <w:lang w:val="es-ES"/>
              </w:rPr>
              <w:t xml:space="preserve"> (Preventivo y correctivo)</w:t>
            </w:r>
          </w:p>
        </w:tc>
      </w:tr>
      <w:tr w:rsidR="001C1116" w:rsidRPr="001754E0" w14:paraId="55A1E7BC" w14:textId="77777777" w:rsidTr="1DB82D2F">
        <w:trPr>
          <w:trHeight w:val="499"/>
          <w:jc w:val="center"/>
        </w:trPr>
        <w:tc>
          <w:tcPr>
            <w:tcW w:w="2580" w:type="dxa"/>
            <w:vMerge/>
            <w:hideMark/>
          </w:tcPr>
          <w:p w14:paraId="4160A9E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4632BE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5B974794"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de hardware</w:t>
            </w:r>
          </w:p>
        </w:tc>
      </w:tr>
      <w:tr w:rsidR="001C1116" w:rsidRPr="001754E0" w14:paraId="1B3ADA4D" w14:textId="77777777" w:rsidTr="1DB82D2F">
        <w:trPr>
          <w:trHeight w:val="499"/>
          <w:jc w:val="center"/>
        </w:trPr>
        <w:tc>
          <w:tcPr>
            <w:tcW w:w="2580" w:type="dxa"/>
            <w:vMerge/>
            <w:hideMark/>
          </w:tcPr>
          <w:p w14:paraId="3F43F183"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C94FCBE"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6AB0C9CE"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configuración, actualización de software</w:t>
            </w:r>
          </w:p>
        </w:tc>
      </w:tr>
      <w:tr w:rsidR="001C1116" w:rsidRPr="001754E0" w14:paraId="25BB22E5" w14:textId="77777777" w:rsidTr="1DB82D2F">
        <w:trPr>
          <w:trHeight w:val="499"/>
          <w:jc w:val="center"/>
        </w:trPr>
        <w:tc>
          <w:tcPr>
            <w:tcW w:w="2580" w:type="dxa"/>
            <w:vMerge/>
            <w:hideMark/>
          </w:tcPr>
          <w:p w14:paraId="3BD5761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072134F1"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1FF8C570" w14:textId="3E7D2FAF"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Mantenimiento </w:t>
            </w:r>
            <w:r w:rsidR="001C1116" w:rsidRPr="001C1116">
              <w:rPr>
                <w:rFonts w:ascii="Arial" w:hAnsi="Arial" w:cs="Arial"/>
                <w:sz w:val="24"/>
                <w:szCs w:val="24"/>
              </w:rPr>
              <w:t>físico</w:t>
            </w:r>
            <w:r w:rsidRPr="001C1116">
              <w:rPr>
                <w:rFonts w:ascii="Arial" w:hAnsi="Arial" w:cs="Arial"/>
                <w:sz w:val="24"/>
                <w:szCs w:val="24"/>
              </w:rPr>
              <w:t xml:space="preserve"> de servidores (Preventivo y correctivo)</w:t>
            </w:r>
          </w:p>
        </w:tc>
      </w:tr>
      <w:tr w:rsidR="001C1116" w:rsidRPr="001754E0" w14:paraId="5CC9ECFF" w14:textId="77777777" w:rsidTr="1DB82D2F">
        <w:trPr>
          <w:trHeight w:val="499"/>
          <w:jc w:val="center"/>
        </w:trPr>
        <w:tc>
          <w:tcPr>
            <w:tcW w:w="2580" w:type="dxa"/>
            <w:vMerge/>
            <w:hideMark/>
          </w:tcPr>
          <w:p w14:paraId="1736706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E83D925"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32E2839" w14:textId="2E0B0CB9"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Desinstalación</w:t>
            </w:r>
            <w:r w:rsidR="001754E0" w:rsidRPr="001C1116">
              <w:rPr>
                <w:rFonts w:ascii="Arial" w:hAnsi="Arial" w:cs="Arial"/>
                <w:sz w:val="24"/>
                <w:szCs w:val="24"/>
              </w:rPr>
              <w:t xml:space="preserve"> y traslado de equipos</w:t>
            </w:r>
          </w:p>
        </w:tc>
      </w:tr>
      <w:tr w:rsidR="001C1116" w:rsidRPr="001754E0" w14:paraId="3E9FCD36" w14:textId="77777777" w:rsidTr="1DB82D2F">
        <w:trPr>
          <w:trHeight w:val="499"/>
          <w:jc w:val="center"/>
        </w:trPr>
        <w:tc>
          <w:tcPr>
            <w:tcW w:w="2580" w:type="dxa"/>
            <w:vMerge/>
            <w:hideMark/>
          </w:tcPr>
          <w:p w14:paraId="4995C7C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21D1E25"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21A1B8E" w14:textId="606E3CB0"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Mantenimiento </w:t>
            </w:r>
            <w:r w:rsidR="001C1116" w:rsidRPr="001C1116">
              <w:rPr>
                <w:rFonts w:ascii="Arial" w:hAnsi="Arial" w:cs="Arial"/>
                <w:sz w:val="24"/>
                <w:szCs w:val="24"/>
              </w:rPr>
              <w:t>lógico</w:t>
            </w:r>
            <w:r w:rsidRPr="001C1116">
              <w:rPr>
                <w:rFonts w:ascii="Arial" w:hAnsi="Arial" w:cs="Arial"/>
                <w:sz w:val="24"/>
                <w:szCs w:val="24"/>
              </w:rPr>
              <w:t xml:space="preserve"> de servidores (Preventivo y correctivo)</w:t>
            </w:r>
          </w:p>
        </w:tc>
      </w:tr>
      <w:tr w:rsidR="001C1116" w:rsidRPr="001754E0" w14:paraId="29E907B2" w14:textId="77777777" w:rsidTr="1DB82D2F">
        <w:trPr>
          <w:trHeight w:val="499"/>
          <w:jc w:val="center"/>
        </w:trPr>
        <w:tc>
          <w:tcPr>
            <w:tcW w:w="2580" w:type="dxa"/>
            <w:vMerge/>
            <w:hideMark/>
          </w:tcPr>
          <w:p w14:paraId="1390540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2F579D9"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E504EB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Administración y actualización de servidores</w:t>
            </w:r>
          </w:p>
        </w:tc>
      </w:tr>
      <w:tr w:rsidR="001C1116" w:rsidRPr="001754E0" w14:paraId="6BBC3B3A" w14:textId="77777777" w:rsidTr="1DB82D2F">
        <w:trPr>
          <w:trHeight w:val="499"/>
          <w:jc w:val="center"/>
        </w:trPr>
        <w:tc>
          <w:tcPr>
            <w:tcW w:w="2580" w:type="dxa"/>
            <w:vMerge/>
            <w:hideMark/>
          </w:tcPr>
          <w:p w14:paraId="6BD8EE22"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7C349093"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79B4BEB"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proveedores y garantías</w:t>
            </w:r>
          </w:p>
        </w:tc>
      </w:tr>
      <w:tr w:rsidR="001C1116" w:rsidRPr="001754E0" w14:paraId="27B8C940" w14:textId="77777777" w:rsidTr="1DB82D2F">
        <w:trPr>
          <w:trHeight w:val="499"/>
          <w:jc w:val="center"/>
        </w:trPr>
        <w:tc>
          <w:tcPr>
            <w:tcW w:w="2580" w:type="dxa"/>
            <w:vMerge w:val="restart"/>
            <w:vAlign w:val="center"/>
            <w:hideMark/>
          </w:tcPr>
          <w:p w14:paraId="2F391D80"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RED DE COMUNICACIONES</w:t>
            </w:r>
          </w:p>
        </w:tc>
        <w:tc>
          <w:tcPr>
            <w:tcW w:w="2381" w:type="dxa"/>
            <w:vMerge w:val="restart"/>
            <w:vAlign w:val="center"/>
            <w:hideMark/>
          </w:tcPr>
          <w:p w14:paraId="3D2D9409"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Red LAN (Cableado estructurado)</w:t>
            </w:r>
          </w:p>
        </w:tc>
        <w:tc>
          <w:tcPr>
            <w:tcW w:w="4014" w:type="dxa"/>
            <w:noWrap/>
            <w:hideMark/>
          </w:tcPr>
          <w:p w14:paraId="189503A0"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Gestión y solución a fallas de conexión </w:t>
            </w:r>
          </w:p>
        </w:tc>
      </w:tr>
      <w:tr w:rsidR="001C1116" w:rsidRPr="001754E0" w14:paraId="507DCF2C" w14:textId="77777777" w:rsidTr="1DB82D2F">
        <w:trPr>
          <w:trHeight w:val="499"/>
          <w:jc w:val="center"/>
        </w:trPr>
        <w:tc>
          <w:tcPr>
            <w:tcW w:w="2580" w:type="dxa"/>
            <w:vMerge/>
            <w:hideMark/>
          </w:tcPr>
          <w:p w14:paraId="770D519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500410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5CACF42"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switches</w:t>
            </w:r>
          </w:p>
        </w:tc>
      </w:tr>
      <w:tr w:rsidR="001C1116" w:rsidRPr="001754E0" w14:paraId="7D9043A5" w14:textId="77777777" w:rsidTr="1DB82D2F">
        <w:trPr>
          <w:trHeight w:val="499"/>
          <w:jc w:val="center"/>
        </w:trPr>
        <w:tc>
          <w:tcPr>
            <w:tcW w:w="2580" w:type="dxa"/>
            <w:vMerge/>
            <w:hideMark/>
          </w:tcPr>
          <w:p w14:paraId="0581ADA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AF03510"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C308CA4"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Habilitación de puntos de red</w:t>
            </w:r>
          </w:p>
        </w:tc>
      </w:tr>
      <w:tr w:rsidR="001C1116" w:rsidRPr="001754E0" w14:paraId="0B6FEE89" w14:textId="77777777" w:rsidTr="1DB82D2F">
        <w:trPr>
          <w:trHeight w:val="499"/>
          <w:jc w:val="center"/>
        </w:trPr>
        <w:tc>
          <w:tcPr>
            <w:tcW w:w="2580" w:type="dxa"/>
            <w:vMerge/>
            <w:hideMark/>
          </w:tcPr>
          <w:p w14:paraId="2280098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24F95762"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Red WIFI</w:t>
            </w:r>
          </w:p>
        </w:tc>
        <w:tc>
          <w:tcPr>
            <w:tcW w:w="4014" w:type="dxa"/>
            <w:noWrap/>
            <w:hideMark/>
          </w:tcPr>
          <w:p w14:paraId="0C9A02F3" w14:textId="4A73632E"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Apoyo para conexión de dispositivos </w:t>
            </w:r>
            <w:r w:rsidR="001C1116" w:rsidRPr="001C1116">
              <w:rPr>
                <w:rFonts w:ascii="Arial" w:hAnsi="Arial" w:cs="Arial"/>
                <w:sz w:val="24"/>
                <w:szCs w:val="24"/>
              </w:rPr>
              <w:t>móviles</w:t>
            </w:r>
            <w:r w:rsidRPr="001C1116">
              <w:rPr>
                <w:rFonts w:ascii="Arial" w:hAnsi="Arial" w:cs="Arial"/>
                <w:sz w:val="24"/>
                <w:szCs w:val="24"/>
              </w:rPr>
              <w:t xml:space="preserve"> de usuario</w:t>
            </w:r>
          </w:p>
        </w:tc>
      </w:tr>
      <w:tr w:rsidR="001C1116" w:rsidRPr="001754E0" w14:paraId="4611DA70" w14:textId="77777777" w:rsidTr="1DB82D2F">
        <w:trPr>
          <w:trHeight w:val="499"/>
          <w:jc w:val="center"/>
        </w:trPr>
        <w:tc>
          <w:tcPr>
            <w:tcW w:w="2580" w:type="dxa"/>
            <w:vMerge/>
            <w:hideMark/>
          </w:tcPr>
          <w:p w14:paraId="601EB178"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48B2F2C"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A9D7803" w14:textId="3C64460C"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configuración</w:t>
            </w:r>
            <w:r w:rsidR="001754E0" w:rsidRPr="001C1116">
              <w:rPr>
                <w:rFonts w:ascii="Arial" w:hAnsi="Arial" w:cs="Arial"/>
                <w:sz w:val="24"/>
                <w:szCs w:val="24"/>
              </w:rPr>
              <w:t xml:space="preserve"> de red inalámbrica visitantes</w:t>
            </w:r>
          </w:p>
        </w:tc>
      </w:tr>
      <w:tr w:rsidR="001C1116" w:rsidRPr="001754E0" w14:paraId="4CD62F58" w14:textId="77777777" w:rsidTr="1DB82D2F">
        <w:trPr>
          <w:trHeight w:val="499"/>
          <w:jc w:val="center"/>
        </w:trPr>
        <w:tc>
          <w:tcPr>
            <w:tcW w:w="2580" w:type="dxa"/>
            <w:vMerge/>
            <w:hideMark/>
          </w:tcPr>
          <w:p w14:paraId="35F5E23D"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4F5190D"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9CEC7D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Gestión y solución a fallas de conexión </w:t>
            </w:r>
          </w:p>
        </w:tc>
      </w:tr>
      <w:tr w:rsidR="001C1116" w:rsidRPr="001754E0" w14:paraId="2E64E269" w14:textId="77777777" w:rsidTr="1DB82D2F">
        <w:trPr>
          <w:trHeight w:val="499"/>
          <w:jc w:val="center"/>
        </w:trPr>
        <w:tc>
          <w:tcPr>
            <w:tcW w:w="2580" w:type="dxa"/>
            <w:vMerge/>
            <w:hideMark/>
          </w:tcPr>
          <w:p w14:paraId="4FE3167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55E0ADDD"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Telefonía IP</w:t>
            </w:r>
          </w:p>
        </w:tc>
        <w:tc>
          <w:tcPr>
            <w:tcW w:w="4014" w:type="dxa"/>
            <w:noWrap/>
            <w:hideMark/>
          </w:tcPr>
          <w:p w14:paraId="277AD5B2"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y configuración de teléfono</w:t>
            </w:r>
          </w:p>
        </w:tc>
      </w:tr>
      <w:tr w:rsidR="001C1116" w:rsidRPr="001754E0" w14:paraId="1FC3E0CC" w14:textId="77777777" w:rsidTr="1DB82D2F">
        <w:trPr>
          <w:trHeight w:val="499"/>
          <w:jc w:val="center"/>
        </w:trPr>
        <w:tc>
          <w:tcPr>
            <w:tcW w:w="2580" w:type="dxa"/>
            <w:vMerge/>
            <w:hideMark/>
          </w:tcPr>
          <w:p w14:paraId="6F4E9A5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5836D98"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E103B6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Soporte a fallas de conexión</w:t>
            </w:r>
          </w:p>
        </w:tc>
      </w:tr>
      <w:tr w:rsidR="001C1116" w:rsidRPr="001754E0" w14:paraId="29676D36" w14:textId="77777777" w:rsidTr="1DB82D2F">
        <w:trPr>
          <w:trHeight w:val="499"/>
          <w:jc w:val="center"/>
        </w:trPr>
        <w:tc>
          <w:tcPr>
            <w:tcW w:w="2580" w:type="dxa"/>
            <w:vMerge/>
            <w:hideMark/>
          </w:tcPr>
          <w:p w14:paraId="3893A7A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394B98C"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B9EE296" w14:textId="1C368B23"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Desinstalación</w:t>
            </w:r>
            <w:r w:rsidR="001754E0" w:rsidRPr="001C1116">
              <w:rPr>
                <w:rFonts w:ascii="Arial" w:hAnsi="Arial" w:cs="Arial"/>
                <w:sz w:val="24"/>
                <w:szCs w:val="24"/>
              </w:rPr>
              <w:t xml:space="preserve"> y traslado de teléfonos</w:t>
            </w:r>
          </w:p>
        </w:tc>
      </w:tr>
      <w:tr w:rsidR="001C1116" w:rsidRPr="001754E0" w14:paraId="14E2B64D" w14:textId="77777777" w:rsidTr="1DB82D2F">
        <w:trPr>
          <w:trHeight w:val="499"/>
          <w:jc w:val="center"/>
        </w:trPr>
        <w:tc>
          <w:tcPr>
            <w:tcW w:w="2580" w:type="dxa"/>
            <w:vMerge w:val="restart"/>
            <w:vAlign w:val="center"/>
            <w:hideMark/>
          </w:tcPr>
          <w:p w14:paraId="7FD5667D"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lastRenderedPageBreak/>
              <w:t>SEGURIDAD Y CONTINUIDAD</w:t>
            </w:r>
          </w:p>
        </w:tc>
        <w:tc>
          <w:tcPr>
            <w:tcW w:w="2381" w:type="dxa"/>
            <w:vMerge w:val="restart"/>
            <w:vAlign w:val="center"/>
            <w:hideMark/>
          </w:tcPr>
          <w:p w14:paraId="38C9BA41"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Seguridad perimetral y antivirus</w:t>
            </w:r>
          </w:p>
        </w:tc>
        <w:tc>
          <w:tcPr>
            <w:tcW w:w="4014" w:type="dxa"/>
            <w:noWrap/>
            <w:hideMark/>
          </w:tcPr>
          <w:p w14:paraId="2DFB185F"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Definición de reglas de seguridad en Firewall</w:t>
            </w:r>
          </w:p>
        </w:tc>
      </w:tr>
      <w:tr w:rsidR="001C1116" w:rsidRPr="001754E0" w14:paraId="0716EEBB" w14:textId="77777777" w:rsidTr="1DB82D2F">
        <w:trPr>
          <w:trHeight w:val="499"/>
          <w:jc w:val="center"/>
        </w:trPr>
        <w:tc>
          <w:tcPr>
            <w:tcW w:w="2580" w:type="dxa"/>
            <w:vMerge/>
            <w:hideMark/>
          </w:tcPr>
          <w:p w14:paraId="58786DE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F1C3CA3"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94F0246"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Monitoreo de alertas en Firewall</w:t>
            </w:r>
          </w:p>
        </w:tc>
      </w:tr>
      <w:tr w:rsidR="001C1116" w:rsidRPr="001754E0" w14:paraId="059855ED" w14:textId="77777777" w:rsidTr="1DB82D2F">
        <w:trPr>
          <w:trHeight w:val="499"/>
          <w:jc w:val="center"/>
        </w:trPr>
        <w:tc>
          <w:tcPr>
            <w:tcW w:w="2580" w:type="dxa"/>
            <w:vMerge/>
            <w:hideMark/>
          </w:tcPr>
          <w:p w14:paraId="15D1315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55F5D75"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06910C7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Monitoreo de alertas y reportes en consola de antivirus</w:t>
            </w:r>
          </w:p>
        </w:tc>
      </w:tr>
      <w:tr w:rsidR="001C1116" w:rsidRPr="001754E0" w14:paraId="56D20818" w14:textId="77777777" w:rsidTr="1DB82D2F">
        <w:trPr>
          <w:trHeight w:val="675"/>
          <w:jc w:val="center"/>
        </w:trPr>
        <w:tc>
          <w:tcPr>
            <w:tcW w:w="2580" w:type="dxa"/>
            <w:vMerge/>
            <w:hideMark/>
          </w:tcPr>
          <w:p w14:paraId="4025220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6B96C0C7" w14:textId="77777777" w:rsidR="001754E0" w:rsidRPr="001754E0" w:rsidRDefault="001754E0" w:rsidP="001754E0">
            <w:pPr>
              <w:spacing w:after="60" w:line="360" w:lineRule="auto"/>
              <w:jc w:val="both"/>
              <w:rPr>
                <w:rFonts w:ascii="Arial" w:hAnsi="Arial" w:cs="Arial"/>
                <w:b/>
                <w:bCs/>
                <w:sz w:val="24"/>
                <w:szCs w:val="24"/>
              </w:rPr>
            </w:pPr>
          </w:p>
        </w:tc>
        <w:tc>
          <w:tcPr>
            <w:tcW w:w="4014" w:type="dxa"/>
            <w:hideMark/>
          </w:tcPr>
          <w:p w14:paraId="116E7D8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Definición de políticas (Manual de políticas de seguridad y privacidad de la información)</w:t>
            </w:r>
          </w:p>
        </w:tc>
      </w:tr>
      <w:tr w:rsidR="001C1116" w:rsidRPr="001754E0" w14:paraId="5C688225" w14:textId="77777777" w:rsidTr="1DB82D2F">
        <w:trPr>
          <w:trHeight w:val="499"/>
          <w:jc w:val="center"/>
        </w:trPr>
        <w:tc>
          <w:tcPr>
            <w:tcW w:w="2580" w:type="dxa"/>
            <w:vMerge/>
            <w:hideMark/>
          </w:tcPr>
          <w:p w14:paraId="528D6413"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5450133"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34BC24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Detección y control de virus</w:t>
            </w:r>
          </w:p>
        </w:tc>
      </w:tr>
      <w:tr w:rsidR="001C1116" w:rsidRPr="001754E0" w14:paraId="29C1855F" w14:textId="77777777" w:rsidTr="1DB82D2F">
        <w:trPr>
          <w:trHeight w:val="499"/>
          <w:jc w:val="center"/>
        </w:trPr>
        <w:tc>
          <w:tcPr>
            <w:tcW w:w="2580" w:type="dxa"/>
            <w:vMerge/>
            <w:hideMark/>
          </w:tcPr>
          <w:p w14:paraId="30559E4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FA70082"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24CB63D4"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y configuración de antivirus</w:t>
            </w:r>
          </w:p>
        </w:tc>
      </w:tr>
      <w:tr w:rsidR="001C1116" w:rsidRPr="001754E0" w14:paraId="1951BCB3" w14:textId="77777777" w:rsidTr="1DB82D2F">
        <w:trPr>
          <w:trHeight w:val="499"/>
          <w:jc w:val="center"/>
        </w:trPr>
        <w:tc>
          <w:tcPr>
            <w:tcW w:w="2580" w:type="dxa"/>
            <w:vMerge/>
            <w:hideMark/>
          </w:tcPr>
          <w:p w14:paraId="002660B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B57E4E0"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5F4544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Reporte de virus e intrusión</w:t>
            </w:r>
          </w:p>
        </w:tc>
      </w:tr>
      <w:tr w:rsidR="001C1116" w:rsidRPr="001754E0" w14:paraId="2E2CB65A" w14:textId="77777777" w:rsidTr="1DB82D2F">
        <w:trPr>
          <w:trHeight w:val="499"/>
          <w:jc w:val="center"/>
        </w:trPr>
        <w:tc>
          <w:tcPr>
            <w:tcW w:w="2580" w:type="dxa"/>
            <w:vMerge/>
            <w:hideMark/>
          </w:tcPr>
          <w:p w14:paraId="6FC0EC8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73DE3A8"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7C53994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Administración consola de antivirus</w:t>
            </w:r>
          </w:p>
        </w:tc>
      </w:tr>
      <w:tr w:rsidR="001C1116" w:rsidRPr="001754E0" w14:paraId="75DCE835" w14:textId="77777777" w:rsidTr="1DB82D2F">
        <w:trPr>
          <w:trHeight w:val="499"/>
          <w:jc w:val="center"/>
        </w:trPr>
        <w:tc>
          <w:tcPr>
            <w:tcW w:w="2580" w:type="dxa"/>
            <w:vMerge/>
            <w:hideMark/>
          </w:tcPr>
          <w:p w14:paraId="045C67F3"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vAlign w:val="center"/>
            <w:hideMark/>
          </w:tcPr>
          <w:p w14:paraId="680C932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Respaldo, recuperación y custodia de información</w:t>
            </w:r>
          </w:p>
        </w:tc>
        <w:tc>
          <w:tcPr>
            <w:tcW w:w="4014" w:type="dxa"/>
            <w:noWrap/>
            <w:hideMark/>
          </w:tcPr>
          <w:p w14:paraId="4576B3CF"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activos de información</w:t>
            </w:r>
          </w:p>
        </w:tc>
      </w:tr>
      <w:tr w:rsidR="001C1116" w:rsidRPr="001754E0" w14:paraId="1EF8F275" w14:textId="77777777" w:rsidTr="1DB82D2F">
        <w:trPr>
          <w:trHeight w:val="499"/>
          <w:jc w:val="center"/>
        </w:trPr>
        <w:tc>
          <w:tcPr>
            <w:tcW w:w="2580" w:type="dxa"/>
            <w:vMerge/>
            <w:hideMark/>
          </w:tcPr>
          <w:p w14:paraId="36C53B8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478A8BA1"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291B7F8C"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aplicaciones (SIFI)</w:t>
            </w:r>
          </w:p>
        </w:tc>
      </w:tr>
      <w:tr w:rsidR="001C1116" w:rsidRPr="001754E0" w14:paraId="5D24A901" w14:textId="77777777" w:rsidTr="1DB82D2F">
        <w:trPr>
          <w:trHeight w:val="499"/>
          <w:jc w:val="center"/>
        </w:trPr>
        <w:tc>
          <w:tcPr>
            <w:tcW w:w="2580" w:type="dxa"/>
            <w:vMerge/>
            <w:hideMark/>
          </w:tcPr>
          <w:p w14:paraId="4F7A28C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C7A3B13"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1838FBE8"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servidor de archivos</w:t>
            </w:r>
          </w:p>
        </w:tc>
      </w:tr>
      <w:tr w:rsidR="001C1116" w:rsidRPr="001754E0" w14:paraId="1A71BE27" w14:textId="77777777" w:rsidTr="1DB82D2F">
        <w:trPr>
          <w:trHeight w:val="499"/>
          <w:jc w:val="center"/>
        </w:trPr>
        <w:tc>
          <w:tcPr>
            <w:tcW w:w="2580" w:type="dxa"/>
            <w:vMerge/>
            <w:hideMark/>
          </w:tcPr>
          <w:p w14:paraId="62746E4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7B71DEA"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37037379"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bases de datos (SIFI)</w:t>
            </w:r>
          </w:p>
        </w:tc>
      </w:tr>
      <w:tr w:rsidR="001C1116" w:rsidRPr="001754E0" w14:paraId="4120425E" w14:textId="77777777" w:rsidTr="1DB82D2F">
        <w:trPr>
          <w:trHeight w:val="499"/>
          <w:jc w:val="center"/>
        </w:trPr>
        <w:tc>
          <w:tcPr>
            <w:tcW w:w="2580" w:type="dxa"/>
            <w:vMerge/>
            <w:hideMark/>
          </w:tcPr>
          <w:p w14:paraId="1898A5CD"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31D75D3"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0C3DFD04"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 equipos de vinculados y contratistas</w:t>
            </w:r>
          </w:p>
        </w:tc>
      </w:tr>
      <w:tr w:rsidR="001C1116" w:rsidRPr="001754E0" w14:paraId="125EBF42" w14:textId="77777777" w:rsidTr="1DB82D2F">
        <w:trPr>
          <w:trHeight w:val="499"/>
          <w:jc w:val="center"/>
        </w:trPr>
        <w:tc>
          <w:tcPr>
            <w:tcW w:w="2580" w:type="dxa"/>
            <w:vMerge/>
            <w:hideMark/>
          </w:tcPr>
          <w:p w14:paraId="0D9EE7A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42A4498"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04963AE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Recuperación de información</w:t>
            </w:r>
          </w:p>
        </w:tc>
      </w:tr>
      <w:tr w:rsidR="001C1116" w:rsidRPr="001754E0" w14:paraId="6EC8818A" w14:textId="77777777" w:rsidTr="1DB82D2F">
        <w:trPr>
          <w:trHeight w:val="499"/>
          <w:jc w:val="center"/>
        </w:trPr>
        <w:tc>
          <w:tcPr>
            <w:tcW w:w="2580" w:type="dxa"/>
            <w:vMerge w:val="restart"/>
            <w:vAlign w:val="center"/>
            <w:hideMark/>
          </w:tcPr>
          <w:p w14:paraId="57DC0CCF"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SOFTWARE</w:t>
            </w:r>
          </w:p>
        </w:tc>
        <w:tc>
          <w:tcPr>
            <w:tcW w:w="2381" w:type="dxa"/>
            <w:vMerge w:val="restart"/>
            <w:noWrap/>
            <w:vAlign w:val="center"/>
            <w:hideMark/>
          </w:tcPr>
          <w:p w14:paraId="2FE44621"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SICOF (ADA - ERP)</w:t>
            </w:r>
          </w:p>
        </w:tc>
        <w:tc>
          <w:tcPr>
            <w:tcW w:w="4014" w:type="dxa"/>
            <w:noWrap/>
            <w:hideMark/>
          </w:tcPr>
          <w:p w14:paraId="63632D2A" w14:textId="3BE3467C"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aplicativo cliente</w:t>
            </w:r>
          </w:p>
        </w:tc>
      </w:tr>
      <w:tr w:rsidR="001C1116" w:rsidRPr="001754E0" w14:paraId="15460316" w14:textId="77777777" w:rsidTr="1DB82D2F">
        <w:trPr>
          <w:trHeight w:val="499"/>
          <w:jc w:val="center"/>
        </w:trPr>
        <w:tc>
          <w:tcPr>
            <w:tcW w:w="2580" w:type="dxa"/>
            <w:vMerge/>
            <w:hideMark/>
          </w:tcPr>
          <w:p w14:paraId="1D1E90C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38A60A79"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4ECA36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y apoyo al proceso de implementación y soporte</w:t>
            </w:r>
          </w:p>
        </w:tc>
      </w:tr>
      <w:tr w:rsidR="001C1116" w:rsidRPr="001754E0" w14:paraId="02E97500" w14:textId="77777777" w:rsidTr="1DB82D2F">
        <w:trPr>
          <w:trHeight w:val="499"/>
          <w:jc w:val="center"/>
        </w:trPr>
        <w:tc>
          <w:tcPr>
            <w:tcW w:w="2580" w:type="dxa"/>
            <w:vMerge/>
            <w:hideMark/>
          </w:tcPr>
          <w:p w14:paraId="39F113D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70932FCA"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99D4EEB"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 proveedor</w:t>
            </w:r>
          </w:p>
        </w:tc>
      </w:tr>
      <w:tr w:rsidR="001C1116" w:rsidRPr="001754E0" w14:paraId="42358FFA" w14:textId="77777777" w:rsidTr="1DB82D2F">
        <w:trPr>
          <w:trHeight w:val="499"/>
          <w:jc w:val="center"/>
        </w:trPr>
        <w:tc>
          <w:tcPr>
            <w:tcW w:w="2580" w:type="dxa"/>
            <w:vMerge/>
            <w:hideMark/>
          </w:tcPr>
          <w:p w14:paraId="513A3C7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422F9028"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SIFI</w:t>
            </w:r>
          </w:p>
        </w:tc>
        <w:tc>
          <w:tcPr>
            <w:tcW w:w="4014" w:type="dxa"/>
            <w:noWrap/>
            <w:hideMark/>
          </w:tcPr>
          <w:p w14:paraId="35BA2BF8"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Creación de usuarios</w:t>
            </w:r>
          </w:p>
        </w:tc>
      </w:tr>
      <w:tr w:rsidR="001C1116" w:rsidRPr="001754E0" w14:paraId="7317A476" w14:textId="77777777" w:rsidTr="1DB82D2F">
        <w:trPr>
          <w:trHeight w:val="499"/>
          <w:jc w:val="center"/>
        </w:trPr>
        <w:tc>
          <w:tcPr>
            <w:tcW w:w="2580" w:type="dxa"/>
            <w:vMerge/>
            <w:hideMark/>
          </w:tcPr>
          <w:p w14:paraId="1BE13D38"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AF64731"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515DEF8"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Desactivación de usuarios</w:t>
            </w:r>
          </w:p>
        </w:tc>
      </w:tr>
      <w:tr w:rsidR="001C1116" w:rsidRPr="001754E0" w14:paraId="43D113A5" w14:textId="77777777" w:rsidTr="1DB82D2F">
        <w:trPr>
          <w:trHeight w:val="499"/>
          <w:jc w:val="center"/>
        </w:trPr>
        <w:tc>
          <w:tcPr>
            <w:tcW w:w="2580" w:type="dxa"/>
            <w:vMerge/>
            <w:hideMark/>
          </w:tcPr>
          <w:p w14:paraId="6D0D30E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E1B3A96"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65A34669" w14:textId="2893FC8F"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Apoyo a la </w:t>
            </w:r>
            <w:r w:rsidR="001C1116" w:rsidRPr="001C1116">
              <w:rPr>
                <w:rFonts w:ascii="Arial" w:hAnsi="Arial" w:cs="Arial"/>
                <w:sz w:val="24"/>
                <w:szCs w:val="24"/>
              </w:rPr>
              <w:t>actualización</w:t>
            </w:r>
            <w:r w:rsidRPr="001C1116">
              <w:rPr>
                <w:rFonts w:ascii="Arial" w:hAnsi="Arial" w:cs="Arial"/>
                <w:sz w:val="24"/>
                <w:szCs w:val="24"/>
              </w:rPr>
              <w:t xml:space="preserve"> del aplicativo</w:t>
            </w:r>
          </w:p>
        </w:tc>
      </w:tr>
      <w:tr w:rsidR="001C1116" w:rsidRPr="001754E0" w14:paraId="1D62C78E" w14:textId="77777777" w:rsidTr="1DB82D2F">
        <w:trPr>
          <w:trHeight w:val="499"/>
          <w:jc w:val="center"/>
        </w:trPr>
        <w:tc>
          <w:tcPr>
            <w:tcW w:w="2580" w:type="dxa"/>
            <w:vMerge/>
            <w:hideMark/>
          </w:tcPr>
          <w:p w14:paraId="46EB713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1622CE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E60A9E7"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Soporte y solución de incidentes</w:t>
            </w:r>
          </w:p>
        </w:tc>
      </w:tr>
      <w:tr w:rsidR="001C1116" w:rsidRPr="001754E0" w14:paraId="3A544179" w14:textId="77777777" w:rsidTr="1DB82D2F">
        <w:trPr>
          <w:trHeight w:val="499"/>
          <w:jc w:val="center"/>
        </w:trPr>
        <w:tc>
          <w:tcPr>
            <w:tcW w:w="2580" w:type="dxa"/>
            <w:vMerge/>
            <w:hideMark/>
          </w:tcPr>
          <w:p w14:paraId="718E54B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7C560C2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C1C722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 proveedor</w:t>
            </w:r>
          </w:p>
        </w:tc>
      </w:tr>
      <w:tr w:rsidR="001C1116" w:rsidRPr="001754E0" w14:paraId="39A89ED4" w14:textId="77777777" w:rsidTr="1DB82D2F">
        <w:trPr>
          <w:trHeight w:val="499"/>
          <w:jc w:val="center"/>
        </w:trPr>
        <w:tc>
          <w:tcPr>
            <w:tcW w:w="2580" w:type="dxa"/>
            <w:vMerge/>
            <w:hideMark/>
          </w:tcPr>
          <w:p w14:paraId="4D6089B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0B90D5C7"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Antivirus</w:t>
            </w:r>
          </w:p>
        </w:tc>
        <w:tc>
          <w:tcPr>
            <w:tcW w:w="4014" w:type="dxa"/>
            <w:noWrap/>
            <w:hideMark/>
          </w:tcPr>
          <w:p w14:paraId="4E65FD06" w14:textId="78C7E66C"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del aplicativo</w:t>
            </w:r>
          </w:p>
        </w:tc>
      </w:tr>
      <w:tr w:rsidR="001C1116" w:rsidRPr="001754E0" w14:paraId="24B4E499" w14:textId="77777777" w:rsidTr="1DB82D2F">
        <w:trPr>
          <w:trHeight w:val="499"/>
          <w:jc w:val="center"/>
        </w:trPr>
        <w:tc>
          <w:tcPr>
            <w:tcW w:w="2580" w:type="dxa"/>
            <w:vMerge/>
            <w:hideMark/>
          </w:tcPr>
          <w:p w14:paraId="14E2081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3E5CB1AB"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0518D520"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contractual</w:t>
            </w:r>
          </w:p>
        </w:tc>
      </w:tr>
      <w:tr w:rsidR="001C1116" w:rsidRPr="001754E0" w14:paraId="6C1C3410" w14:textId="77777777" w:rsidTr="1DB82D2F">
        <w:trPr>
          <w:trHeight w:val="499"/>
          <w:jc w:val="center"/>
        </w:trPr>
        <w:tc>
          <w:tcPr>
            <w:tcW w:w="2580" w:type="dxa"/>
            <w:vMerge/>
            <w:hideMark/>
          </w:tcPr>
          <w:p w14:paraId="4AB28F5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3F3284BA" w14:textId="4D53A4C8" w:rsidR="001754E0" w:rsidRPr="001C1116" w:rsidRDefault="001754E0" w:rsidP="1DB82D2F">
            <w:pPr>
              <w:spacing w:after="60" w:line="360" w:lineRule="auto"/>
              <w:jc w:val="center"/>
              <w:rPr>
                <w:rFonts w:ascii="Arial" w:hAnsi="Arial" w:cs="Arial"/>
                <w:sz w:val="24"/>
                <w:szCs w:val="24"/>
                <w:lang w:val="es-ES"/>
              </w:rPr>
            </w:pPr>
            <w:proofErr w:type="spellStart"/>
            <w:r w:rsidRPr="1DB82D2F">
              <w:rPr>
                <w:rFonts w:ascii="Arial" w:hAnsi="Arial" w:cs="Arial"/>
                <w:sz w:val="24"/>
                <w:szCs w:val="24"/>
                <w:lang w:val="es-ES"/>
              </w:rPr>
              <w:t>AutoDesk</w:t>
            </w:r>
            <w:proofErr w:type="spellEnd"/>
            <w:r w:rsidRPr="1DB82D2F">
              <w:rPr>
                <w:rFonts w:ascii="Arial" w:hAnsi="Arial" w:cs="Arial"/>
                <w:sz w:val="24"/>
                <w:szCs w:val="24"/>
                <w:lang w:val="es-ES"/>
              </w:rPr>
              <w:t xml:space="preserve"> (</w:t>
            </w:r>
            <w:r w:rsidR="001C1116" w:rsidRPr="1DB82D2F">
              <w:rPr>
                <w:rFonts w:ascii="Arial" w:hAnsi="Arial" w:cs="Arial"/>
                <w:sz w:val="24"/>
                <w:szCs w:val="24"/>
                <w:lang w:val="es-ES"/>
              </w:rPr>
              <w:t>AutoCAD</w:t>
            </w:r>
            <w:r w:rsidRPr="1DB82D2F">
              <w:rPr>
                <w:rFonts w:ascii="Arial" w:hAnsi="Arial" w:cs="Arial"/>
                <w:sz w:val="24"/>
                <w:szCs w:val="24"/>
                <w:lang w:val="es-ES"/>
              </w:rPr>
              <w:t>)</w:t>
            </w:r>
          </w:p>
        </w:tc>
        <w:tc>
          <w:tcPr>
            <w:tcW w:w="4014" w:type="dxa"/>
            <w:noWrap/>
            <w:hideMark/>
          </w:tcPr>
          <w:p w14:paraId="101AB847" w14:textId="46E4E22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del aplicativo</w:t>
            </w:r>
          </w:p>
        </w:tc>
      </w:tr>
      <w:tr w:rsidR="001C1116" w:rsidRPr="001754E0" w14:paraId="423E546D" w14:textId="77777777" w:rsidTr="1DB82D2F">
        <w:trPr>
          <w:trHeight w:val="510"/>
          <w:jc w:val="center"/>
        </w:trPr>
        <w:tc>
          <w:tcPr>
            <w:tcW w:w="2580" w:type="dxa"/>
            <w:vMerge/>
            <w:hideMark/>
          </w:tcPr>
          <w:p w14:paraId="11063377"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35F11434"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7CA0DCA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contractual</w:t>
            </w:r>
          </w:p>
        </w:tc>
      </w:tr>
    </w:tbl>
    <w:p w14:paraId="57AF2C41" w14:textId="6DEA673A" w:rsidR="00E77749" w:rsidRDefault="004217A1" w:rsidP="004217A1">
      <w:pPr>
        <w:spacing w:after="60" w:line="360" w:lineRule="auto"/>
        <w:jc w:val="center"/>
        <w:rPr>
          <w:rFonts w:ascii="Arial" w:hAnsi="Arial" w:cs="Arial"/>
          <w:sz w:val="16"/>
          <w:szCs w:val="16"/>
          <w:lang w:val="es-CO"/>
        </w:rPr>
      </w:pPr>
      <w:r w:rsidRPr="004217A1">
        <w:rPr>
          <w:rFonts w:ascii="Arial" w:hAnsi="Arial" w:cs="Arial"/>
          <w:b/>
          <w:bCs/>
          <w:sz w:val="16"/>
          <w:szCs w:val="16"/>
          <w:lang w:val="es-CO"/>
        </w:rPr>
        <w:t xml:space="preserve">Tabla 5. </w:t>
      </w:r>
      <w:r w:rsidRPr="004217A1">
        <w:rPr>
          <w:rFonts w:ascii="Arial" w:hAnsi="Arial" w:cs="Arial"/>
          <w:sz w:val="16"/>
          <w:szCs w:val="16"/>
          <w:lang w:val="es-CO"/>
        </w:rPr>
        <w:t>Servicios tecnológicos ofrecidos por gestión de TI</w:t>
      </w:r>
    </w:p>
    <w:p w14:paraId="457FC08E" w14:textId="77777777" w:rsidR="00125633" w:rsidRDefault="00125633" w:rsidP="004217A1">
      <w:pPr>
        <w:spacing w:after="60" w:line="360" w:lineRule="auto"/>
        <w:jc w:val="center"/>
        <w:rPr>
          <w:rFonts w:ascii="Arial" w:hAnsi="Arial" w:cs="Arial"/>
          <w:sz w:val="16"/>
          <w:szCs w:val="16"/>
          <w:lang w:val="es-CO"/>
        </w:rPr>
      </w:pPr>
    </w:p>
    <w:p w14:paraId="5577509C" w14:textId="47948401" w:rsidR="00120D0B" w:rsidRDefault="004435FF" w:rsidP="00125633">
      <w:pPr>
        <w:spacing w:after="60" w:line="360" w:lineRule="auto"/>
        <w:jc w:val="center"/>
        <w:rPr>
          <w:rFonts w:ascii="Arial" w:hAnsi="Arial" w:cs="Arial"/>
          <w:b/>
          <w:bCs/>
          <w:sz w:val="24"/>
          <w:szCs w:val="24"/>
          <w:lang w:val="es-CO"/>
        </w:rPr>
      </w:pPr>
      <w:r>
        <w:rPr>
          <w:rFonts w:ascii="Arial" w:hAnsi="Arial" w:cs="Arial"/>
          <w:b/>
          <w:bCs/>
          <w:noProof/>
          <w:sz w:val="24"/>
          <w:szCs w:val="24"/>
          <w:lang w:val="es-CO"/>
        </w:rPr>
        <w:drawing>
          <wp:inline distT="0" distB="0" distL="0" distR="0" wp14:anchorId="3494501E" wp14:editId="5FAFED36">
            <wp:extent cx="4305300" cy="242512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1535" cy="2434272"/>
                    </a:xfrm>
                    <a:prstGeom prst="rect">
                      <a:avLst/>
                    </a:prstGeom>
                    <a:noFill/>
                  </pic:spPr>
                </pic:pic>
              </a:graphicData>
            </a:graphic>
          </wp:inline>
        </w:drawing>
      </w:r>
    </w:p>
    <w:p w14:paraId="27990896" w14:textId="5D83BE36" w:rsidR="00F43E11" w:rsidRDefault="00946599" w:rsidP="00946599">
      <w:pPr>
        <w:spacing w:after="60" w:line="360" w:lineRule="auto"/>
        <w:jc w:val="center"/>
        <w:rPr>
          <w:rFonts w:ascii="Arial" w:hAnsi="Arial" w:cs="Arial"/>
          <w:sz w:val="16"/>
          <w:szCs w:val="16"/>
          <w:lang w:val="es-CO"/>
        </w:rPr>
      </w:pPr>
      <w:r w:rsidRPr="004217A1">
        <w:rPr>
          <w:rFonts w:ascii="Arial" w:hAnsi="Arial" w:cs="Arial"/>
          <w:b/>
          <w:bCs/>
          <w:sz w:val="16"/>
          <w:szCs w:val="16"/>
          <w:lang w:val="es-CO"/>
        </w:rPr>
        <w:t>Imag</w:t>
      </w:r>
      <w:r w:rsidR="004217A1" w:rsidRPr="004217A1">
        <w:rPr>
          <w:rFonts w:ascii="Arial" w:hAnsi="Arial" w:cs="Arial"/>
          <w:b/>
          <w:bCs/>
          <w:sz w:val="16"/>
          <w:szCs w:val="16"/>
          <w:lang w:val="es-CO"/>
        </w:rPr>
        <w:t>en 1</w:t>
      </w:r>
      <w:r w:rsidRPr="00946599">
        <w:rPr>
          <w:rFonts w:ascii="Arial" w:hAnsi="Arial" w:cs="Arial"/>
          <w:sz w:val="16"/>
          <w:szCs w:val="16"/>
          <w:lang w:val="es-CO"/>
        </w:rPr>
        <w:t xml:space="preserve">. Ecosistema </w:t>
      </w:r>
      <w:r>
        <w:rPr>
          <w:rFonts w:ascii="Arial" w:hAnsi="Arial" w:cs="Arial"/>
          <w:sz w:val="16"/>
          <w:szCs w:val="16"/>
          <w:lang w:val="es-CO"/>
        </w:rPr>
        <w:t>tecnológico</w:t>
      </w:r>
      <w:r w:rsidR="004217A1">
        <w:rPr>
          <w:rFonts w:ascii="Arial" w:hAnsi="Arial" w:cs="Arial"/>
          <w:sz w:val="16"/>
          <w:szCs w:val="16"/>
          <w:lang w:val="es-CO"/>
        </w:rPr>
        <w:t xml:space="preserve"> ISVIMED</w:t>
      </w:r>
    </w:p>
    <w:p w14:paraId="53AEB56C" w14:textId="77777777" w:rsidR="00946599" w:rsidRPr="00946599" w:rsidRDefault="00946599" w:rsidP="00946599">
      <w:pPr>
        <w:spacing w:after="60" w:line="360" w:lineRule="auto"/>
        <w:jc w:val="center"/>
        <w:rPr>
          <w:rFonts w:ascii="Arial" w:hAnsi="Arial" w:cs="Arial"/>
          <w:sz w:val="16"/>
          <w:szCs w:val="16"/>
          <w:lang w:val="es-CO"/>
        </w:rPr>
      </w:pPr>
    </w:p>
    <w:p w14:paraId="3AD32FF7" w14:textId="61AFBFA7" w:rsidR="00F43E11" w:rsidRDefault="00F43E11" w:rsidP="00566C9D">
      <w:pPr>
        <w:pStyle w:val="Ttulo2"/>
        <w:rPr>
          <w:lang w:val="es-CO"/>
        </w:rPr>
      </w:pPr>
      <w:bookmarkStart w:id="24" w:name="_Toc186474043"/>
      <w:r>
        <w:rPr>
          <w:lang w:val="es-CO"/>
        </w:rPr>
        <w:t xml:space="preserve">9.7. </w:t>
      </w:r>
      <w:r w:rsidR="00824E0F">
        <w:rPr>
          <w:lang w:val="es-CO"/>
        </w:rPr>
        <w:t xml:space="preserve"> Gestión de información</w:t>
      </w:r>
      <w:bookmarkEnd w:id="24"/>
    </w:p>
    <w:p w14:paraId="2E584947" w14:textId="77777777" w:rsidR="00566C9D" w:rsidRPr="00566C9D" w:rsidRDefault="00566C9D" w:rsidP="00566C9D">
      <w:pPr>
        <w:rPr>
          <w:lang w:val="es-CO"/>
        </w:rPr>
      </w:pPr>
    </w:p>
    <w:p w14:paraId="6F9F4001" w14:textId="73F0762F" w:rsidR="00824E0F" w:rsidRDefault="00824E0F"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El Instituto Social de Vivienda y Hábitat de Medellín - ISVIMED cuenta con un sistema de información denominado SIFI el cual es un desarrollado a la medida </w:t>
      </w:r>
      <w:r w:rsidR="0087154A" w:rsidRPr="1DB82D2F">
        <w:rPr>
          <w:rFonts w:ascii="Arial" w:hAnsi="Arial" w:cs="Arial"/>
          <w:sz w:val="24"/>
          <w:szCs w:val="24"/>
          <w:lang w:val="es-ES"/>
        </w:rPr>
        <w:t xml:space="preserve">y </w:t>
      </w:r>
      <w:r w:rsidRPr="1DB82D2F">
        <w:rPr>
          <w:rFonts w:ascii="Arial" w:hAnsi="Arial" w:cs="Arial"/>
          <w:sz w:val="24"/>
          <w:szCs w:val="24"/>
          <w:lang w:val="es-ES"/>
        </w:rPr>
        <w:t>que soporta los procesos misional y operativo.  Adicionalmente, cuenta con SICOF que soporta el proceso de apoyo operativo y administrativo de los procesos financieros de manera tercerizada propiedad de la empresa ADA /</w:t>
      </w:r>
      <w:proofErr w:type="spellStart"/>
      <w:r w:rsidRPr="1DB82D2F">
        <w:rPr>
          <w:rFonts w:ascii="Arial" w:hAnsi="Arial" w:cs="Arial"/>
          <w:sz w:val="24"/>
          <w:szCs w:val="24"/>
          <w:lang w:val="es-ES"/>
        </w:rPr>
        <w:t>Lapoint</w:t>
      </w:r>
      <w:proofErr w:type="spellEnd"/>
      <w:r w:rsidRPr="1DB82D2F">
        <w:rPr>
          <w:rFonts w:ascii="Arial" w:hAnsi="Arial" w:cs="Arial"/>
          <w:sz w:val="24"/>
          <w:szCs w:val="24"/>
          <w:lang w:val="es-ES"/>
        </w:rPr>
        <w:t xml:space="preserve">. </w:t>
      </w:r>
    </w:p>
    <w:p w14:paraId="31062AFA" w14:textId="18BCDF98" w:rsidR="009E0C79" w:rsidRDefault="009E0C79"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Los sistemas de información mencionados nos permiten contar con reportes que buscan satisfacer las diferentes interacciones entre proveedores y consumidores de datos, tanto a nivel interno como externo, es decir este </w:t>
      </w:r>
      <w:r w:rsidR="00FE1317" w:rsidRPr="1DB82D2F">
        <w:rPr>
          <w:rFonts w:ascii="Arial" w:hAnsi="Arial" w:cs="Arial"/>
          <w:sz w:val="24"/>
          <w:szCs w:val="24"/>
          <w:lang w:val="es-ES"/>
        </w:rPr>
        <w:t>último</w:t>
      </w:r>
      <w:r w:rsidRPr="1DB82D2F">
        <w:rPr>
          <w:rFonts w:ascii="Arial" w:hAnsi="Arial" w:cs="Arial"/>
          <w:sz w:val="24"/>
          <w:szCs w:val="24"/>
          <w:lang w:val="es-ES"/>
        </w:rPr>
        <w:t xml:space="preserve"> se toma como la información que debe rendirse a entes externos; por lo tanto el componente de información de los usuarios de la entidad se consolidan de los datos extraídos de diferentes fuentes (sistemas de información, archivos, otros) y luego se estructura la información de valor para reportar. Este tipo de informes se clasifica en: </w:t>
      </w:r>
    </w:p>
    <w:p w14:paraId="2CF8A04A" w14:textId="2340B985" w:rsidR="009E0C79" w:rsidRDefault="009E0C79" w:rsidP="009E0C79">
      <w:pPr>
        <w:pStyle w:val="Prrafodelista"/>
        <w:numPr>
          <w:ilvl w:val="0"/>
          <w:numId w:val="11"/>
        </w:numPr>
        <w:spacing w:after="60" w:line="360" w:lineRule="auto"/>
        <w:jc w:val="both"/>
        <w:rPr>
          <w:rFonts w:ascii="Arial" w:hAnsi="Arial" w:cs="Arial"/>
          <w:sz w:val="24"/>
          <w:szCs w:val="24"/>
        </w:rPr>
      </w:pPr>
      <w:r>
        <w:rPr>
          <w:rFonts w:ascii="Arial" w:hAnsi="Arial" w:cs="Arial"/>
          <w:sz w:val="24"/>
          <w:szCs w:val="24"/>
        </w:rPr>
        <w:t>Informes (datos) reportados al interior de la entidad</w:t>
      </w:r>
    </w:p>
    <w:p w14:paraId="0519E5C8" w14:textId="42C527AB" w:rsidR="009E0C79" w:rsidRPr="009E0C79" w:rsidRDefault="009E0C79" w:rsidP="009E0C79">
      <w:pPr>
        <w:pStyle w:val="Prrafodelista"/>
        <w:numPr>
          <w:ilvl w:val="0"/>
          <w:numId w:val="11"/>
        </w:numPr>
        <w:spacing w:after="60" w:line="360" w:lineRule="auto"/>
        <w:jc w:val="both"/>
        <w:rPr>
          <w:rFonts w:ascii="Arial" w:hAnsi="Arial" w:cs="Arial"/>
          <w:sz w:val="24"/>
          <w:szCs w:val="24"/>
        </w:rPr>
      </w:pPr>
      <w:r>
        <w:rPr>
          <w:rFonts w:ascii="Arial" w:hAnsi="Arial" w:cs="Arial"/>
          <w:sz w:val="24"/>
          <w:szCs w:val="24"/>
        </w:rPr>
        <w:t xml:space="preserve">Informes (datos) reportados a </w:t>
      </w:r>
      <w:r w:rsidR="0087445F">
        <w:rPr>
          <w:rFonts w:ascii="Arial" w:hAnsi="Arial" w:cs="Arial"/>
          <w:sz w:val="24"/>
          <w:szCs w:val="24"/>
        </w:rPr>
        <w:t>las entidades externas</w:t>
      </w:r>
      <w:r>
        <w:rPr>
          <w:rFonts w:ascii="Arial" w:hAnsi="Arial" w:cs="Arial"/>
          <w:sz w:val="24"/>
          <w:szCs w:val="24"/>
        </w:rPr>
        <w:t>.</w:t>
      </w:r>
    </w:p>
    <w:p w14:paraId="4B67588E" w14:textId="77777777" w:rsidR="00824E0F" w:rsidRDefault="00824E0F" w:rsidP="00824E0F">
      <w:pPr>
        <w:spacing w:line="360" w:lineRule="auto"/>
        <w:jc w:val="both"/>
        <w:rPr>
          <w:rFonts w:ascii="Arial" w:hAnsi="Arial" w:cs="Arial"/>
          <w:sz w:val="24"/>
          <w:szCs w:val="24"/>
          <w:lang w:val="es-ES"/>
        </w:rPr>
      </w:pPr>
      <w:r w:rsidRPr="007B0332">
        <w:rPr>
          <w:rFonts w:ascii="Arial" w:hAnsi="Arial" w:cs="Arial"/>
          <w:sz w:val="24"/>
          <w:szCs w:val="24"/>
          <w:lang w:val="es-ES"/>
        </w:rPr>
        <w:t>El ISVIMED cuenta con un equipo encargado de administrar los sistemas de información desde su adquisición hasta su disposición final, salvaguardando la gestión realizada a los sistemas de información.</w:t>
      </w:r>
      <w:r w:rsidRPr="007C3008">
        <w:rPr>
          <w:rFonts w:ascii="Arial" w:hAnsi="Arial" w:cs="Arial"/>
          <w:sz w:val="24"/>
          <w:szCs w:val="24"/>
          <w:lang w:val="es-ES"/>
        </w:rPr>
        <w:t xml:space="preserve"> </w:t>
      </w:r>
    </w:p>
    <w:p w14:paraId="21C7A220" w14:textId="54BE7276" w:rsidR="00824E0F" w:rsidRDefault="00824E0F" w:rsidP="00480997">
      <w:pPr>
        <w:spacing w:after="60" w:line="360" w:lineRule="auto"/>
        <w:jc w:val="both"/>
        <w:rPr>
          <w:rFonts w:ascii="Arial" w:hAnsi="Arial" w:cs="Arial"/>
          <w:sz w:val="24"/>
          <w:szCs w:val="24"/>
          <w:lang w:val="es-CO"/>
        </w:rPr>
      </w:pPr>
      <w:r w:rsidRPr="00B70DB0">
        <w:rPr>
          <w:rFonts w:ascii="Arial" w:hAnsi="Arial" w:cs="Arial"/>
          <w:sz w:val="24"/>
          <w:szCs w:val="24"/>
        </w:rPr>
        <w:t xml:space="preserve">No obstante, aunque se han adelantado procesos de integración, existen falencias que requieren que se avance en el diagnóstico de arquitectura de información, que permita tener claros los beneficios en la reutilización de componentes de información, identificación de las fuentes de datos, métodos y métricas de calidad de los datos, flujos de información, gobierno de datos, entre otros. </w:t>
      </w:r>
      <w:r w:rsidR="009E0C79" w:rsidRPr="009E0C79">
        <w:rPr>
          <w:rFonts w:ascii="Arial" w:hAnsi="Arial" w:cs="Arial"/>
          <w:sz w:val="24"/>
          <w:szCs w:val="24"/>
          <w:lang w:val="es-CO"/>
        </w:rPr>
        <w:t>Es así, que se deberá actualizar este apartado de acuerdo con los avances logrados.</w:t>
      </w:r>
    </w:p>
    <w:p w14:paraId="293A0DE8" w14:textId="1B1D828A" w:rsidR="00DF0DCB" w:rsidRDefault="00DF0DCB" w:rsidP="00480997">
      <w:pPr>
        <w:spacing w:after="60" w:line="360" w:lineRule="auto"/>
        <w:jc w:val="both"/>
        <w:rPr>
          <w:rFonts w:ascii="Arial" w:hAnsi="Arial" w:cs="Arial"/>
          <w:sz w:val="24"/>
          <w:szCs w:val="24"/>
          <w:lang w:val="es-CO"/>
        </w:rPr>
      </w:pPr>
    </w:p>
    <w:p w14:paraId="26EA61A1" w14:textId="77777777" w:rsidR="00125633" w:rsidRDefault="00125633" w:rsidP="00480997">
      <w:pPr>
        <w:spacing w:after="60" w:line="360" w:lineRule="auto"/>
        <w:jc w:val="both"/>
        <w:rPr>
          <w:rFonts w:ascii="Arial" w:hAnsi="Arial" w:cs="Arial"/>
          <w:sz w:val="24"/>
          <w:szCs w:val="24"/>
          <w:lang w:val="es-CO"/>
        </w:rPr>
      </w:pPr>
    </w:p>
    <w:p w14:paraId="67ACACB3" w14:textId="77777777" w:rsidR="00125633" w:rsidRDefault="00125633" w:rsidP="00480997">
      <w:pPr>
        <w:spacing w:after="60" w:line="360" w:lineRule="auto"/>
        <w:jc w:val="both"/>
        <w:rPr>
          <w:rFonts w:ascii="Arial" w:hAnsi="Arial" w:cs="Arial"/>
          <w:sz w:val="24"/>
          <w:szCs w:val="24"/>
          <w:lang w:val="es-CO"/>
        </w:rPr>
      </w:pPr>
    </w:p>
    <w:p w14:paraId="7866E44B" w14:textId="0BFFF9F2" w:rsidR="00DF0DCB" w:rsidRDefault="00DF0DCB" w:rsidP="00566C9D">
      <w:pPr>
        <w:pStyle w:val="Ttulo2"/>
        <w:rPr>
          <w:lang w:val="es-CO"/>
        </w:rPr>
      </w:pPr>
      <w:bookmarkStart w:id="25" w:name="_Toc186474044"/>
      <w:r w:rsidRPr="00DF0DCB">
        <w:rPr>
          <w:lang w:val="es-CO"/>
        </w:rPr>
        <w:t>9.8. Gobierno de TI</w:t>
      </w:r>
      <w:bookmarkEnd w:id="25"/>
      <w:r w:rsidRPr="00DF0DCB">
        <w:rPr>
          <w:lang w:val="es-CO"/>
        </w:rPr>
        <w:t xml:space="preserve"> </w:t>
      </w:r>
    </w:p>
    <w:p w14:paraId="76246186" w14:textId="77777777" w:rsidR="00566C9D" w:rsidRPr="00566C9D" w:rsidRDefault="00566C9D" w:rsidP="00566C9D">
      <w:pPr>
        <w:rPr>
          <w:lang w:val="es-CO"/>
        </w:rPr>
      </w:pPr>
    </w:p>
    <w:p w14:paraId="74614F99" w14:textId="79C16CDF" w:rsidR="00DF0DCB" w:rsidRDefault="00DF0DCB"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La alineación del área de Gestión </w:t>
      </w:r>
      <w:r w:rsidR="0087154A" w:rsidRPr="1DB82D2F">
        <w:rPr>
          <w:rFonts w:ascii="Arial" w:hAnsi="Arial" w:cs="Arial"/>
          <w:sz w:val="24"/>
          <w:szCs w:val="24"/>
          <w:lang w:val="es-ES"/>
        </w:rPr>
        <w:t xml:space="preserve">de </w:t>
      </w:r>
      <w:r w:rsidRPr="1DB82D2F">
        <w:rPr>
          <w:rFonts w:ascii="Arial" w:hAnsi="Arial" w:cs="Arial"/>
          <w:sz w:val="24"/>
          <w:szCs w:val="24"/>
          <w:lang w:val="es-ES"/>
        </w:rPr>
        <w:t xml:space="preserve">TI ha permitido establecer un modelo de </w:t>
      </w:r>
      <w:r w:rsidR="0087154A" w:rsidRPr="1DB82D2F">
        <w:rPr>
          <w:rFonts w:ascii="Arial" w:hAnsi="Arial" w:cs="Arial"/>
          <w:sz w:val="24"/>
          <w:szCs w:val="24"/>
          <w:lang w:val="es-ES"/>
        </w:rPr>
        <w:t>g</w:t>
      </w:r>
      <w:r w:rsidRPr="1DB82D2F">
        <w:rPr>
          <w:rFonts w:ascii="Arial" w:hAnsi="Arial" w:cs="Arial"/>
          <w:sz w:val="24"/>
          <w:szCs w:val="24"/>
          <w:lang w:val="es-ES"/>
        </w:rPr>
        <w:t xml:space="preserve">obierno de las </w:t>
      </w:r>
      <w:r w:rsidR="0087154A" w:rsidRPr="1DB82D2F">
        <w:rPr>
          <w:rFonts w:ascii="Arial" w:hAnsi="Arial" w:cs="Arial"/>
          <w:sz w:val="24"/>
          <w:szCs w:val="24"/>
          <w:lang w:val="es-ES"/>
        </w:rPr>
        <w:t>t</w:t>
      </w:r>
      <w:r w:rsidRPr="1DB82D2F">
        <w:rPr>
          <w:rFonts w:ascii="Arial" w:hAnsi="Arial" w:cs="Arial"/>
          <w:sz w:val="24"/>
          <w:szCs w:val="24"/>
          <w:lang w:val="es-ES"/>
        </w:rPr>
        <w:t xml:space="preserve">ecnologías de la </w:t>
      </w:r>
      <w:r w:rsidR="0087154A" w:rsidRPr="1DB82D2F">
        <w:rPr>
          <w:rFonts w:ascii="Arial" w:hAnsi="Arial" w:cs="Arial"/>
          <w:sz w:val="24"/>
          <w:szCs w:val="24"/>
          <w:lang w:val="es-ES"/>
        </w:rPr>
        <w:t>i</w:t>
      </w:r>
      <w:r w:rsidRPr="1DB82D2F">
        <w:rPr>
          <w:rFonts w:ascii="Arial" w:hAnsi="Arial" w:cs="Arial"/>
          <w:sz w:val="24"/>
          <w:szCs w:val="24"/>
          <w:lang w:val="es-ES"/>
        </w:rPr>
        <w:t xml:space="preserve">nformación mediante la definición de roles y responsabilidades, así como la conformación de un grupo de trabajo para efectuar, entre otras acciones, el análisis de las oportunidades de aprovechamiento de las TI y asegurar la adecuada organización al interior del área. En consecuencia y con el propósito de cumplir con los objetivos del instituto en materia tecnológica </w:t>
      </w:r>
      <w:r w:rsidR="0087154A" w:rsidRPr="1DB82D2F">
        <w:rPr>
          <w:rFonts w:ascii="Arial" w:hAnsi="Arial" w:cs="Arial"/>
          <w:sz w:val="24"/>
          <w:szCs w:val="24"/>
          <w:lang w:val="es-ES"/>
        </w:rPr>
        <w:t xml:space="preserve">y </w:t>
      </w:r>
      <w:r w:rsidRPr="1DB82D2F">
        <w:rPr>
          <w:rFonts w:ascii="Arial" w:hAnsi="Arial" w:cs="Arial"/>
          <w:sz w:val="24"/>
          <w:szCs w:val="24"/>
          <w:lang w:val="es-ES"/>
        </w:rPr>
        <w:t xml:space="preserve">acatando los lineamientos de MinTIC, se han adelantado los procesos contractuales a fin de contar con los servicios profesionales para liderar procesos de arquitectura de software, administración de bases de datos, administración de </w:t>
      </w:r>
      <w:r w:rsidR="0087154A" w:rsidRPr="1DB82D2F">
        <w:rPr>
          <w:rFonts w:ascii="Arial" w:hAnsi="Arial" w:cs="Arial"/>
          <w:sz w:val="24"/>
          <w:szCs w:val="24"/>
          <w:lang w:val="es-ES"/>
        </w:rPr>
        <w:t>i</w:t>
      </w:r>
      <w:r w:rsidRPr="1DB82D2F">
        <w:rPr>
          <w:rFonts w:ascii="Arial" w:hAnsi="Arial" w:cs="Arial"/>
          <w:sz w:val="24"/>
          <w:szCs w:val="24"/>
          <w:lang w:val="es-ES"/>
        </w:rPr>
        <w:t xml:space="preserve">nfraestructura y </w:t>
      </w:r>
      <w:r w:rsidR="0087154A" w:rsidRPr="1DB82D2F">
        <w:rPr>
          <w:rFonts w:ascii="Arial" w:hAnsi="Arial" w:cs="Arial"/>
          <w:sz w:val="24"/>
          <w:szCs w:val="24"/>
          <w:lang w:val="es-ES"/>
        </w:rPr>
        <w:t>s</w:t>
      </w:r>
      <w:r w:rsidRPr="1DB82D2F">
        <w:rPr>
          <w:rFonts w:ascii="Arial" w:hAnsi="Arial" w:cs="Arial"/>
          <w:sz w:val="24"/>
          <w:szCs w:val="24"/>
          <w:lang w:val="es-ES"/>
        </w:rPr>
        <w:t xml:space="preserve">eguridad de la </w:t>
      </w:r>
      <w:r w:rsidR="0087154A" w:rsidRPr="1DB82D2F">
        <w:rPr>
          <w:rFonts w:ascii="Arial" w:hAnsi="Arial" w:cs="Arial"/>
          <w:sz w:val="24"/>
          <w:szCs w:val="24"/>
          <w:lang w:val="es-ES"/>
        </w:rPr>
        <w:t>i</w:t>
      </w:r>
      <w:r w:rsidRPr="1DB82D2F">
        <w:rPr>
          <w:rFonts w:ascii="Arial" w:hAnsi="Arial" w:cs="Arial"/>
          <w:sz w:val="24"/>
          <w:szCs w:val="24"/>
          <w:lang w:val="es-ES"/>
        </w:rPr>
        <w:t>nformación, conformación de equipo de soporte y administración del servicio. Se describe la estructura final de la siguiente manera:</w:t>
      </w:r>
    </w:p>
    <w:p w14:paraId="0E37C0CE" w14:textId="7EA09BE6" w:rsidR="00260195" w:rsidRDefault="004065FE" w:rsidP="004217A1">
      <w:pPr>
        <w:spacing w:after="60" w:line="360" w:lineRule="auto"/>
        <w:jc w:val="center"/>
        <w:rPr>
          <w:rFonts w:ascii="Arial" w:hAnsi="Arial" w:cs="Arial"/>
          <w:b/>
          <w:bCs/>
          <w:sz w:val="24"/>
          <w:szCs w:val="24"/>
          <w:lang w:val="es-CO"/>
        </w:rPr>
      </w:pPr>
      <w:r w:rsidRPr="005958D1">
        <w:rPr>
          <w:rFonts w:ascii="Arial" w:hAnsi="Arial" w:cs="Arial"/>
          <w:noProof/>
          <w:sz w:val="24"/>
          <w:szCs w:val="24"/>
          <w:lang w:val="es-CO"/>
        </w:rPr>
        <w:drawing>
          <wp:inline distT="0" distB="0" distL="0" distR="0" wp14:anchorId="3C88F591" wp14:editId="302AD05E">
            <wp:extent cx="5607326" cy="3236181"/>
            <wp:effectExtent l="38100" t="0" r="50800" b="0"/>
            <wp:docPr id="15" name="Diagra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289B66B" w14:textId="3D34307C" w:rsidR="004217A1" w:rsidRDefault="004217A1" w:rsidP="004217A1">
      <w:pPr>
        <w:spacing w:after="60" w:line="360" w:lineRule="auto"/>
        <w:jc w:val="center"/>
        <w:rPr>
          <w:rFonts w:ascii="Arial" w:hAnsi="Arial" w:cs="Arial"/>
          <w:sz w:val="16"/>
          <w:szCs w:val="16"/>
          <w:lang w:val="es-CO"/>
        </w:rPr>
      </w:pPr>
      <w:r>
        <w:rPr>
          <w:rFonts w:ascii="Arial" w:hAnsi="Arial" w:cs="Arial"/>
          <w:b/>
          <w:bCs/>
          <w:sz w:val="16"/>
          <w:szCs w:val="16"/>
          <w:lang w:val="es-CO"/>
        </w:rPr>
        <w:t xml:space="preserve">Imagen 2. </w:t>
      </w:r>
      <w:r w:rsidRPr="004217A1">
        <w:rPr>
          <w:rFonts w:ascii="Arial" w:hAnsi="Arial" w:cs="Arial"/>
          <w:sz w:val="16"/>
          <w:szCs w:val="16"/>
          <w:lang w:val="es-CO"/>
        </w:rPr>
        <w:t>Estructura organizacional gestión de TI</w:t>
      </w:r>
    </w:p>
    <w:p w14:paraId="1634E5A2" w14:textId="065A3080" w:rsidR="004217A1" w:rsidRDefault="004217A1" w:rsidP="004217A1">
      <w:pPr>
        <w:spacing w:after="60" w:line="360" w:lineRule="auto"/>
        <w:jc w:val="center"/>
        <w:rPr>
          <w:rFonts w:ascii="Arial" w:hAnsi="Arial" w:cs="Arial"/>
          <w:sz w:val="16"/>
          <w:szCs w:val="16"/>
          <w:lang w:val="es-CO"/>
        </w:rPr>
      </w:pPr>
    </w:p>
    <w:p w14:paraId="4D035E43" w14:textId="77777777" w:rsidR="004217A1" w:rsidRPr="004217A1" w:rsidRDefault="004217A1" w:rsidP="004217A1">
      <w:pPr>
        <w:spacing w:after="60" w:line="360" w:lineRule="auto"/>
        <w:jc w:val="center"/>
        <w:rPr>
          <w:rFonts w:ascii="Arial" w:hAnsi="Arial" w:cs="Arial"/>
          <w:sz w:val="16"/>
          <w:szCs w:val="16"/>
          <w:lang w:val="es-CO"/>
        </w:rPr>
      </w:pPr>
    </w:p>
    <w:p w14:paraId="035B2188" w14:textId="6CBE3CC0" w:rsidR="00260195" w:rsidRDefault="009039B5" w:rsidP="00566C9D">
      <w:pPr>
        <w:pStyle w:val="Ttulo2"/>
        <w:rPr>
          <w:lang w:val="es-CO"/>
        </w:rPr>
      </w:pPr>
      <w:bookmarkStart w:id="26" w:name="_Toc186474045"/>
      <w:r>
        <w:rPr>
          <w:lang w:val="es-CO"/>
        </w:rPr>
        <w:lastRenderedPageBreak/>
        <w:t>9.9. Análisis financiero</w:t>
      </w:r>
      <w:bookmarkEnd w:id="26"/>
    </w:p>
    <w:p w14:paraId="592D8151" w14:textId="77777777" w:rsidR="00566C9D" w:rsidRPr="00566C9D" w:rsidRDefault="00566C9D" w:rsidP="00566C9D">
      <w:pPr>
        <w:rPr>
          <w:lang w:val="es-CO"/>
        </w:rPr>
      </w:pPr>
    </w:p>
    <w:p w14:paraId="4E70E490" w14:textId="40F07CFB" w:rsidR="009039B5" w:rsidRDefault="009039B5" w:rsidP="009039B5">
      <w:pPr>
        <w:spacing w:after="60" w:line="360" w:lineRule="auto"/>
        <w:rPr>
          <w:rFonts w:ascii="Arial" w:hAnsi="Arial" w:cs="Arial"/>
          <w:sz w:val="24"/>
          <w:szCs w:val="24"/>
          <w:lang w:val="es-CO"/>
        </w:rPr>
      </w:pPr>
      <w:r w:rsidRPr="009039B5">
        <w:rPr>
          <w:rFonts w:ascii="Arial" w:hAnsi="Arial" w:cs="Arial"/>
          <w:sz w:val="24"/>
          <w:szCs w:val="24"/>
          <w:lang w:val="es-CO"/>
        </w:rPr>
        <w:t xml:space="preserve">A continuación, los costos actuales de operación y funcionamiento del área de </w:t>
      </w:r>
      <w:r w:rsidR="0087154A">
        <w:rPr>
          <w:rFonts w:ascii="Arial" w:hAnsi="Arial" w:cs="Arial"/>
          <w:sz w:val="24"/>
          <w:szCs w:val="24"/>
          <w:lang w:val="es-CO"/>
        </w:rPr>
        <w:t xml:space="preserve">Gestión de </w:t>
      </w:r>
      <w:r w:rsidRPr="009039B5">
        <w:rPr>
          <w:rFonts w:ascii="Arial" w:hAnsi="Arial" w:cs="Arial"/>
          <w:sz w:val="24"/>
          <w:szCs w:val="24"/>
          <w:lang w:val="es-CO"/>
        </w:rPr>
        <w:t xml:space="preserve">TI en la organización para la </w:t>
      </w:r>
      <w:r w:rsidRPr="00DB2A20">
        <w:rPr>
          <w:rFonts w:ascii="Arial" w:hAnsi="Arial" w:cs="Arial"/>
          <w:sz w:val="24"/>
          <w:szCs w:val="24"/>
          <w:lang w:val="es-CO"/>
        </w:rPr>
        <w:t>vigenci</w:t>
      </w:r>
      <w:r w:rsidR="00DB2A20" w:rsidRPr="00DB2A20">
        <w:rPr>
          <w:rFonts w:ascii="Arial" w:hAnsi="Arial" w:cs="Arial"/>
          <w:sz w:val="24"/>
          <w:szCs w:val="24"/>
          <w:lang w:val="es-CO"/>
        </w:rPr>
        <w:t>a</w:t>
      </w:r>
      <w:r w:rsidRPr="00DB2A20">
        <w:rPr>
          <w:rFonts w:ascii="Arial" w:hAnsi="Arial" w:cs="Arial"/>
          <w:sz w:val="24"/>
          <w:szCs w:val="24"/>
          <w:lang w:val="es-CO"/>
        </w:rPr>
        <w:t xml:space="preserve"> 202</w:t>
      </w:r>
      <w:r w:rsidR="007B46D9">
        <w:rPr>
          <w:rFonts w:ascii="Arial" w:hAnsi="Arial" w:cs="Arial"/>
          <w:sz w:val="24"/>
          <w:szCs w:val="24"/>
          <w:lang w:val="es-CO"/>
        </w:rPr>
        <w:t>4</w:t>
      </w:r>
      <w:r w:rsidRPr="00DB2A20">
        <w:rPr>
          <w:rFonts w:ascii="Arial" w:hAnsi="Arial" w:cs="Arial"/>
          <w:sz w:val="24"/>
          <w:szCs w:val="24"/>
          <w:lang w:val="es-CO"/>
        </w:rPr>
        <w:t>:</w:t>
      </w:r>
    </w:p>
    <w:p w14:paraId="07E0F2C4" w14:textId="77777777" w:rsidR="0084517C" w:rsidRDefault="0084517C" w:rsidP="009039B5">
      <w:pPr>
        <w:spacing w:after="60" w:line="360" w:lineRule="auto"/>
        <w:rPr>
          <w:rFonts w:ascii="Arial" w:hAnsi="Arial" w:cs="Arial"/>
          <w:sz w:val="24"/>
          <w:szCs w:val="24"/>
          <w:lang w:val="es-CO"/>
        </w:rPr>
      </w:pPr>
    </w:p>
    <w:p w14:paraId="1D6CBDE0" w14:textId="3758121C" w:rsidR="00785830" w:rsidRDefault="0084517C" w:rsidP="004217A1">
      <w:pPr>
        <w:spacing w:after="60" w:line="360" w:lineRule="auto"/>
        <w:jc w:val="center"/>
        <w:rPr>
          <w:rFonts w:ascii="Arial" w:hAnsi="Arial" w:cs="Arial"/>
          <w:sz w:val="24"/>
          <w:szCs w:val="24"/>
          <w:lang w:val="es-CO"/>
        </w:rPr>
      </w:pPr>
      <w:r w:rsidRPr="0084517C">
        <w:rPr>
          <w:rFonts w:ascii="Arial" w:hAnsi="Arial" w:cs="Arial"/>
          <w:noProof/>
          <w:sz w:val="24"/>
          <w:szCs w:val="24"/>
          <w:lang w:val="es-CO"/>
        </w:rPr>
        <w:drawing>
          <wp:inline distT="0" distB="0" distL="0" distR="0" wp14:anchorId="7B118927" wp14:editId="5AE46E31">
            <wp:extent cx="5612130" cy="5501640"/>
            <wp:effectExtent l="0" t="0" r="7620" b="3810"/>
            <wp:docPr id="3821224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5501640"/>
                    </a:xfrm>
                    <a:prstGeom prst="rect">
                      <a:avLst/>
                    </a:prstGeom>
                    <a:noFill/>
                    <a:ln>
                      <a:noFill/>
                    </a:ln>
                  </pic:spPr>
                </pic:pic>
              </a:graphicData>
            </a:graphic>
          </wp:inline>
        </w:drawing>
      </w:r>
    </w:p>
    <w:p w14:paraId="235BACE1" w14:textId="4A2F09F5" w:rsidR="004217A1" w:rsidRDefault="002A1D32" w:rsidP="004217A1">
      <w:pPr>
        <w:spacing w:after="60" w:line="360" w:lineRule="auto"/>
        <w:jc w:val="center"/>
        <w:rPr>
          <w:rFonts w:ascii="Arial" w:hAnsi="Arial" w:cs="Arial"/>
          <w:sz w:val="16"/>
          <w:szCs w:val="16"/>
          <w:lang w:val="es-CO"/>
        </w:rPr>
      </w:pPr>
      <w:r w:rsidRPr="005958D1">
        <w:rPr>
          <w:rFonts w:ascii="Arial" w:hAnsi="Arial" w:cs="Arial"/>
          <w:b/>
          <w:bCs/>
          <w:sz w:val="16"/>
          <w:szCs w:val="16"/>
          <w:lang w:val="es-CO"/>
        </w:rPr>
        <w:t>Tabla 6</w:t>
      </w:r>
      <w:r w:rsidR="004217A1" w:rsidRPr="005958D1">
        <w:rPr>
          <w:rFonts w:ascii="Arial" w:hAnsi="Arial" w:cs="Arial"/>
          <w:b/>
          <w:bCs/>
          <w:sz w:val="16"/>
          <w:szCs w:val="16"/>
          <w:lang w:val="es-CO"/>
        </w:rPr>
        <w:t>.</w:t>
      </w:r>
      <w:r w:rsidR="004217A1" w:rsidRPr="005958D1">
        <w:rPr>
          <w:rFonts w:ascii="Arial" w:hAnsi="Arial" w:cs="Arial"/>
          <w:sz w:val="16"/>
          <w:szCs w:val="16"/>
          <w:lang w:val="es-CO"/>
        </w:rPr>
        <w:t xml:space="preserve"> Costos de operación y funcionamiento 202</w:t>
      </w:r>
      <w:r w:rsidR="00514B9A" w:rsidRPr="005958D1">
        <w:rPr>
          <w:rFonts w:ascii="Arial" w:hAnsi="Arial" w:cs="Arial"/>
          <w:sz w:val="16"/>
          <w:szCs w:val="16"/>
          <w:lang w:val="es-CO"/>
        </w:rPr>
        <w:t>4</w:t>
      </w:r>
      <w:r w:rsidR="00DD143D" w:rsidRPr="005958D1">
        <w:rPr>
          <w:rFonts w:ascii="Arial" w:hAnsi="Arial" w:cs="Arial"/>
          <w:sz w:val="16"/>
          <w:szCs w:val="16"/>
          <w:lang w:val="es-CO"/>
        </w:rPr>
        <w:t xml:space="preserve"> – (fuente: </w:t>
      </w:r>
      <w:hyperlink r:id="rId17" w:history="1">
        <w:proofErr w:type="spellStart"/>
        <w:r w:rsidR="00DD143D" w:rsidRPr="005958D1">
          <w:rPr>
            <w:rStyle w:val="Hipervnculo"/>
            <w:rFonts w:ascii="Arial" w:hAnsi="Arial" w:cs="Arial"/>
            <w:sz w:val="16"/>
            <w:szCs w:val="16"/>
            <w:lang w:val="es-CO"/>
          </w:rPr>
          <w:t>Analisis</w:t>
        </w:r>
        <w:proofErr w:type="spellEnd"/>
        <w:r w:rsidR="00DD143D" w:rsidRPr="005958D1">
          <w:rPr>
            <w:rStyle w:val="Hipervnculo"/>
            <w:rFonts w:ascii="Arial" w:hAnsi="Arial" w:cs="Arial"/>
            <w:sz w:val="16"/>
            <w:szCs w:val="16"/>
            <w:lang w:val="es-CO"/>
          </w:rPr>
          <w:t xml:space="preserve"> financiero</w:t>
        </w:r>
      </w:hyperlink>
      <w:r w:rsidR="00E0318A" w:rsidRPr="005958D1">
        <w:rPr>
          <w:rFonts w:ascii="Arial" w:hAnsi="Arial" w:cs="Arial"/>
          <w:sz w:val="16"/>
          <w:szCs w:val="16"/>
          <w:lang w:val="es-CO"/>
        </w:rPr>
        <w:t>)</w:t>
      </w:r>
    </w:p>
    <w:p w14:paraId="667EF894" w14:textId="77777777" w:rsidR="00A6053D" w:rsidRDefault="00A6053D" w:rsidP="004217A1">
      <w:pPr>
        <w:spacing w:after="60" w:line="360" w:lineRule="auto"/>
        <w:jc w:val="center"/>
        <w:rPr>
          <w:rFonts w:ascii="Arial" w:hAnsi="Arial" w:cs="Arial"/>
          <w:sz w:val="16"/>
          <w:szCs w:val="16"/>
          <w:lang w:val="es-CO"/>
        </w:rPr>
      </w:pPr>
    </w:p>
    <w:p w14:paraId="16300B91" w14:textId="77777777" w:rsidR="00A6053D" w:rsidRPr="004217A1" w:rsidRDefault="00A6053D" w:rsidP="004217A1">
      <w:pPr>
        <w:spacing w:after="60" w:line="360" w:lineRule="auto"/>
        <w:jc w:val="center"/>
        <w:rPr>
          <w:rFonts w:ascii="Arial" w:hAnsi="Arial" w:cs="Arial"/>
          <w:sz w:val="16"/>
          <w:szCs w:val="16"/>
          <w:lang w:val="es-CO"/>
        </w:rPr>
      </w:pPr>
    </w:p>
    <w:p w14:paraId="628D93AB" w14:textId="7C1A9699" w:rsidR="009039B5" w:rsidRDefault="009039B5" w:rsidP="00566C9D">
      <w:pPr>
        <w:pStyle w:val="Ttulo1"/>
        <w:rPr>
          <w:lang w:val="es-CO"/>
        </w:rPr>
      </w:pPr>
      <w:bookmarkStart w:id="27" w:name="_Toc186474046"/>
      <w:r w:rsidRPr="009039B5">
        <w:rPr>
          <w:lang w:val="es-CO"/>
        </w:rPr>
        <w:lastRenderedPageBreak/>
        <w:t>10. ENTENDIMIENTO ESTRATEGICO</w:t>
      </w:r>
      <w:bookmarkEnd w:id="27"/>
    </w:p>
    <w:p w14:paraId="231061F9" w14:textId="77777777" w:rsidR="00566C9D" w:rsidRPr="00566C9D" w:rsidRDefault="00566C9D" w:rsidP="00566C9D">
      <w:pPr>
        <w:rPr>
          <w:lang w:val="es-CO"/>
        </w:rPr>
      </w:pPr>
    </w:p>
    <w:p w14:paraId="76BF473D" w14:textId="7BB91F10" w:rsidR="009039B5" w:rsidRDefault="009039B5" w:rsidP="009039B5">
      <w:pPr>
        <w:spacing w:after="60" w:line="360" w:lineRule="auto"/>
        <w:jc w:val="both"/>
        <w:rPr>
          <w:rFonts w:ascii="Arial" w:hAnsi="Arial" w:cs="Arial"/>
          <w:sz w:val="24"/>
          <w:szCs w:val="24"/>
          <w:lang w:val="es-CO"/>
        </w:rPr>
      </w:pPr>
      <w:r w:rsidRPr="009039B5">
        <w:rPr>
          <w:rFonts w:ascii="Arial" w:hAnsi="Arial" w:cs="Arial"/>
          <w:sz w:val="24"/>
          <w:szCs w:val="24"/>
          <w:lang w:val="es-CO"/>
        </w:rPr>
        <w:t>Comprende el análisis del modelo operativo y organizacional de la entidad pública, las necesidades de información y la alineación de TI con los procesos de negocio institucionales.</w:t>
      </w:r>
    </w:p>
    <w:p w14:paraId="00B4187F" w14:textId="77777777" w:rsidR="009039B5" w:rsidRDefault="009039B5" w:rsidP="009039B5">
      <w:pPr>
        <w:spacing w:after="60" w:line="360" w:lineRule="auto"/>
        <w:jc w:val="both"/>
        <w:rPr>
          <w:rFonts w:ascii="Arial" w:hAnsi="Arial" w:cs="Arial"/>
          <w:sz w:val="24"/>
          <w:szCs w:val="24"/>
          <w:lang w:val="es-CO"/>
        </w:rPr>
      </w:pPr>
    </w:p>
    <w:p w14:paraId="4DE9C81A" w14:textId="78068EF7" w:rsidR="009039B5" w:rsidRDefault="009039B5" w:rsidP="00566C9D">
      <w:pPr>
        <w:pStyle w:val="Ttulo2"/>
        <w:rPr>
          <w:lang w:val="es-CO"/>
        </w:rPr>
      </w:pPr>
      <w:bookmarkStart w:id="28" w:name="_Toc186474047"/>
      <w:r w:rsidRPr="009039B5">
        <w:rPr>
          <w:lang w:val="es-CO"/>
        </w:rPr>
        <w:t>10.1. Modelo operativo</w:t>
      </w:r>
      <w:bookmarkEnd w:id="28"/>
    </w:p>
    <w:p w14:paraId="2EA78E52" w14:textId="77777777" w:rsidR="00566C9D" w:rsidRPr="00566C9D" w:rsidRDefault="00566C9D" w:rsidP="00566C9D">
      <w:pPr>
        <w:rPr>
          <w:lang w:val="es-CO"/>
        </w:rPr>
      </w:pPr>
    </w:p>
    <w:p w14:paraId="40AF8CFD" w14:textId="77777777" w:rsidR="0087154A" w:rsidRDefault="009107D8" w:rsidP="0087154A">
      <w:pPr>
        <w:spacing w:after="60" w:line="360" w:lineRule="auto"/>
        <w:jc w:val="both"/>
        <w:rPr>
          <w:rFonts w:ascii="Arial" w:hAnsi="Arial" w:cs="Arial"/>
          <w:sz w:val="24"/>
          <w:szCs w:val="24"/>
        </w:rPr>
      </w:pPr>
      <w:r>
        <w:rPr>
          <w:rFonts w:ascii="Arial" w:hAnsi="Arial" w:cs="Arial"/>
          <w:sz w:val="24"/>
          <w:szCs w:val="24"/>
        </w:rPr>
        <w:t>E</w:t>
      </w:r>
      <w:r w:rsidRPr="009107D8">
        <w:rPr>
          <w:rFonts w:ascii="Arial" w:hAnsi="Arial" w:cs="Arial"/>
          <w:sz w:val="24"/>
          <w:szCs w:val="24"/>
        </w:rPr>
        <w:t>l proceso inicia con la identificación de las necesidades expresadas por el usuario informático, así como aquellas detectadas a nivel de infraestructura tecnológica, mediante el análisis de indicadores, informes y evaluación de necesidades. Posteriormente, se procede a la priorización de estas necesidades, seguida de la formulación de soluciones y, cuando sea necesario, la actualización o implementación de proyectos tecnológicos. El seguimiento a los planos de mejoramiento asegura niveles óptimos de satisfacción y eficiencia en el uso de la tecnología.</w:t>
      </w:r>
    </w:p>
    <w:p w14:paraId="1C844766" w14:textId="2D982426" w:rsidR="009107D8" w:rsidRDefault="009107D8" w:rsidP="0087154A">
      <w:pPr>
        <w:spacing w:after="60" w:line="360" w:lineRule="auto"/>
        <w:jc w:val="center"/>
        <w:rPr>
          <w:rFonts w:ascii="Arial" w:hAnsi="Arial" w:cs="Arial"/>
          <w:b/>
          <w:bCs/>
          <w:sz w:val="24"/>
          <w:szCs w:val="24"/>
          <w:lang w:val="es-CO"/>
        </w:rPr>
      </w:pPr>
      <w:r w:rsidRPr="009107D8">
        <w:rPr>
          <w:rFonts w:ascii="Arial" w:hAnsi="Arial" w:cs="Arial"/>
          <w:b/>
          <w:bCs/>
          <w:noProof/>
          <w:sz w:val="24"/>
          <w:szCs w:val="24"/>
          <w:lang w:val="es-CO"/>
        </w:rPr>
        <w:drawing>
          <wp:inline distT="0" distB="0" distL="0" distR="0" wp14:anchorId="7A818737" wp14:editId="4E906AE9">
            <wp:extent cx="4665320" cy="3076430"/>
            <wp:effectExtent l="0" t="0" r="254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18"/>
                    <a:stretch>
                      <a:fillRect/>
                    </a:stretch>
                  </pic:blipFill>
                  <pic:spPr>
                    <a:xfrm>
                      <a:off x="0" y="0"/>
                      <a:ext cx="4677739" cy="3084619"/>
                    </a:xfrm>
                    <a:prstGeom prst="rect">
                      <a:avLst/>
                    </a:prstGeom>
                  </pic:spPr>
                </pic:pic>
              </a:graphicData>
            </a:graphic>
          </wp:inline>
        </w:drawing>
      </w:r>
    </w:p>
    <w:p w14:paraId="24B24809" w14:textId="5E89CBAD" w:rsidR="009107D8" w:rsidRPr="002A1D32" w:rsidRDefault="002A1D32" w:rsidP="009107D8">
      <w:pPr>
        <w:spacing w:after="60" w:line="360" w:lineRule="auto"/>
        <w:jc w:val="center"/>
        <w:rPr>
          <w:rFonts w:ascii="Arial" w:hAnsi="Arial" w:cs="Arial"/>
          <w:sz w:val="16"/>
          <w:szCs w:val="16"/>
          <w:lang w:val="es-CO"/>
        </w:rPr>
      </w:pPr>
      <w:r w:rsidRPr="002A1D32">
        <w:rPr>
          <w:rFonts w:ascii="Arial" w:hAnsi="Arial" w:cs="Arial"/>
          <w:b/>
          <w:bCs/>
          <w:sz w:val="16"/>
          <w:szCs w:val="16"/>
          <w:lang w:val="es-CO"/>
        </w:rPr>
        <w:t xml:space="preserve">Imagen 3. </w:t>
      </w:r>
      <w:r w:rsidRPr="002A1D32">
        <w:rPr>
          <w:rFonts w:ascii="Arial" w:hAnsi="Arial" w:cs="Arial"/>
          <w:sz w:val="16"/>
          <w:szCs w:val="16"/>
          <w:lang w:val="es-CO"/>
        </w:rPr>
        <w:t>Modelo operativo</w:t>
      </w:r>
    </w:p>
    <w:p w14:paraId="6215E72B" w14:textId="00425197" w:rsidR="009107D8" w:rsidRPr="009107D8" w:rsidRDefault="009107D8" w:rsidP="009107D8">
      <w:pPr>
        <w:spacing w:after="60" w:line="360" w:lineRule="auto"/>
        <w:jc w:val="both"/>
        <w:rPr>
          <w:rFonts w:ascii="Arial" w:hAnsi="Arial" w:cs="Arial"/>
          <w:sz w:val="24"/>
          <w:szCs w:val="24"/>
          <w:lang w:val="es-CO"/>
        </w:rPr>
      </w:pPr>
      <w:r w:rsidRPr="009107D8">
        <w:rPr>
          <w:rFonts w:ascii="Arial" w:hAnsi="Arial" w:cs="Arial"/>
          <w:sz w:val="24"/>
          <w:szCs w:val="24"/>
          <w:lang w:val="es-CO"/>
        </w:rPr>
        <w:lastRenderedPageBreak/>
        <w:t xml:space="preserve">En la siguiente gráfica se muestran los pilares principales del modelo operativo establecido desde el proceso de Gestión de TI de </w:t>
      </w:r>
      <w:r>
        <w:rPr>
          <w:rFonts w:ascii="Arial" w:hAnsi="Arial" w:cs="Arial"/>
          <w:sz w:val="24"/>
          <w:szCs w:val="24"/>
          <w:lang w:val="es-CO"/>
        </w:rPr>
        <w:t>ISVIMED</w:t>
      </w:r>
      <w:r w:rsidRPr="009107D8">
        <w:rPr>
          <w:rFonts w:ascii="Arial" w:hAnsi="Arial" w:cs="Arial"/>
          <w:sz w:val="24"/>
          <w:szCs w:val="24"/>
          <w:lang w:val="es-CO"/>
        </w:rPr>
        <w:t>:</w:t>
      </w:r>
    </w:p>
    <w:p w14:paraId="25D2EEA8" w14:textId="0B40B14D" w:rsidR="009039B5" w:rsidRDefault="009039B5" w:rsidP="009039B5">
      <w:pPr>
        <w:spacing w:after="60" w:line="360" w:lineRule="auto"/>
        <w:rPr>
          <w:rFonts w:ascii="Arial" w:hAnsi="Arial" w:cs="Arial"/>
          <w:sz w:val="24"/>
          <w:szCs w:val="24"/>
          <w:lang w:val="es-CO"/>
        </w:rPr>
      </w:pPr>
    </w:p>
    <w:p w14:paraId="4BDE873A" w14:textId="7874D7DB" w:rsidR="009107D8" w:rsidRDefault="009107D8" w:rsidP="009039B5">
      <w:pPr>
        <w:spacing w:after="60" w:line="360" w:lineRule="auto"/>
        <w:rPr>
          <w:rFonts w:ascii="Arial" w:hAnsi="Arial" w:cs="Arial"/>
          <w:sz w:val="24"/>
          <w:szCs w:val="24"/>
          <w:lang w:val="es-CO"/>
        </w:rPr>
      </w:pPr>
      <w:r>
        <w:rPr>
          <w:rFonts w:ascii="Arial" w:hAnsi="Arial" w:cs="Arial"/>
          <w:noProof/>
          <w:sz w:val="24"/>
          <w:szCs w:val="24"/>
          <w:lang w:val="es-CO"/>
        </w:rPr>
        <w:drawing>
          <wp:inline distT="0" distB="0" distL="0" distR="0" wp14:anchorId="47ACD8F2" wp14:editId="2FF151A9">
            <wp:extent cx="5486400" cy="3200400"/>
            <wp:effectExtent l="0" t="57150" r="0" b="5715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589EE09" w14:textId="46768B96" w:rsidR="00CE68CA" w:rsidRPr="002A1D32" w:rsidRDefault="002A1D32" w:rsidP="002A1D32">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4.</w:t>
      </w:r>
      <w:r>
        <w:rPr>
          <w:rFonts w:ascii="Arial" w:hAnsi="Arial" w:cs="Arial"/>
          <w:sz w:val="16"/>
          <w:szCs w:val="16"/>
          <w:lang w:val="es-CO"/>
        </w:rPr>
        <w:t xml:space="preserve"> Pilares del modelo operativo</w:t>
      </w:r>
    </w:p>
    <w:p w14:paraId="39A1BB71" w14:textId="0CA0C17C" w:rsidR="00591B3F" w:rsidRDefault="00591B3F" w:rsidP="009039B5">
      <w:pPr>
        <w:spacing w:after="60" w:line="360" w:lineRule="auto"/>
        <w:rPr>
          <w:rFonts w:ascii="Arial" w:hAnsi="Arial" w:cs="Arial"/>
          <w:sz w:val="24"/>
          <w:szCs w:val="24"/>
          <w:lang w:val="es-CO"/>
        </w:rPr>
      </w:pPr>
    </w:p>
    <w:p w14:paraId="0E2B66F3" w14:textId="77777777" w:rsidR="00591B3F" w:rsidRDefault="00591B3F" w:rsidP="00566C9D">
      <w:pPr>
        <w:pStyle w:val="Ttulo2"/>
        <w:rPr>
          <w:lang w:val="es-CO"/>
        </w:rPr>
      </w:pPr>
    </w:p>
    <w:p w14:paraId="7A15711E" w14:textId="1C06E8B1" w:rsidR="00CE68CA" w:rsidRDefault="00CE68CA" w:rsidP="00566C9D">
      <w:pPr>
        <w:pStyle w:val="Ttulo2"/>
        <w:rPr>
          <w:bCs/>
          <w:lang w:val="es-CO"/>
        </w:rPr>
      </w:pPr>
      <w:bookmarkStart w:id="29" w:name="_Toc186474048"/>
      <w:r w:rsidRPr="00CE68CA">
        <w:rPr>
          <w:bCs/>
          <w:lang w:val="es-CO"/>
        </w:rPr>
        <w:t>10.2. Necesidades de información</w:t>
      </w:r>
      <w:bookmarkEnd w:id="29"/>
    </w:p>
    <w:p w14:paraId="50197C3B" w14:textId="77777777" w:rsidR="00100496" w:rsidRPr="00100496" w:rsidRDefault="00100496" w:rsidP="00100496">
      <w:pPr>
        <w:rPr>
          <w:lang w:val="es-CO"/>
        </w:rPr>
      </w:pPr>
    </w:p>
    <w:p w14:paraId="67902593" w14:textId="7286FDB0" w:rsidR="00CE68CA" w:rsidRDefault="00BE2EAA" w:rsidP="00BE2EAA">
      <w:pPr>
        <w:spacing w:after="60" w:line="360" w:lineRule="auto"/>
        <w:jc w:val="both"/>
        <w:rPr>
          <w:rFonts w:ascii="Arial" w:hAnsi="Arial" w:cs="Arial"/>
          <w:sz w:val="24"/>
          <w:szCs w:val="24"/>
        </w:rPr>
      </w:pPr>
      <w:r w:rsidRPr="00BE2EAA">
        <w:rPr>
          <w:rFonts w:ascii="Arial" w:hAnsi="Arial" w:cs="Arial"/>
          <w:sz w:val="24"/>
          <w:szCs w:val="24"/>
        </w:rPr>
        <w:t>Desde el catálogo de sistemas de información, los flujos de datos y el catálogo de servicios de información, es posible identificar las distintas necesidades alineadas con los propósitos de la política de Gobierno Digital. En este sentido, se procederá a la identificación, por áreas y de acuerdo con el mapa de procesos y estructura orgánica de la entidad, de las necesidades tecnológicas derivadas de los requisitos institucionales de información necesarios para alcanzar las metas establecidas.</w:t>
      </w:r>
    </w:p>
    <w:p w14:paraId="3FBF4AB7" w14:textId="321934E5" w:rsidR="00BE2EAA" w:rsidRDefault="00BE2EAA" w:rsidP="00BE2EAA">
      <w:pPr>
        <w:spacing w:after="60" w:line="360" w:lineRule="auto"/>
        <w:jc w:val="both"/>
        <w:rPr>
          <w:rFonts w:ascii="Arial" w:hAnsi="Arial" w:cs="Arial"/>
          <w:sz w:val="24"/>
          <w:szCs w:val="24"/>
        </w:rPr>
      </w:pPr>
    </w:p>
    <w:p w14:paraId="0C0F0D03" w14:textId="3872DB12" w:rsidR="00591B3F" w:rsidRDefault="00591B3F" w:rsidP="00566C9D">
      <w:pPr>
        <w:pStyle w:val="Ttulo2"/>
      </w:pPr>
    </w:p>
    <w:p w14:paraId="6DA73DD7" w14:textId="7CBFCA88" w:rsidR="00BE2EAA" w:rsidRDefault="00BE2EAA" w:rsidP="00566C9D">
      <w:pPr>
        <w:pStyle w:val="Ttulo2"/>
        <w:rPr>
          <w:bCs/>
          <w:lang w:val="es-CO"/>
        </w:rPr>
      </w:pPr>
      <w:bookmarkStart w:id="30" w:name="_Toc186474049"/>
      <w:r w:rsidRPr="00BE2EAA">
        <w:rPr>
          <w:bCs/>
          <w:lang w:val="es-CO"/>
        </w:rPr>
        <w:t>10.3. Alineación de TI con los procesos</w:t>
      </w:r>
      <w:bookmarkEnd w:id="30"/>
    </w:p>
    <w:p w14:paraId="64C9C135" w14:textId="77777777" w:rsidR="00100496" w:rsidRPr="00100496" w:rsidRDefault="00100496" w:rsidP="00100496">
      <w:pPr>
        <w:rPr>
          <w:lang w:val="es-CO"/>
        </w:rPr>
      </w:pPr>
    </w:p>
    <w:p w14:paraId="699EC46E" w14:textId="5B33B7A6" w:rsidR="00BE2EAA" w:rsidRDefault="00BE2EAA" w:rsidP="00BE2EAA">
      <w:pPr>
        <w:spacing w:after="60" w:line="360" w:lineRule="auto"/>
        <w:jc w:val="both"/>
        <w:rPr>
          <w:rFonts w:ascii="Arial" w:hAnsi="Arial" w:cs="Arial"/>
          <w:sz w:val="24"/>
          <w:szCs w:val="24"/>
          <w:lang w:val="es-CO"/>
        </w:rPr>
      </w:pPr>
      <w:r w:rsidRPr="00BE2EAA">
        <w:rPr>
          <w:rFonts w:ascii="Arial" w:hAnsi="Arial" w:cs="Arial"/>
          <w:sz w:val="24"/>
          <w:szCs w:val="24"/>
          <w:lang w:val="es-CO"/>
        </w:rPr>
        <w:t>A continuación, se presenta la estructura del mapa de procesos de la entidad y en consecuencia los sistemas de información que apoyan de manera específica o transversal el desempeño de la organización (</w:t>
      </w:r>
      <w:r w:rsidR="0087154A">
        <w:rPr>
          <w:rFonts w:ascii="Arial" w:hAnsi="Arial" w:cs="Arial"/>
          <w:sz w:val="24"/>
          <w:szCs w:val="24"/>
          <w:lang w:val="es-CO"/>
        </w:rPr>
        <w:t>á</w:t>
      </w:r>
      <w:r w:rsidRPr="00BE2EAA">
        <w:rPr>
          <w:rFonts w:ascii="Arial" w:hAnsi="Arial" w:cs="Arial"/>
          <w:sz w:val="24"/>
          <w:szCs w:val="24"/>
          <w:lang w:val="es-CO"/>
        </w:rPr>
        <w:t>reas y procesos) tanto en la gestión institucional como misional:</w:t>
      </w:r>
    </w:p>
    <w:p w14:paraId="351FD1D8" w14:textId="20C22802" w:rsidR="00BE2EAA" w:rsidRDefault="00BE2EAA" w:rsidP="00BE2EAA">
      <w:pPr>
        <w:spacing w:after="60" w:line="360" w:lineRule="auto"/>
        <w:jc w:val="both"/>
        <w:rPr>
          <w:rFonts w:ascii="Arial" w:hAnsi="Arial" w:cs="Arial"/>
          <w:sz w:val="24"/>
          <w:szCs w:val="24"/>
          <w:lang w:val="es-CO"/>
        </w:rPr>
      </w:pPr>
    </w:p>
    <w:p w14:paraId="11F5F572" w14:textId="23D5D67B" w:rsidR="00BE2EAA" w:rsidRDefault="00BE2EAA" w:rsidP="00BE2EAA">
      <w:pPr>
        <w:spacing w:after="60" w:line="360" w:lineRule="auto"/>
        <w:jc w:val="both"/>
        <w:rPr>
          <w:rFonts w:ascii="Arial" w:hAnsi="Arial" w:cs="Arial"/>
          <w:sz w:val="24"/>
          <w:szCs w:val="24"/>
          <w:lang w:val="es-CO"/>
        </w:rPr>
      </w:pPr>
    </w:p>
    <w:p w14:paraId="5D91EBC6" w14:textId="302A416B" w:rsidR="00BE2EAA" w:rsidRDefault="00BE2EAA" w:rsidP="00BE2EAA">
      <w:pPr>
        <w:spacing w:after="60" w:line="360" w:lineRule="auto"/>
        <w:jc w:val="center"/>
        <w:rPr>
          <w:rFonts w:ascii="Arial" w:hAnsi="Arial" w:cs="Arial"/>
          <w:sz w:val="24"/>
          <w:szCs w:val="24"/>
          <w:lang w:val="es-CO"/>
        </w:rPr>
      </w:pPr>
      <w:r w:rsidRPr="00BE6ED1">
        <w:rPr>
          <w:noProof/>
        </w:rPr>
        <w:drawing>
          <wp:inline distT="0" distB="0" distL="0" distR="0" wp14:anchorId="5014EF1E" wp14:editId="2136D9FB">
            <wp:extent cx="5723255" cy="365715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40149" cy="3667949"/>
                    </a:xfrm>
                    <a:prstGeom prst="rect">
                      <a:avLst/>
                    </a:prstGeom>
                    <a:noFill/>
                    <a:ln>
                      <a:noFill/>
                    </a:ln>
                  </pic:spPr>
                </pic:pic>
              </a:graphicData>
            </a:graphic>
          </wp:inline>
        </w:drawing>
      </w:r>
    </w:p>
    <w:p w14:paraId="601C658F" w14:textId="1F950A88" w:rsidR="00BE2EAA" w:rsidRPr="002A1D32" w:rsidRDefault="002A1D32" w:rsidP="00BE2EAA">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5.</w:t>
      </w:r>
      <w:r w:rsidRPr="002A1D32">
        <w:rPr>
          <w:rFonts w:ascii="Arial" w:hAnsi="Arial" w:cs="Arial"/>
          <w:sz w:val="16"/>
          <w:szCs w:val="16"/>
          <w:lang w:val="es-CO"/>
        </w:rPr>
        <w:t xml:space="preserve"> Mapa de procesos del sistema de gestión de calidad</w:t>
      </w:r>
    </w:p>
    <w:p w14:paraId="56E520A2" w14:textId="2F21CCAE" w:rsidR="00591B3F" w:rsidRDefault="00591B3F" w:rsidP="00BE2EAA">
      <w:pPr>
        <w:spacing w:after="60" w:line="360" w:lineRule="auto"/>
        <w:jc w:val="center"/>
        <w:rPr>
          <w:rFonts w:ascii="Arial" w:hAnsi="Arial" w:cs="Arial"/>
          <w:sz w:val="24"/>
          <w:szCs w:val="24"/>
          <w:lang w:val="es-CO"/>
        </w:rPr>
      </w:pPr>
    </w:p>
    <w:p w14:paraId="3EB60348" w14:textId="67A8B35A" w:rsidR="00591B3F" w:rsidRDefault="00591B3F" w:rsidP="00BE2EAA">
      <w:pPr>
        <w:spacing w:after="60" w:line="360" w:lineRule="auto"/>
        <w:jc w:val="center"/>
        <w:rPr>
          <w:rFonts w:ascii="Arial" w:hAnsi="Arial" w:cs="Arial"/>
          <w:sz w:val="24"/>
          <w:szCs w:val="24"/>
          <w:lang w:val="es-CO"/>
        </w:rPr>
      </w:pPr>
    </w:p>
    <w:p w14:paraId="4DF56780" w14:textId="5A90713D" w:rsidR="00591B3F" w:rsidRDefault="00591B3F" w:rsidP="00BE2EAA">
      <w:pPr>
        <w:spacing w:after="60" w:line="360" w:lineRule="auto"/>
        <w:jc w:val="center"/>
        <w:rPr>
          <w:rFonts w:ascii="Arial" w:hAnsi="Arial" w:cs="Arial"/>
          <w:sz w:val="24"/>
          <w:szCs w:val="24"/>
          <w:lang w:val="es-CO"/>
        </w:rPr>
      </w:pPr>
    </w:p>
    <w:p w14:paraId="725525E5" w14:textId="479BC23E" w:rsidR="00591B3F" w:rsidRDefault="00591B3F" w:rsidP="00BE2EAA">
      <w:pPr>
        <w:spacing w:after="60" w:line="360" w:lineRule="auto"/>
        <w:jc w:val="center"/>
        <w:rPr>
          <w:rFonts w:ascii="Arial" w:hAnsi="Arial" w:cs="Arial"/>
          <w:sz w:val="24"/>
          <w:szCs w:val="24"/>
          <w:lang w:val="es-CO"/>
        </w:rPr>
      </w:pPr>
    </w:p>
    <w:p w14:paraId="734FE336" w14:textId="5E2B8402" w:rsidR="00BE2EAA" w:rsidRDefault="00BE2EAA" w:rsidP="00FE0529">
      <w:pPr>
        <w:pStyle w:val="Prrafodelista"/>
        <w:numPr>
          <w:ilvl w:val="0"/>
          <w:numId w:val="12"/>
        </w:numPr>
        <w:spacing w:after="60" w:line="360" w:lineRule="auto"/>
        <w:rPr>
          <w:rFonts w:ascii="Arial" w:hAnsi="Arial" w:cs="Arial"/>
          <w:b/>
          <w:bCs/>
          <w:sz w:val="24"/>
          <w:szCs w:val="24"/>
          <w:lang w:val="es-CO"/>
        </w:rPr>
      </w:pPr>
      <w:r w:rsidRPr="00591B3F">
        <w:rPr>
          <w:rFonts w:ascii="Arial" w:hAnsi="Arial" w:cs="Arial"/>
          <w:b/>
          <w:bCs/>
          <w:sz w:val="24"/>
          <w:szCs w:val="24"/>
          <w:lang w:val="es-CO"/>
        </w:rPr>
        <w:lastRenderedPageBreak/>
        <w:t>Matriz de procesos vs Sistemas de información:</w:t>
      </w:r>
    </w:p>
    <w:tbl>
      <w:tblPr>
        <w:tblStyle w:val="Tablaconcuadrcula"/>
        <w:tblW w:w="0" w:type="auto"/>
        <w:tblLook w:val="04A0" w:firstRow="1" w:lastRow="0" w:firstColumn="1" w:lastColumn="0" w:noHBand="0" w:noVBand="1"/>
      </w:tblPr>
      <w:tblGrid>
        <w:gridCol w:w="868"/>
        <w:gridCol w:w="2063"/>
        <w:gridCol w:w="2395"/>
        <w:gridCol w:w="3502"/>
      </w:tblGrid>
      <w:tr w:rsidR="00BE2EAA" w14:paraId="16924CE2" w14:textId="77777777" w:rsidTr="00125633">
        <w:trPr>
          <w:tblHeader/>
        </w:trPr>
        <w:tc>
          <w:tcPr>
            <w:tcW w:w="2931" w:type="dxa"/>
            <w:gridSpan w:val="2"/>
            <w:shd w:val="clear" w:color="auto" w:fill="BFBFBF" w:themeFill="background1" w:themeFillShade="BF"/>
          </w:tcPr>
          <w:p w14:paraId="1A8E55C8" w14:textId="77777777" w:rsidR="00BE2EAA" w:rsidRDefault="00BE2EAA" w:rsidP="00FE0529">
            <w:pPr>
              <w:spacing w:line="360" w:lineRule="auto"/>
              <w:jc w:val="center"/>
              <w:rPr>
                <w:rFonts w:ascii="Arial" w:hAnsi="Arial" w:cs="Arial"/>
                <w:b/>
                <w:bCs/>
                <w:sz w:val="24"/>
                <w:szCs w:val="24"/>
                <w:lang w:val="es-ES"/>
              </w:rPr>
            </w:pPr>
          </w:p>
          <w:p w14:paraId="617D899C"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PROCESO</w:t>
            </w:r>
          </w:p>
        </w:tc>
        <w:tc>
          <w:tcPr>
            <w:tcW w:w="2395" w:type="dxa"/>
            <w:shd w:val="clear" w:color="auto" w:fill="BFBFBF" w:themeFill="background1" w:themeFillShade="BF"/>
            <w:vAlign w:val="center"/>
          </w:tcPr>
          <w:p w14:paraId="2815091A" w14:textId="77777777" w:rsidR="00BE2EAA" w:rsidRDefault="00BE2EAA" w:rsidP="00FE0529">
            <w:pPr>
              <w:spacing w:line="360" w:lineRule="auto"/>
              <w:jc w:val="center"/>
              <w:rPr>
                <w:rFonts w:ascii="Arial" w:hAnsi="Arial" w:cs="Arial"/>
                <w:b/>
                <w:bCs/>
                <w:sz w:val="24"/>
                <w:szCs w:val="24"/>
                <w:lang w:val="es-ES"/>
              </w:rPr>
            </w:pPr>
          </w:p>
          <w:p w14:paraId="4A0B05B5"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SISTEMA DE INFORMACION</w:t>
            </w:r>
          </w:p>
        </w:tc>
        <w:tc>
          <w:tcPr>
            <w:tcW w:w="3502" w:type="dxa"/>
            <w:shd w:val="clear" w:color="auto" w:fill="BFBFBF" w:themeFill="background1" w:themeFillShade="BF"/>
            <w:vAlign w:val="center"/>
          </w:tcPr>
          <w:p w14:paraId="23E6D3BC" w14:textId="77777777" w:rsidR="00BE2EAA" w:rsidRDefault="00BE2EAA" w:rsidP="00FE0529">
            <w:pPr>
              <w:spacing w:line="360" w:lineRule="auto"/>
              <w:jc w:val="center"/>
              <w:rPr>
                <w:rFonts w:ascii="Arial" w:hAnsi="Arial" w:cs="Arial"/>
                <w:b/>
                <w:bCs/>
                <w:sz w:val="24"/>
                <w:szCs w:val="24"/>
                <w:lang w:val="es-ES"/>
              </w:rPr>
            </w:pPr>
          </w:p>
          <w:p w14:paraId="6955AB1C"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DESCRIPCIÓN PROCESO</w:t>
            </w:r>
          </w:p>
        </w:tc>
      </w:tr>
      <w:tr w:rsidR="00BE2EAA" w:rsidRPr="00240217" w14:paraId="46283F0C" w14:textId="77777777" w:rsidTr="00125633">
        <w:trPr>
          <w:cantSplit/>
          <w:trHeight w:val="2692"/>
        </w:trPr>
        <w:tc>
          <w:tcPr>
            <w:tcW w:w="868" w:type="dxa"/>
            <w:shd w:val="clear" w:color="auto" w:fill="BFBFBF" w:themeFill="background1" w:themeFillShade="BF"/>
            <w:textDirection w:val="btLr"/>
          </w:tcPr>
          <w:p w14:paraId="059C294F" w14:textId="77777777" w:rsidR="00BE2EAA" w:rsidRDefault="00BE2EAA" w:rsidP="00BE2EAA">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ESTRATEGICOS</w:t>
            </w:r>
          </w:p>
        </w:tc>
        <w:tc>
          <w:tcPr>
            <w:tcW w:w="2063" w:type="dxa"/>
            <w:vAlign w:val="center"/>
          </w:tcPr>
          <w:p w14:paraId="52E97FCF"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Estratégica</w:t>
            </w:r>
          </w:p>
        </w:tc>
        <w:tc>
          <w:tcPr>
            <w:tcW w:w="2395" w:type="dxa"/>
          </w:tcPr>
          <w:p w14:paraId="62D9064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3AD3E3E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6DDC1C7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303DF15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5360F2F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p w14:paraId="4955F5CD" w14:textId="77777777" w:rsidR="00BE2EAA" w:rsidRPr="00821575" w:rsidRDefault="00BE2EAA" w:rsidP="00FE0529">
            <w:pPr>
              <w:spacing w:line="360" w:lineRule="auto"/>
              <w:jc w:val="both"/>
              <w:rPr>
                <w:rFonts w:ascii="Arial" w:hAnsi="Arial" w:cs="Arial"/>
                <w:b/>
                <w:bCs/>
                <w:sz w:val="20"/>
                <w:szCs w:val="20"/>
                <w:lang w:val="es-ES"/>
              </w:rPr>
            </w:pPr>
          </w:p>
        </w:tc>
        <w:tc>
          <w:tcPr>
            <w:tcW w:w="3502" w:type="dxa"/>
          </w:tcPr>
          <w:p w14:paraId="01C38DEC"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los relativos al establecimiento de políticas y estrategias, fijación de objetivos, comunicación, disposición de recursos necesarios y revisiones por la Dirección</w:t>
            </w:r>
          </w:p>
        </w:tc>
      </w:tr>
      <w:tr w:rsidR="00BE2EAA" w:rsidRPr="00240217" w14:paraId="40286A05" w14:textId="77777777" w:rsidTr="00125633">
        <w:tc>
          <w:tcPr>
            <w:tcW w:w="868" w:type="dxa"/>
            <w:vMerge w:val="restart"/>
            <w:shd w:val="clear" w:color="auto" w:fill="BFBFBF" w:themeFill="background1" w:themeFillShade="BF"/>
            <w:textDirection w:val="btLr"/>
          </w:tcPr>
          <w:p w14:paraId="11077E90" w14:textId="77777777" w:rsidR="00BE2EAA" w:rsidRDefault="00BE2EAA" w:rsidP="00BE2EAA">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MISIONALES</w:t>
            </w:r>
          </w:p>
        </w:tc>
        <w:tc>
          <w:tcPr>
            <w:tcW w:w="2063" w:type="dxa"/>
            <w:vAlign w:val="center"/>
          </w:tcPr>
          <w:p w14:paraId="678F2490"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Social</w:t>
            </w:r>
          </w:p>
        </w:tc>
        <w:tc>
          <w:tcPr>
            <w:tcW w:w="2395" w:type="dxa"/>
          </w:tcPr>
          <w:p w14:paraId="797AA8B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1A8413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5EDB8E4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7ED76B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5BF0CE55"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todos aquellos que proporcionan el resultado previsto por la entidad en el cumplimiento del objeto social o razón de ser</w:t>
            </w:r>
          </w:p>
        </w:tc>
      </w:tr>
      <w:tr w:rsidR="00BE2EAA" w14:paraId="0D6663A1" w14:textId="77777777" w:rsidTr="00125633">
        <w:tc>
          <w:tcPr>
            <w:tcW w:w="868" w:type="dxa"/>
            <w:vMerge/>
            <w:shd w:val="clear" w:color="auto" w:fill="BFBFBF" w:themeFill="background1" w:themeFillShade="BF"/>
          </w:tcPr>
          <w:p w14:paraId="6978252B"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4136DD47"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w:t>
            </w:r>
            <w:r>
              <w:rPr>
                <w:rFonts w:ascii="Arial" w:hAnsi="Arial" w:cs="Arial"/>
                <w:sz w:val="20"/>
                <w:szCs w:val="20"/>
                <w:lang w:val="es-ES"/>
              </w:rPr>
              <w:t>e</w:t>
            </w:r>
            <w:r w:rsidRPr="0073400E">
              <w:rPr>
                <w:rFonts w:ascii="Arial" w:hAnsi="Arial" w:cs="Arial"/>
                <w:sz w:val="20"/>
                <w:szCs w:val="20"/>
                <w:lang w:val="es-ES"/>
              </w:rPr>
              <w:t>stión de desarrollo de soluciones habitacionales</w:t>
            </w:r>
          </w:p>
        </w:tc>
        <w:tc>
          <w:tcPr>
            <w:tcW w:w="2395" w:type="dxa"/>
          </w:tcPr>
          <w:p w14:paraId="70D3D3E4"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974CFA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14E52C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14CB0087"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ADFF928" w14:textId="77777777" w:rsidR="00BE2EAA" w:rsidRDefault="00BE2EAA" w:rsidP="00FE0529">
            <w:pPr>
              <w:spacing w:line="360" w:lineRule="auto"/>
              <w:jc w:val="both"/>
              <w:rPr>
                <w:rFonts w:ascii="Arial" w:hAnsi="Arial" w:cs="Arial"/>
                <w:b/>
                <w:bCs/>
                <w:sz w:val="24"/>
                <w:szCs w:val="24"/>
                <w:lang w:val="es-ES"/>
              </w:rPr>
            </w:pPr>
          </w:p>
        </w:tc>
      </w:tr>
      <w:tr w:rsidR="00BE2EAA" w14:paraId="1257BD44" w14:textId="77777777" w:rsidTr="00125633">
        <w:tc>
          <w:tcPr>
            <w:tcW w:w="868" w:type="dxa"/>
            <w:vMerge/>
            <w:shd w:val="clear" w:color="auto" w:fill="BFBFBF" w:themeFill="background1" w:themeFillShade="BF"/>
          </w:tcPr>
          <w:p w14:paraId="2C08C0C6"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66D848FD"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atención al ciudadano</w:t>
            </w:r>
          </w:p>
        </w:tc>
        <w:tc>
          <w:tcPr>
            <w:tcW w:w="2395" w:type="dxa"/>
          </w:tcPr>
          <w:p w14:paraId="127502A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2DF48ED9"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1A18F92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WhatsApp</w:t>
            </w:r>
          </w:p>
          <w:p w14:paraId="4B1BB46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00E4755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57772F20" w14:textId="77777777" w:rsidR="00BE2EAA" w:rsidRDefault="00BE2EAA" w:rsidP="00FE0529">
            <w:pPr>
              <w:spacing w:line="360" w:lineRule="auto"/>
              <w:jc w:val="both"/>
              <w:rPr>
                <w:rFonts w:ascii="Arial" w:hAnsi="Arial" w:cs="Arial"/>
                <w:b/>
                <w:bCs/>
                <w:sz w:val="24"/>
                <w:szCs w:val="24"/>
                <w:lang w:val="es-ES"/>
              </w:rPr>
            </w:pPr>
          </w:p>
        </w:tc>
      </w:tr>
      <w:tr w:rsidR="00BE2EAA" w:rsidRPr="00240217" w14:paraId="671A4565" w14:textId="77777777" w:rsidTr="00125633">
        <w:tc>
          <w:tcPr>
            <w:tcW w:w="868" w:type="dxa"/>
            <w:vMerge w:val="restart"/>
            <w:shd w:val="clear" w:color="auto" w:fill="BFBFBF" w:themeFill="background1" w:themeFillShade="BF"/>
            <w:textDirection w:val="btLr"/>
          </w:tcPr>
          <w:p w14:paraId="4B048217" w14:textId="77777777" w:rsidR="00BE2EAA" w:rsidRDefault="00BE2EAA" w:rsidP="00FE0529">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APOYO</w:t>
            </w:r>
          </w:p>
        </w:tc>
        <w:tc>
          <w:tcPr>
            <w:tcW w:w="2063" w:type="dxa"/>
            <w:vAlign w:val="center"/>
          </w:tcPr>
          <w:p w14:paraId="06FF8287"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infraestructura, bienes y servicios</w:t>
            </w:r>
          </w:p>
        </w:tc>
        <w:tc>
          <w:tcPr>
            <w:tcW w:w="2395" w:type="dxa"/>
          </w:tcPr>
          <w:p w14:paraId="133F242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85B8F7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B9C90A4"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065C28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0AE3FAD4"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aquellos que proveen los recursos necesarios para el desarrollo de los procesos estratégicos, misionales y de evaluación</w:t>
            </w:r>
          </w:p>
        </w:tc>
      </w:tr>
      <w:tr w:rsidR="00BE2EAA" w14:paraId="6D7B80C4" w14:textId="77777777" w:rsidTr="00125633">
        <w:tc>
          <w:tcPr>
            <w:tcW w:w="868" w:type="dxa"/>
            <w:vMerge/>
            <w:shd w:val="clear" w:color="auto" w:fill="BFBFBF" w:themeFill="background1" w:themeFillShade="BF"/>
          </w:tcPr>
          <w:p w14:paraId="75E51E3D"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71C5EF3C"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del talento humano</w:t>
            </w:r>
          </w:p>
        </w:tc>
        <w:tc>
          <w:tcPr>
            <w:tcW w:w="2395" w:type="dxa"/>
          </w:tcPr>
          <w:p w14:paraId="5177D259"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CCD7C6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722AF7C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75705E2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2D8649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7298DDA2" w14:textId="77777777" w:rsidR="00BE2EAA" w:rsidRDefault="00BE2EAA" w:rsidP="00FE0529">
            <w:pPr>
              <w:spacing w:line="360" w:lineRule="auto"/>
              <w:jc w:val="both"/>
              <w:rPr>
                <w:rFonts w:ascii="Arial" w:hAnsi="Arial" w:cs="Arial"/>
                <w:b/>
                <w:bCs/>
                <w:sz w:val="24"/>
                <w:szCs w:val="24"/>
                <w:lang w:val="es-ES"/>
              </w:rPr>
            </w:pPr>
          </w:p>
        </w:tc>
      </w:tr>
      <w:tr w:rsidR="00BE2EAA" w14:paraId="2D477BB3" w14:textId="77777777" w:rsidTr="00125633">
        <w:tc>
          <w:tcPr>
            <w:tcW w:w="868" w:type="dxa"/>
            <w:vMerge/>
            <w:shd w:val="clear" w:color="auto" w:fill="BFBFBF" w:themeFill="background1" w:themeFillShade="BF"/>
          </w:tcPr>
          <w:p w14:paraId="3607D537"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658B7C1D"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las TI</w:t>
            </w:r>
          </w:p>
        </w:tc>
        <w:tc>
          <w:tcPr>
            <w:tcW w:w="2395" w:type="dxa"/>
          </w:tcPr>
          <w:p w14:paraId="33255C4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3B51A6F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467E70A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BB3746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2E84874E" w14:textId="77777777" w:rsidR="00BE2EAA" w:rsidRDefault="00BE2EAA" w:rsidP="00FE0529">
            <w:pPr>
              <w:spacing w:line="360" w:lineRule="auto"/>
              <w:jc w:val="both"/>
              <w:rPr>
                <w:rFonts w:ascii="Arial" w:hAnsi="Arial" w:cs="Arial"/>
                <w:b/>
                <w:bCs/>
                <w:sz w:val="24"/>
                <w:szCs w:val="24"/>
                <w:lang w:val="es-ES"/>
              </w:rPr>
            </w:pPr>
          </w:p>
        </w:tc>
      </w:tr>
      <w:tr w:rsidR="00BE2EAA" w14:paraId="42315A77" w14:textId="77777777" w:rsidTr="00125633">
        <w:tc>
          <w:tcPr>
            <w:tcW w:w="868" w:type="dxa"/>
            <w:vMerge/>
            <w:shd w:val="clear" w:color="auto" w:fill="BFBFBF" w:themeFill="background1" w:themeFillShade="BF"/>
          </w:tcPr>
          <w:p w14:paraId="2A615CFE"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74394361"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comunicaciones</w:t>
            </w:r>
          </w:p>
        </w:tc>
        <w:tc>
          <w:tcPr>
            <w:tcW w:w="2395" w:type="dxa"/>
          </w:tcPr>
          <w:p w14:paraId="53DAC88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B4C29F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03F33F7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5D6F52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286A33E" w14:textId="77777777" w:rsidR="00BE2EAA" w:rsidRDefault="00BE2EAA" w:rsidP="00FE0529">
            <w:pPr>
              <w:spacing w:line="360" w:lineRule="auto"/>
              <w:jc w:val="both"/>
              <w:rPr>
                <w:rFonts w:ascii="Arial" w:hAnsi="Arial" w:cs="Arial"/>
                <w:b/>
                <w:bCs/>
                <w:sz w:val="24"/>
                <w:szCs w:val="24"/>
                <w:lang w:val="es-ES"/>
              </w:rPr>
            </w:pPr>
          </w:p>
        </w:tc>
      </w:tr>
      <w:tr w:rsidR="00BE2EAA" w14:paraId="5E8C2F3E" w14:textId="77777777" w:rsidTr="00125633">
        <w:tc>
          <w:tcPr>
            <w:tcW w:w="868" w:type="dxa"/>
            <w:vMerge/>
            <w:shd w:val="clear" w:color="auto" w:fill="BFBFBF" w:themeFill="background1" w:themeFillShade="BF"/>
          </w:tcPr>
          <w:p w14:paraId="7A685201"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0F1EFB35"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documental</w:t>
            </w:r>
          </w:p>
        </w:tc>
        <w:tc>
          <w:tcPr>
            <w:tcW w:w="2395" w:type="dxa"/>
          </w:tcPr>
          <w:p w14:paraId="3297EA0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8FB181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23D71D1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0E84D2A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18931B54" w14:textId="77777777" w:rsidR="00BE2EAA" w:rsidRDefault="00BE2EAA" w:rsidP="00FE0529">
            <w:pPr>
              <w:spacing w:line="360" w:lineRule="auto"/>
              <w:jc w:val="both"/>
              <w:rPr>
                <w:rFonts w:ascii="Arial" w:hAnsi="Arial" w:cs="Arial"/>
                <w:b/>
                <w:bCs/>
                <w:sz w:val="24"/>
                <w:szCs w:val="24"/>
                <w:lang w:val="es-ES"/>
              </w:rPr>
            </w:pPr>
          </w:p>
        </w:tc>
      </w:tr>
      <w:tr w:rsidR="00BE2EAA" w14:paraId="00CA71C5" w14:textId="77777777" w:rsidTr="00125633">
        <w:tc>
          <w:tcPr>
            <w:tcW w:w="868" w:type="dxa"/>
            <w:vMerge/>
            <w:shd w:val="clear" w:color="auto" w:fill="BFBFBF" w:themeFill="background1" w:themeFillShade="BF"/>
          </w:tcPr>
          <w:p w14:paraId="42FD5389"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0B7A8BD6"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financiera</w:t>
            </w:r>
          </w:p>
        </w:tc>
        <w:tc>
          <w:tcPr>
            <w:tcW w:w="2395" w:type="dxa"/>
          </w:tcPr>
          <w:p w14:paraId="775334C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4E1CC4A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40B13F5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AD8C6E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19543A6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F516632" w14:textId="77777777" w:rsidR="00BE2EAA" w:rsidRDefault="00BE2EAA" w:rsidP="00FE0529">
            <w:pPr>
              <w:spacing w:line="360" w:lineRule="auto"/>
              <w:jc w:val="both"/>
              <w:rPr>
                <w:rFonts w:ascii="Arial" w:hAnsi="Arial" w:cs="Arial"/>
                <w:b/>
                <w:bCs/>
                <w:sz w:val="24"/>
                <w:szCs w:val="24"/>
                <w:lang w:val="es-ES"/>
              </w:rPr>
            </w:pPr>
          </w:p>
        </w:tc>
      </w:tr>
      <w:tr w:rsidR="00BE2EAA" w14:paraId="473BF0FB" w14:textId="77777777" w:rsidTr="00125633">
        <w:trPr>
          <w:trHeight w:val="1390"/>
        </w:trPr>
        <w:tc>
          <w:tcPr>
            <w:tcW w:w="868" w:type="dxa"/>
            <w:vMerge/>
            <w:shd w:val="clear" w:color="auto" w:fill="BFBFBF" w:themeFill="background1" w:themeFillShade="BF"/>
          </w:tcPr>
          <w:p w14:paraId="717B51BA"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22FB517F"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jurídica</w:t>
            </w:r>
          </w:p>
        </w:tc>
        <w:tc>
          <w:tcPr>
            <w:tcW w:w="2395" w:type="dxa"/>
          </w:tcPr>
          <w:p w14:paraId="1E723CF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F9ABD8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0E65DB6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49EE5D1"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0EE3763E" w14:textId="77777777" w:rsidR="00BE2EAA" w:rsidRDefault="00BE2EAA" w:rsidP="00FE0529">
            <w:pPr>
              <w:spacing w:line="360" w:lineRule="auto"/>
              <w:jc w:val="both"/>
              <w:rPr>
                <w:rFonts w:ascii="Arial" w:hAnsi="Arial" w:cs="Arial"/>
                <w:b/>
                <w:bCs/>
                <w:sz w:val="24"/>
                <w:szCs w:val="24"/>
                <w:lang w:val="es-ES"/>
              </w:rPr>
            </w:pPr>
          </w:p>
        </w:tc>
      </w:tr>
      <w:tr w:rsidR="00BE2EAA" w:rsidRPr="00240217" w14:paraId="613D87C2" w14:textId="77777777" w:rsidTr="00125633">
        <w:tc>
          <w:tcPr>
            <w:tcW w:w="868" w:type="dxa"/>
            <w:vMerge w:val="restart"/>
            <w:shd w:val="clear" w:color="auto" w:fill="BFBFBF" w:themeFill="background1" w:themeFillShade="BF"/>
            <w:textDirection w:val="btLr"/>
          </w:tcPr>
          <w:p w14:paraId="61989975" w14:textId="77777777" w:rsidR="00BE2EAA" w:rsidRDefault="00BE2EAA" w:rsidP="00FE0529">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EVALUACION Y CONTROL</w:t>
            </w:r>
          </w:p>
        </w:tc>
        <w:tc>
          <w:tcPr>
            <w:tcW w:w="2063" w:type="dxa"/>
            <w:vAlign w:val="center"/>
          </w:tcPr>
          <w:p w14:paraId="36441A43"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evaluación independiente</w:t>
            </w:r>
          </w:p>
        </w:tc>
        <w:tc>
          <w:tcPr>
            <w:tcW w:w="2395" w:type="dxa"/>
          </w:tcPr>
          <w:p w14:paraId="6DB0405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DA27A0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7D2FCEE1"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E208F5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3228C5EB"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aquellos necesarios para medir y recopilar datos para el análisis del desempeño y la mejora de la eficacia, eficiencia y efectividad, y son una parte integral de los procesos estratégicos, de apoyo y los misionales.</w:t>
            </w:r>
          </w:p>
        </w:tc>
      </w:tr>
      <w:tr w:rsidR="00BE2EAA" w14:paraId="6D5879C0" w14:textId="77777777" w:rsidTr="00125633">
        <w:trPr>
          <w:trHeight w:val="1534"/>
        </w:trPr>
        <w:tc>
          <w:tcPr>
            <w:tcW w:w="868" w:type="dxa"/>
            <w:vMerge/>
            <w:shd w:val="clear" w:color="auto" w:fill="BFBFBF" w:themeFill="background1" w:themeFillShade="BF"/>
          </w:tcPr>
          <w:p w14:paraId="108E10F2" w14:textId="77777777" w:rsidR="00BE2EAA" w:rsidRDefault="00BE2EAA" w:rsidP="00FE0529">
            <w:pPr>
              <w:spacing w:line="360" w:lineRule="auto"/>
              <w:jc w:val="both"/>
              <w:rPr>
                <w:rFonts w:ascii="Arial" w:hAnsi="Arial" w:cs="Arial"/>
                <w:b/>
                <w:bCs/>
                <w:sz w:val="24"/>
                <w:szCs w:val="24"/>
                <w:lang w:val="es-ES"/>
              </w:rPr>
            </w:pPr>
          </w:p>
        </w:tc>
        <w:tc>
          <w:tcPr>
            <w:tcW w:w="2063" w:type="dxa"/>
          </w:tcPr>
          <w:p w14:paraId="352CC3DF" w14:textId="77777777" w:rsidR="00BE2EAA" w:rsidRPr="0073400E" w:rsidRDefault="00BE2EAA" w:rsidP="00FE0529">
            <w:pPr>
              <w:spacing w:line="360" w:lineRule="auto"/>
              <w:rPr>
                <w:rFonts w:ascii="Arial" w:hAnsi="Arial" w:cs="Arial"/>
                <w:sz w:val="20"/>
                <w:szCs w:val="20"/>
                <w:lang w:val="es-ES"/>
              </w:rPr>
            </w:pPr>
            <w:r w:rsidRPr="0073400E">
              <w:rPr>
                <w:rFonts w:ascii="Arial" w:hAnsi="Arial" w:cs="Arial"/>
                <w:sz w:val="20"/>
                <w:szCs w:val="20"/>
                <w:lang w:val="es-ES"/>
              </w:rPr>
              <w:t>Gestión de mejoramiento continuo</w:t>
            </w:r>
          </w:p>
        </w:tc>
        <w:tc>
          <w:tcPr>
            <w:tcW w:w="2395" w:type="dxa"/>
          </w:tcPr>
          <w:p w14:paraId="1162FF1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DE07D8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483C870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5514C8FF" w14:textId="77777777" w:rsidR="00BE2EAA" w:rsidRDefault="00BE2EAA" w:rsidP="00FE0529">
            <w:pPr>
              <w:spacing w:line="360" w:lineRule="auto"/>
              <w:jc w:val="both"/>
              <w:rPr>
                <w:rFonts w:ascii="Arial" w:hAnsi="Arial" w:cs="Arial"/>
                <w:b/>
                <w:bCs/>
                <w:sz w:val="24"/>
                <w:szCs w:val="24"/>
                <w:lang w:val="es-ES"/>
              </w:rPr>
            </w:pPr>
            <w:r w:rsidRPr="00821575">
              <w:rPr>
                <w:rFonts w:ascii="Arial" w:hAnsi="Arial" w:cs="Arial"/>
                <w:b/>
                <w:bCs/>
                <w:sz w:val="20"/>
                <w:szCs w:val="20"/>
                <w:lang w:val="es-ES"/>
              </w:rPr>
              <w:t>Correo electrónico</w:t>
            </w:r>
          </w:p>
        </w:tc>
        <w:tc>
          <w:tcPr>
            <w:tcW w:w="3502" w:type="dxa"/>
            <w:vMerge/>
          </w:tcPr>
          <w:p w14:paraId="196FB3FC" w14:textId="77777777" w:rsidR="00BE2EAA" w:rsidRDefault="00BE2EAA" w:rsidP="00FE0529">
            <w:pPr>
              <w:spacing w:line="360" w:lineRule="auto"/>
              <w:jc w:val="both"/>
              <w:rPr>
                <w:rFonts w:ascii="Arial" w:hAnsi="Arial" w:cs="Arial"/>
                <w:b/>
                <w:bCs/>
                <w:sz w:val="24"/>
                <w:szCs w:val="24"/>
                <w:lang w:val="es-ES"/>
              </w:rPr>
            </w:pPr>
          </w:p>
        </w:tc>
      </w:tr>
    </w:tbl>
    <w:p w14:paraId="4DEDD2B6" w14:textId="25FB9076" w:rsidR="00821575" w:rsidRPr="00E6066F" w:rsidRDefault="00821575" w:rsidP="00821575">
      <w:pPr>
        <w:spacing w:line="360" w:lineRule="auto"/>
        <w:jc w:val="center"/>
        <w:rPr>
          <w:rFonts w:ascii="Arial" w:hAnsi="Arial" w:cs="Arial"/>
          <w:sz w:val="16"/>
          <w:szCs w:val="16"/>
          <w:lang w:val="es-ES"/>
        </w:rPr>
      </w:pPr>
      <w:r w:rsidRPr="00E6066F">
        <w:rPr>
          <w:rFonts w:ascii="Arial" w:hAnsi="Arial" w:cs="Arial"/>
          <w:b/>
          <w:bCs/>
          <w:sz w:val="16"/>
          <w:szCs w:val="16"/>
          <w:lang w:val="es-ES"/>
        </w:rPr>
        <w:t xml:space="preserve">Tabla </w:t>
      </w:r>
      <w:r w:rsidR="002A1D32">
        <w:rPr>
          <w:rFonts w:ascii="Arial" w:hAnsi="Arial" w:cs="Arial"/>
          <w:b/>
          <w:bCs/>
          <w:sz w:val="16"/>
          <w:szCs w:val="16"/>
          <w:lang w:val="es-ES"/>
        </w:rPr>
        <w:t>7.</w:t>
      </w:r>
      <w:r w:rsidRPr="00E6066F">
        <w:rPr>
          <w:rFonts w:ascii="Arial" w:hAnsi="Arial" w:cs="Arial"/>
          <w:sz w:val="16"/>
          <w:szCs w:val="16"/>
          <w:lang w:val="es-ES"/>
        </w:rPr>
        <w:t xml:space="preserve"> </w:t>
      </w:r>
      <w:r>
        <w:rPr>
          <w:rFonts w:ascii="Arial" w:hAnsi="Arial" w:cs="Arial"/>
          <w:sz w:val="16"/>
          <w:szCs w:val="16"/>
          <w:lang w:val="es-ES"/>
        </w:rPr>
        <w:t>Matriz de procesos vs S</w:t>
      </w:r>
      <w:r w:rsidRPr="00E6066F">
        <w:rPr>
          <w:rFonts w:ascii="Arial" w:hAnsi="Arial" w:cs="Arial"/>
          <w:sz w:val="16"/>
          <w:szCs w:val="16"/>
          <w:lang w:val="es-ES"/>
        </w:rPr>
        <w:t>istemas de información</w:t>
      </w:r>
    </w:p>
    <w:p w14:paraId="44D219BA" w14:textId="60638930" w:rsidR="00BE2EAA" w:rsidRPr="00BE2EAA" w:rsidRDefault="00BE2EAA" w:rsidP="00BE2EAA">
      <w:pPr>
        <w:spacing w:after="60" w:line="360" w:lineRule="auto"/>
        <w:rPr>
          <w:rFonts w:ascii="Arial" w:hAnsi="Arial" w:cs="Arial"/>
          <w:b/>
          <w:bCs/>
          <w:sz w:val="24"/>
          <w:szCs w:val="24"/>
          <w:lang w:val="es-CO"/>
        </w:rPr>
      </w:pPr>
    </w:p>
    <w:p w14:paraId="15D2A227" w14:textId="79A82C6B" w:rsidR="00BE2EAA" w:rsidRDefault="00591B3F" w:rsidP="00566C9D">
      <w:pPr>
        <w:pStyle w:val="Ttulo1"/>
        <w:rPr>
          <w:lang w:val="es-CO"/>
        </w:rPr>
      </w:pPr>
      <w:bookmarkStart w:id="31" w:name="_Toc186474050"/>
      <w:r w:rsidRPr="00591B3F">
        <w:rPr>
          <w:lang w:val="es-CO"/>
        </w:rPr>
        <w:lastRenderedPageBreak/>
        <w:t>11. MODELO DE GESTI</w:t>
      </w:r>
      <w:r>
        <w:rPr>
          <w:lang w:val="es-CO"/>
        </w:rPr>
        <w:t>Ó</w:t>
      </w:r>
      <w:r w:rsidRPr="00591B3F">
        <w:rPr>
          <w:lang w:val="es-CO"/>
        </w:rPr>
        <w:t>N DE TI</w:t>
      </w:r>
      <w:bookmarkEnd w:id="31"/>
    </w:p>
    <w:p w14:paraId="43BCF2F1" w14:textId="77777777" w:rsidR="00566C9D" w:rsidRPr="00566C9D" w:rsidRDefault="00566C9D" w:rsidP="00566C9D">
      <w:pPr>
        <w:rPr>
          <w:lang w:val="es-CO"/>
        </w:rPr>
      </w:pPr>
    </w:p>
    <w:p w14:paraId="3E14755D" w14:textId="11A28E51" w:rsidR="00591B3F" w:rsidRDefault="005E2B0C" w:rsidP="005E2B0C">
      <w:pPr>
        <w:spacing w:after="60" w:line="360" w:lineRule="auto"/>
        <w:jc w:val="both"/>
        <w:rPr>
          <w:rFonts w:ascii="Arial" w:hAnsi="Arial" w:cs="Arial"/>
          <w:sz w:val="24"/>
          <w:szCs w:val="24"/>
        </w:rPr>
      </w:pPr>
      <w:r w:rsidRPr="005E2B0C">
        <w:rPr>
          <w:rFonts w:ascii="Arial" w:hAnsi="Arial" w:cs="Arial"/>
          <w:sz w:val="24"/>
          <w:szCs w:val="24"/>
        </w:rPr>
        <w:t xml:space="preserve">El modelo tiene como objetivo que la tecnología contribuya al </w:t>
      </w:r>
      <w:r>
        <w:rPr>
          <w:rFonts w:ascii="Arial" w:hAnsi="Arial" w:cs="Arial"/>
          <w:sz w:val="24"/>
          <w:szCs w:val="24"/>
        </w:rPr>
        <w:t>mejoramient</w:t>
      </w:r>
      <w:r w:rsidRPr="005E2B0C">
        <w:rPr>
          <w:rFonts w:ascii="Arial" w:hAnsi="Arial" w:cs="Arial"/>
          <w:sz w:val="24"/>
          <w:szCs w:val="24"/>
        </w:rPr>
        <w:t xml:space="preserve">o de la gestión, respaldando los procesos para lograr una mayor eficiencia y transparencia en su ejecución. </w:t>
      </w:r>
      <w:r w:rsidR="00C019B3">
        <w:rPr>
          <w:rFonts w:ascii="Arial" w:hAnsi="Arial" w:cs="Arial"/>
          <w:sz w:val="24"/>
          <w:szCs w:val="24"/>
        </w:rPr>
        <w:t xml:space="preserve">Así </w:t>
      </w:r>
      <w:r w:rsidRPr="005E2B0C">
        <w:rPr>
          <w:rFonts w:ascii="Arial" w:hAnsi="Arial" w:cs="Arial"/>
          <w:sz w:val="24"/>
          <w:szCs w:val="24"/>
        </w:rPr>
        <w:t>mismo, busca facilitar la administración y control de los recursos, proporcionando información objetiva y oportuna para respaldar la toma de decisiones en todos los niveles de la organización. Además, posibilita la alineación de la gestión de TI con los objetivos estratégicos de</w:t>
      </w:r>
      <w:r>
        <w:rPr>
          <w:rFonts w:ascii="Arial" w:hAnsi="Arial" w:cs="Arial"/>
          <w:sz w:val="24"/>
          <w:szCs w:val="24"/>
        </w:rPr>
        <w:t>l Instituto Social de Vivienda y Hábitat de Medellín - ISVIMED</w:t>
      </w:r>
      <w:r w:rsidRPr="005E2B0C">
        <w:rPr>
          <w:rFonts w:ascii="Arial" w:hAnsi="Arial" w:cs="Arial"/>
          <w:sz w:val="24"/>
          <w:szCs w:val="24"/>
        </w:rPr>
        <w:t>, con el fin de potenciar la eficiencia organizacional y mejorar la prestación de los servicios misionales</w:t>
      </w:r>
      <w:r>
        <w:rPr>
          <w:rFonts w:ascii="Arial" w:hAnsi="Arial" w:cs="Arial"/>
          <w:sz w:val="24"/>
          <w:szCs w:val="24"/>
        </w:rPr>
        <w:t>.</w:t>
      </w:r>
    </w:p>
    <w:p w14:paraId="0DD6B3F4" w14:textId="77777777" w:rsidR="00591B3F" w:rsidRPr="00591B3F" w:rsidRDefault="00591B3F" w:rsidP="00BE2EAA">
      <w:pPr>
        <w:spacing w:after="60" w:line="360" w:lineRule="auto"/>
        <w:rPr>
          <w:rFonts w:ascii="Arial" w:hAnsi="Arial" w:cs="Arial"/>
          <w:b/>
          <w:bCs/>
          <w:sz w:val="24"/>
          <w:szCs w:val="24"/>
          <w:lang w:val="es-CO"/>
        </w:rPr>
      </w:pPr>
    </w:p>
    <w:p w14:paraId="70F6AF02" w14:textId="514BD5DC" w:rsidR="00BE2EAA" w:rsidRDefault="005E2B0C" w:rsidP="00BE2EAA">
      <w:pPr>
        <w:spacing w:after="60" w:line="360" w:lineRule="auto"/>
        <w:jc w:val="center"/>
        <w:rPr>
          <w:rFonts w:ascii="Arial" w:hAnsi="Arial" w:cs="Arial"/>
          <w:sz w:val="24"/>
          <w:szCs w:val="24"/>
          <w:lang w:val="es-CO"/>
        </w:rPr>
      </w:pPr>
      <w:r>
        <w:rPr>
          <w:rFonts w:ascii="Arial" w:hAnsi="Arial" w:cs="Arial"/>
          <w:noProof/>
          <w:sz w:val="24"/>
          <w:szCs w:val="24"/>
          <w:lang w:val="es-CO"/>
        </w:rPr>
        <w:drawing>
          <wp:inline distT="0" distB="0" distL="0" distR="0" wp14:anchorId="18273EA9" wp14:editId="1D4B2F82">
            <wp:extent cx="5486400" cy="3200400"/>
            <wp:effectExtent l="0" t="57150" r="0" b="5715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65583DEC" w14:textId="3B6A918F" w:rsidR="004E5980" w:rsidRDefault="002A1D32" w:rsidP="00BE2EAA">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6.</w:t>
      </w:r>
      <w:r w:rsidRPr="002A1D32">
        <w:rPr>
          <w:rFonts w:ascii="Arial" w:hAnsi="Arial" w:cs="Arial"/>
          <w:sz w:val="16"/>
          <w:szCs w:val="16"/>
          <w:lang w:val="es-CO"/>
        </w:rPr>
        <w:t xml:space="preserve"> Modelo de gestión de TI</w:t>
      </w:r>
    </w:p>
    <w:p w14:paraId="025EE56F" w14:textId="3AE254A0" w:rsidR="002A1D32" w:rsidRDefault="002A1D32" w:rsidP="00BE2EAA">
      <w:pPr>
        <w:spacing w:after="60" w:line="360" w:lineRule="auto"/>
        <w:jc w:val="center"/>
        <w:rPr>
          <w:rFonts w:ascii="Arial" w:hAnsi="Arial" w:cs="Arial"/>
          <w:sz w:val="16"/>
          <w:szCs w:val="16"/>
          <w:lang w:val="es-CO"/>
        </w:rPr>
      </w:pPr>
    </w:p>
    <w:p w14:paraId="17D55E8F" w14:textId="686A5CE6" w:rsidR="002A1D32" w:rsidRDefault="002A1D32" w:rsidP="00BE2EAA">
      <w:pPr>
        <w:spacing w:after="60" w:line="360" w:lineRule="auto"/>
        <w:jc w:val="center"/>
        <w:rPr>
          <w:rFonts w:ascii="Arial" w:hAnsi="Arial" w:cs="Arial"/>
          <w:sz w:val="16"/>
          <w:szCs w:val="16"/>
          <w:lang w:val="es-CO"/>
        </w:rPr>
      </w:pPr>
    </w:p>
    <w:p w14:paraId="537AD91E" w14:textId="77777777" w:rsidR="004E45D3" w:rsidRDefault="004E45D3" w:rsidP="00BE2EAA">
      <w:pPr>
        <w:spacing w:after="60" w:line="360" w:lineRule="auto"/>
        <w:jc w:val="center"/>
        <w:rPr>
          <w:rFonts w:ascii="Arial" w:hAnsi="Arial" w:cs="Arial"/>
          <w:sz w:val="16"/>
          <w:szCs w:val="16"/>
          <w:lang w:val="es-CO"/>
        </w:rPr>
      </w:pPr>
    </w:p>
    <w:p w14:paraId="6AC55F2F" w14:textId="77777777" w:rsidR="002A1D32" w:rsidRPr="002A1D32" w:rsidRDefault="002A1D32" w:rsidP="00BE2EAA">
      <w:pPr>
        <w:spacing w:after="60" w:line="360" w:lineRule="auto"/>
        <w:jc w:val="center"/>
        <w:rPr>
          <w:rFonts w:ascii="Arial" w:hAnsi="Arial" w:cs="Arial"/>
          <w:sz w:val="16"/>
          <w:szCs w:val="16"/>
          <w:lang w:val="es-CO"/>
        </w:rPr>
      </w:pPr>
    </w:p>
    <w:p w14:paraId="630700B0" w14:textId="42C0DAF2" w:rsidR="004E5980" w:rsidRDefault="004E5980" w:rsidP="00566C9D">
      <w:pPr>
        <w:pStyle w:val="Ttulo2"/>
        <w:rPr>
          <w:lang w:val="es-CO"/>
        </w:rPr>
      </w:pPr>
      <w:bookmarkStart w:id="32" w:name="_Toc186474051"/>
      <w:r w:rsidRPr="004E5980">
        <w:rPr>
          <w:lang w:val="es-CO"/>
        </w:rPr>
        <w:lastRenderedPageBreak/>
        <w:t>11.1. Estrategia de TI</w:t>
      </w:r>
      <w:bookmarkEnd w:id="32"/>
    </w:p>
    <w:p w14:paraId="7B9C561E" w14:textId="77777777" w:rsidR="00566C9D" w:rsidRPr="00566C9D" w:rsidRDefault="00566C9D" w:rsidP="00566C9D">
      <w:pPr>
        <w:rPr>
          <w:lang w:val="es-CO"/>
        </w:rPr>
      </w:pPr>
    </w:p>
    <w:p w14:paraId="4465E0EE" w14:textId="01C34B2D" w:rsidR="004E5980" w:rsidRPr="004E5980" w:rsidRDefault="004E5980" w:rsidP="004E5980">
      <w:pPr>
        <w:spacing w:after="60" w:line="360" w:lineRule="auto"/>
        <w:jc w:val="both"/>
        <w:rPr>
          <w:rFonts w:ascii="Arial" w:hAnsi="Arial" w:cs="Arial"/>
          <w:color w:val="000000"/>
          <w:sz w:val="24"/>
          <w:szCs w:val="24"/>
          <w:lang w:val="es-ES"/>
        </w:rPr>
      </w:pPr>
      <w:r w:rsidRPr="004E5980">
        <w:rPr>
          <w:rFonts w:ascii="Arial" w:hAnsi="Arial" w:cs="Arial"/>
          <w:color w:val="000000"/>
          <w:sz w:val="24"/>
          <w:szCs w:val="24"/>
          <w:lang w:val="es-ES"/>
        </w:rPr>
        <w:t>La Estrategia de TI en el Instituto Social de Vivienda y Hábitat de Medellín</w:t>
      </w:r>
      <w:r>
        <w:rPr>
          <w:rFonts w:ascii="Arial" w:hAnsi="Arial" w:cs="Arial"/>
          <w:color w:val="000000"/>
          <w:sz w:val="24"/>
          <w:szCs w:val="24"/>
          <w:lang w:val="es-ES"/>
        </w:rPr>
        <w:t xml:space="preserve"> - ISVIMED</w:t>
      </w:r>
      <w:r w:rsidRPr="004E5980">
        <w:rPr>
          <w:rFonts w:ascii="Arial" w:hAnsi="Arial" w:cs="Arial"/>
          <w:color w:val="000000"/>
          <w:sz w:val="24"/>
          <w:szCs w:val="24"/>
          <w:lang w:val="es-ES"/>
        </w:rPr>
        <w:t xml:space="preserve"> según los lineamientos  y definiciones de la Política de Gobierno Digital, y en el marco del modelo de seguridad y privacidad de la información orienta al Instituto en la incorporación de seguridad de la información en todos sus procesos, trámites, servicios, infraestructura y en general en todos sus activos de información para todos su procesos misionales preservando así la integridad, confidencialidad, disponibilidad y privacidad de sus datos. </w:t>
      </w:r>
    </w:p>
    <w:p w14:paraId="1372D851" w14:textId="77777777" w:rsidR="004E5980" w:rsidRPr="004E5980" w:rsidRDefault="004E5980" w:rsidP="004E5980">
      <w:pPr>
        <w:spacing w:after="60" w:line="360" w:lineRule="auto"/>
        <w:jc w:val="both"/>
        <w:rPr>
          <w:rFonts w:ascii="Arial" w:hAnsi="Arial" w:cs="Arial"/>
          <w:color w:val="000000"/>
          <w:sz w:val="24"/>
          <w:szCs w:val="24"/>
          <w:lang w:val="es-ES"/>
        </w:rPr>
      </w:pPr>
      <w:r w:rsidRPr="004E5980">
        <w:rPr>
          <w:rFonts w:ascii="Arial" w:hAnsi="Arial" w:cs="Arial"/>
          <w:color w:val="000000"/>
          <w:sz w:val="24"/>
          <w:szCs w:val="24"/>
          <w:lang w:val="es-ES"/>
        </w:rPr>
        <w:t>El modelo se encuentra alineado con el Marco de Referencia de Arquitectura Empresarial (MRAE), el Modelo Integrado de Planeación y Gestión (MIPG) y la Guía para la Administración del Riesgo y el Diseño de Controles en entidades Públicas, este modelo pertenece al habilitador transversal de Seguridad y Privacidad, de la Política de Gobierno Digital y se desarrolla mediante el documento maestro del Modelo de Seguridad y Privacidad de la Información y sus guías de orientación.</w:t>
      </w:r>
    </w:p>
    <w:p w14:paraId="2551049A" w14:textId="6F883823" w:rsidR="00BE2EAA" w:rsidRDefault="004E5980" w:rsidP="004E5980">
      <w:pPr>
        <w:spacing w:after="60" w:line="360" w:lineRule="auto"/>
        <w:jc w:val="both"/>
        <w:rPr>
          <w:rFonts w:ascii="Arial" w:hAnsi="Arial" w:cs="Arial"/>
          <w:color w:val="000000"/>
          <w:sz w:val="24"/>
          <w:szCs w:val="24"/>
          <w:lang w:val="es-CO"/>
        </w:rPr>
      </w:pPr>
      <w:r w:rsidRPr="004E5980">
        <w:rPr>
          <w:rFonts w:ascii="Arial" w:hAnsi="Arial" w:cs="Arial"/>
          <w:color w:val="000000"/>
          <w:sz w:val="24"/>
          <w:szCs w:val="24"/>
          <w:lang w:val="es-CO"/>
        </w:rPr>
        <w:t xml:space="preserve">Aunado a lo anterior, la estrategia de </w:t>
      </w:r>
      <w:r>
        <w:rPr>
          <w:rFonts w:ascii="Arial" w:hAnsi="Arial" w:cs="Arial"/>
          <w:color w:val="000000"/>
          <w:sz w:val="24"/>
          <w:szCs w:val="24"/>
          <w:lang w:val="es-CO"/>
        </w:rPr>
        <w:t>t</w:t>
      </w:r>
      <w:r w:rsidRPr="004E5980">
        <w:rPr>
          <w:rFonts w:ascii="Arial" w:hAnsi="Arial" w:cs="Arial"/>
          <w:color w:val="000000"/>
          <w:sz w:val="24"/>
          <w:szCs w:val="24"/>
          <w:lang w:val="es-CO"/>
        </w:rPr>
        <w:t xml:space="preserve">ecnología para </w:t>
      </w:r>
      <w:r>
        <w:rPr>
          <w:rFonts w:ascii="Arial" w:hAnsi="Arial" w:cs="Arial"/>
          <w:color w:val="000000"/>
          <w:sz w:val="24"/>
          <w:szCs w:val="24"/>
          <w:lang w:val="es-CO"/>
        </w:rPr>
        <w:t xml:space="preserve">el </w:t>
      </w:r>
      <w:r w:rsidRPr="004E5980">
        <w:rPr>
          <w:rFonts w:ascii="Arial" w:hAnsi="Arial" w:cs="Arial"/>
          <w:color w:val="000000"/>
          <w:sz w:val="24"/>
          <w:szCs w:val="24"/>
          <w:lang w:val="es-CO"/>
        </w:rPr>
        <w:t xml:space="preserve">ISVIMED consiste en garantizar el cumplimiento del objetivo estratégico fundamentado en adoptar soluciones tecnológicas y al fortalecimiento de la seguridad de la información que correspondan a las necesidades de la </w:t>
      </w:r>
      <w:r w:rsidR="006E5136">
        <w:rPr>
          <w:rFonts w:ascii="Arial" w:hAnsi="Arial" w:cs="Arial"/>
          <w:color w:val="000000"/>
          <w:sz w:val="24"/>
          <w:szCs w:val="24"/>
          <w:lang w:val="es-CO"/>
        </w:rPr>
        <w:t>E</w:t>
      </w:r>
      <w:r w:rsidRPr="004E5980">
        <w:rPr>
          <w:rFonts w:ascii="Arial" w:hAnsi="Arial" w:cs="Arial"/>
          <w:color w:val="000000"/>
          <w:sz w:val="24"/>
          <w:szCs w:val="24"/>
          <w:lang w:val="es-CO"/>
        </w:rPr>
        <w:t>ntidad y que contribuyan al alcance de las metas institucionales.</w:t>
      </w:r>
    </w:p>
    <w:p w14:paraId="4562FD2A" w14:textId="0EAA36F9" w:rsidR="004E5980" w:rsidRDefault="004E5980" w:rsidP="004E5980">
      <w:pPr>
        <w:spacing w:after="60" w:line="360" w:lineRule="auto"/>
        <w:jc w:val="both"/>
        <w:rPr>
          <w:rFonts w:ascii="Arial" w:hAnsi="Arial" w:cs="Arial"/>
          <w:sz w:val="24"/>
          <w:szCs w:val="24"/>
          <w:lang w:val="es-CO"/>
        </w:rPr>
      </w:pPr>
      <w:r w:rsidRPr="004E5980">
        <w:rPr>
          <w:rFonts w:ascii="Arial" w:hAnsi="Arial" w:cs="Arial"/>
          <w:sz w:val="24"/>
          <w:szCs w:val="24"/>
          <w:lang w:val="es-CO"/>
        </w:rPr>
        <w:t xml:space="preserve">Con base en lo anterior, la </w:t>
      </w:r>
      <w:r w:rsidRPr="006528E7">
        <w:rPr>
          <w:rFonts w:ascii="Arial" w:hAnsi="Arial" w:cs="Arial"/>
          <w:b/>
          <w:bCs/>
          <w:sz w:val="24"/>
          <w:szCs w:val="24"/>
          <w:lang w:val="es-CO"/>
        </w:rPr>
        <w:t>Misión</w:t>
      </w:r>
      <w:r w:rsidRPr="004E5980">
        <w:rPr>
          <w:rFonts w:ascii="Arial" w:hAnsi="Arial" w:cs="Arial"/>
          <w:sz w:val="24"/>
          <w:szCs w:val="24"/>
          <w:lang w:val="es-CO"/>
        </w:rPr>
        <w:t xml:space="preserve"> del </w:t>
      </w:r>
      <w:r w:rsidRPr="006528E7">
        <w:rPr>
          <w:rFonts w:ascii="Arial" w:hAnsi="Arial" w:cs="Arial"/>
          <w:b/>
          <w:bCs/>
          <w:sz w:val="24"/>
          <w:szCs w:val="24"/>
          <w:lang w:val="es-CO"/>
        </w:rPr>
        <w:t>PETI</w:t>
      </w:r>
      <w:r w:rsidRPr="004E5980">
        <w:rPr>
          <w:rFonts w:ascii="Arial" w:hAnsi="Arial" w:cs="Arial"/>
          <w:sz w:val="24"/>
          <w:szCs w:val="24"/>
          <w:lang w:val="es-CO"/>
        </w:rPr>
        <w:t xml:space="preserve"> de</w:t>
      </w:r>
      <w:r>
        <w:rPr>
          <w:rFonts w:ascii="Arial" w:hAnsi="Arial" w:cs="Arial"/>
          <w:sz w:val="24"/>
          <w:szCs w:val="24"/>
          <w:lang w:val="es-CO"/>
        </w:rPr>
        <w:t>l Instituto Social de Vivienda y H</w:t>
      </w:r>
      <w:r w:rsidR="006E5136">
        <w:rPr>
          <w:rFonts w:ascii="Arial" w:hAnsi="Arial" w:cs="Arial"/>
          <w:sz w:val="24"/>
          <w:szCs w:val="24"/>
          <w:lang w:val="es-CO"/>
        </w:rPr>
        <w:t>á</w:t>
      </w:r>
      <w:r>
        <w:rPr>
          <w:rFonts w:ascii="Arial" w:hAnsi="Arial" w:cs="Arial"/>
          <w:sz w:val="24"/>
          <w:szCs w:val="24"/>
          <w:lang w:val="es-CO"/>
        </w:rPr>
        <w:t xml:space="preserve">bitat de </w:t>
      </w:r>
      <w:r w:rsidR="005C1C7A">
        <w:rPr>
          <w:rFonts w:ascii="Arial" w:hAnsi="Arial" w:cs="Arial"/>
          <w:sz w:val="24"/>
          <w:szCs w:val="24"/>
          <w:lang w:val="es-CO"/>
        </w:rPr>
        <w:t>Medellín</w:t>
      </w:r>
      <w:r>
        <w:rPr>
          <w:rFonts w:ascii="Arial" w:hAnsi="Arial" w:cs="Arial"/>
          <w:sz w:val="24"/>
          <w:szCs w:val="24"/>
          <w:lang w:val="es-CO"/>
        </w:rPr>
        <w:t xml:space="preserve"> - ISVIMED</w:t>
      </w:r>
      <w:r w:rsidRPr="004E5980">
        <w:rPr>
          <w:rFonts w:ascii="Arial" w:hAnsi="Arial" w:cs="Arial"/>
          <w:sz w:val="24"/>
          <w:szCs w:val="24"/>
          <w:lang w:val="es-CO"/>
        </w:rPr>
        <w:t>, se define como:</w:t>
      </w:r>
    </w:p>
    <w:p w14:paraId="4FCC5A28" w14:textId="666F06AC" w:rsidR="00565CEC" w:rsidRPr="006528E7" w:rsidRDefault="00FB0ED5" w:rsidP="004E5980">
      <w:pPr>
        <w:spacing w:after="60" w:line="360" w:lineRule="auto"/>
        <w:jc w:val="both"/>
        <w:rPr>
          <w:rFonts w:ascii="Arial" w:hAnsi="Arial" w:cs="Arial"/>
          <w:sz w:val="24"/>
          <w:szCs w:val="24"/>
          <w:lang w:val="es-CO"/>
        </w:rPr>
      </w:pPr>
      <w:r w:rsidRPr="00FB0ED5">
        <w:rPr>
          <w:rFonts w:ascii="Arial" w:hAnsi="Arial" w:cs="Arial"/>
          <w:sz w:val="24"/>
          <w:szCs w:val="24"/>
        </w:rPr>
        <w:t>“</w:t>
      </w:r>
      <w:r w:rsidR="00565CEC" w:rsidRPr="008F0C8A">
        <w:rPr>
          <w:rFonts w:ascii="Arial" w:hAnsi="Arial" w:cs="Arial"/>
          <w:sz w:val="24"/>
          <w:szCs w:val="24"/>
        </w:rPr>
        <w:t>Facilitar la transformación digital mediante soluciones tecnológicas que optimicen procesos eficientes, salvaguarden la confidencialidad, integridad y disponibilidad de la información, promoviendo una toma de decisiones informada y mejorando la experiencia del usuario. Todo ello, en aras de contribuir significativamente al logro de los objetivos organizacionales.</w:t>
      </w:r>
      <w:r w:rsidR="00EF6514" w:rsidRPr="008F0C8A">
        <w:rPr>
          <w:rFonts w:ascii="Arial" w:hAnsi="Arial" w:cs="Arial"/>
          <w:sz w:val="24"/>
          <w:szCs w:val="24"/>
        </w:rPr>
        <w:t>”</w:t>
      </w:r>
    </w:p>
    <w:p w14:paraId="469956BA" w14:textId="62BA23B0" w:rsidR="00FB0ED5" w:rsidRDefault="00FB0ED5" w:rsidP="004E5980">
      <w:p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Así mismo, la </w:t>
      </w:r>
      <w:r w:rsidRPr="006528E7">
        <w:rPr>
          <w:rFonts w:ascii="Arial" w:hAnsi="Arial" w:cs="Arial"/>
          <w:b/>
          <w:bCs/>
          <w:sz w:val="24"/>
          <w:szCs w:val="24"/>
          <w:lang w:val="es-CO"/>
        </w:rPr>
        <w:t>Visión</w:t>
      </w:r>
      <w:r w:rsidRPr="00FB0ED5">
        <w:rPr>
          <w:rFonts w:ascii="Arial" w:hAnsi="Arial" w:cs="Arial"/>
          <w:sz w:val="24"/>
          <w:szCs w:val="24"/>
          <w:lang w:val="es-CO"/>
        </w:rPr>
        <w:t xml:space="preserve"> del </w:t>
      </w:r>
      <w:r w:rsidRPr="006528E7">
        <w:rPr>
          <w:rFonts w:ascii="Arial" w:hAnsi="Arial" w:cs="Arial"/>
          <w:b/>
          <w:bCs/>
          <w:sz w:val="24"/>
          <w:szCs w:val="24"/>
          <w:lang w:val="es-CO"/>
        </w:rPr>
        <w:t>PETI</w:t>
      </w:r>
      <w:r w:rsidRPr="00FB0ED5">
        <w:rPr>
          <w:rFonts w:ascii="Arial" w:hAnsi="Arial" w:cs="Arial"/>
          <w:sz w:val="24"/>
          <w:szCs w:val="24"/>
          <w:lang w:val="es-CO"/>
        </w:rPr>
        <w:t xml:space="preserve"> de</w:t>
      </w:r>
      <w:r>
        <w:rPr>
          <w:rFonts w:ascii="Arial" w:hAnsi="Arial" w:cs="Arial"/>
          <w:sz w:val="24"/>
          <w:szCs w:val="24"/>
          <w:lang w:val="es-CO"/>
        </w:rPr>
        <w:t>l</w:t>
      </w:r>
      <w:r w:rsidRPr="00FB0ED5">
        <w:rPr>
          <w:rFonts w:ascii="Arial" w:hAnsi="Arial" w:cs="Arial"/>
          <w:sz w:val="24"/>
          <w:szCs w:val="24"/>
          <w:lang w:val="es-CO"/>
        </w:rPr>
        <w:t xml:space="preserve"> </w:t>
      </w:r>
      <w:r w:rsidR="006528E7">
        <w:rPr>
          <w:rFonts w:ascii="Arial" w:hAnsi="Arial" w:cs="Arial"/>
          <w:sz w:val="24"/>
          <w:szCs w:val="24"/>
          <w:lang w:val="es-CO"/>
        </w:rPr>
        <w:t>Instituto Social de Vivienda y H</w:t>
      </w:r>
      <w:r w:rsidR="006E5136">
        <w:rPr>
          <w:rFonts w:ascii="Arial" w:hAnsi="Arial" w:cs="Arial"/>
          <w:sz w:val="24"/>
          <w:szCs w:val="24"/>
          <w:lang w:val="es-CO"/>
        </w:rPr>
        <w:t>á</w:t>
      </w:r>
      <w:r w:rsidR="006528E7">
        <w:rPr>
          <w:rFonts w:ascii="Arial" w:hAnsi="Arial" w:cs="Arial"/>
          <w:sz w:val="24"/>
          <w:szCs w:val="24"/>
          <w:lang w:val="es-CO"/>
        </w:rPr>
        <w:t xml:space="preserve">bitat de </w:t>
      </w:r>
      <w:r w:rsidR="005C1C7A">
        <w:rPr>
          <w:rFonts w:ascii="Arial" w:hAnsi="Arial" w:cs="Arial"/>
          <w:sz w:val="24"/>
          <w:szCs w:val="24"/>
          <w:lang w:val="es-CO"/>
        </w:rPr>
        <w:t>Medellín</w:t>
      </w:r>
      <w:r w:rsidR="006528E7">
        <w:rPr>
          <w:rFonts w:ascii="Arial" w:hAnsi="Arial" w:cs="Arial"/>
          <w:sz w:val="24"/>
          <w:szCs w:val="24"/>
          <w:lang w:val="es-CO"/>
        </w:rPr>
        <w:t xml:space="preserve"> - ISVIMED</w:t>
      </w:r>
      <w:r w:rsidRPr="00FB0ED5">
        <w:rPr>
          <w:rFonts w:ascii="Arial" w:hAnsi="Arial" w:cs="Arial"/>
          <w:sz w:val="24"/>
          <w:szCs w:val="24"/>
          <w:lang w:val="es-CO"/>
        </w:rPr>
        <w:t xml:space="preserve"> es:</w:t>
      </w:r>
    </w:p>
    <w:p w14:paraId="279AC960" w14:textId="34E16E17" w:rsidR="00565CEC" w:rsidRDefault="00AD1E53" w:rsidP="004E5980">
      <w:pPr>
        <w:spacing w:after="60" w:line="360" w:lineRule="auto"/>
        <w:jc w:val="both"/>
        <w:rPr>
          <w:rFonts w:ascii="Arial" w:hAnsi="Arial" w:cs="Arial"/>
          <w:sz w:val="24"/>
          <w:szCs w:val="24"/>
          <w:lang w:val="es-CO"/>
        </w:rPr>
      </w:pPr>
      <w:r w:rsidRPr="008F0C8A">
        <w:rPr>
          <w:rFonts w:ascii="Arial" w:hAnsi="Arial" w:cs="Arial"/>
          <w:sz w:val="24"/>
          <w:szCs w:val="24"/>
          <w:lang w:val="es-CO"/>
        </w:rPr>
        <w:lastRenderedPageBreak/>
        <w:t>“</w:t>
      </w:r>
      <w:r w:rsidR="00EF6514" w:rsidRPr="008F0C8A">
        <w:rPr>
          <w:rFonts w:ascii="Arial" w:hAnsi="Arial" w:cs="Arial"/>
          <w:sz w:val="24"/>
          <w:szCs w:val="24"/>
        </w:rPr>
        <w:t>Ser reconocidos</w:t>
      </w:r>
      <w:r w:rsidR="00565CEC" w:rsidRPr="008F0C8A">
        <w:rPr>
          <w:rFonts w:ascii="Arial" w:hAnsi="Arial" w:cs="Arial"/>
          <w:sz w:val="24"/>
          <w:szCs w:val="24"/>
        </w:rPr>
        <w:t xml:space="preserve"> como líderes innovadores en la aplicación estratégica de las tecnologías de la información, aportando a la seguridad y privacidad de la información para impulsar la eficiencia, agilidad y excelencia en todos los ámbitos de la organización</w:t>
      </w:r>
      <w:r w:rsidR="00EF6514" w:rsidRPr="008F0C8A">
        <w:rPr>
          <w:rFonts w:ascii="Arial" w:hAnsi="Arial" w:cs="Arial"/>
          <w:sz w:val="24"/>
          <w:szCs w:val="24"/>
        </w:rPr>
        <w:t>”</w:t>
      </w:r>
    </w:p>
    <w:p w14:paraId="63F25E6D" w14:textId="6FD08726" w:rsidR="00FB0ED5" w:rsidRDefault="00FB0ED5" w:rsidP="004E5980">
      <w:p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Para lograr cumplir con la </w:t>
      </w:r>
      <w:r w:rsidRPr="00FB0ED5">
        <w:rPr>
          <w:rFonts w:ascii="Arial" w:hAnsi="Arial" w:cs="Arial"/>
          <w:b/>
          <w:bCs/>
          <w:sz w:val="24"/>
          <w:szCs w:val="24"/>
          <w:lang w:val="es-CO"/>
        </w:rPr>
        <w:t xml:space="preserve">Misión </w:t>
      </w:r>
      <w:r w:rsidRPr="00FB0ED5">
        <w:rPr>
          <w:rFonts w:ascii="Arial" w:hAnsi="Arial" w:cs="Arial"/>
          <w:sz w:val="24"/>
          <w:szCs w:val="24"/>
          <w:lang w:val="es-CO"/>
        </w:rPr>
        <w:t xml:space="preserve">y </w:t>
      </w:r>
      <w:r w:rsidRPr="00FB0ED5">
        <w:rPr>
          <w:rFonts w:ascii="Arial" w:hAnsi="Arial" w:cs="Arial"/>
          <w:b/>
          <w:bCs/>
          <w:sz w:val="24"/>
          <w:szCs w:val="24"/>
          <w:lang w:val="es-CO"/>
        </w:rPr>
        <w:t xml:space="preserve">Visión </w:t>
      </w:r>
      <w:r w:rsidRPr="00FB0ED5">
        <w:rPr>
          <w:rFonts w:ascii="Arial" w:hAnsi="Arial" w:cs="Arial"/>
          <w:sz w:val="24"/>
          <w:szCs w:val="24"/>
          <w:lang w:val="es-CO"/>
        </w:rPr>
        <w:t>establecidas, se requiere establecer una estrategia que incluya los siguientes elementos y principios generadores de valor:</w:t>
      </w:r>
    </w:p>
    <w:p w14:paraId="160D5385" w14:textId="77777777"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Orientación al servicio y trabajo colaborativo </w:t>
      </w:r>
    </w:p>
    <w:p w14:paraId="1849CF77" w14:textId="538A99F7"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Información confiable para la toma de decisiones </w:t>
      </w:r>
    </w:p>
    <w:p w14:paraId="62A8B9E8" w14:textId="755F1680"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Gestión de la calidad y mejoramiento continuo </w:t>
      </w:r>
    </w:p>
    <w:p w14:paraId="7DF0E387" w14:textId="009B9243"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Inversiones razonables y sostenibles (Costo-eficiencia) </w:t>
      </w:r>
    </w:p>
    <w:p w14:paraId="1D55A19D" w14:textId="17C53393"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Articulación de esfuerzos y gestión de capacidades </w:t>
      </w:r>
    </w:p>
    <w:p w14:paraId="7925C957" w14:textId="6AF87103"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Promover el uso y apropiación de los recursos tecnológicos </w:t>
      </w:r>
    </w:p>
    <w:p w14:paraId="39AA0F7C" w14:textId="245F9C72"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Propender por la seguridad y privacidad de la información </w:t>
      </w:r>
    </w:p>
    <w:p w14:paraId="4C20CBB5" w14:textId="6BE529DE"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Eficiencia en los procesos a partir de mejores prácticas </w:t>
      </w:r>
    </w:p>
    <w:p w14:paraId="2133B96B" w14:textId="0D6F7EB8" w:rsid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Apoyo al cumplimiento de las metas estratégicas y planes de acción 202</w:t>
      </w:r>
      <w:r>
        <w:rPr>
          <w:rFonts w:ascii="Arial" w:hAnsi="Arial" w:cs="Arial"/>
          <w:sz w:val="24"/>
          <w:szCs w:val="24"/>
          <w:lang w:val="es-CO"/>
        </w:rPr>
        <w:t>4</w:t>
      </w:r>
      <w:r w:rsidRPr="00FB0ED5">
        <w:rPr>
          <w:rFonts w:ascii="Arial" w:hAnsi="Arial" w:cs="Arial"/>
          <w:sz w:val="24"/>
          <w:szCs w:val="24"/>
          <w:lang w:val="es-CO"/>
        </w:rPr>
        <w:t>-202</w:t>
      </w:r>
      <w:r>
        <w:rPr>
          <w:rFonts w:ascii="Arial" w:hAnsi="Arial" w:cs="Arial"/>
          <w:sz w:val="24"/>
          <w:szCs w:val="24"/>
          <w:lang w:val="es-CO"/>
        </w:rPr>
        <w:t>7</w:t>
      </w:r>
      <w:r w:rsidRPr="00FB0ED5">
        <w:rPr>
          <w:rFonts w:ascii="Arial" w:hAnsi="Arial" w:cs="Arial"/>
          <w:sz w:val="24"/>
          <w:szCs w:val="24"/>
          <w:lang w:val="es-CO"/>
        </w:rPr>
        <w:t xml:space="preserve">. </w:t>
      </w:r>
    </w:p>
    <w:p w14:paraId="1A0762CD" w14:textId="53C26CB7" w:rsidR="00FB0ED5" w:rsidRDefault="00FB0ED5" w:rsidP="00FB0ED5">
      <w:pPr>
        <w:spacing w:after="60" w:line="360" w:lineRule="auto"/>
        <w:jc w:val="both"/>
        <w:rPr>
          <w:rFonts w:ascii="Arial" w:hAnsi="Arial" w:cs="Arial"/>
          <w:sz w:val="24"/>
          <w:szCs w:val="24"/>
          <w:lang w:val="es-CO"/>
        </w:rPr>
      </w:pPr>
      <w:r w:rsidRPr="00FB0ED5">
        <w:rPr>
          <w:rFonts w:ascii="Arial" w:hAnsi="Arial" w:cs="Arial"/>
          <w:sz w:val="24"/>
          <w:szCs w:val="24"/>
          <w:lang w:val="es-CO"/>
        </w:rPr>
        <w:t>De acuerdo con estos elementos, la estrategia de TI que se propone para la Entidad es la siguiente:</w:t>
      </w:r>
    </w:p>
    <w:p w14:paraId="201F9323" w14:textId="1A052A95" w:rsidR="00FB0ED5" w:rsidRDefault="006528E7" w:rsidP="00FB0ED5">
      <w:pPr>
        <w:spacing w:after="60" w:line="360" w:lineRule="auto"/>
        <w:jc w:val="both"/>
        <w:rPr>
          <w:rFonts w:ascii="Arial" w:hAnsi="Arial" w:cs="Arial"/>
          <w:sz w:val="24"/>
          <w:szCs w:val="24"/>
          <w:lang w:eastAsia="es-CO"/>
        </w:rPr>
      </w:pPr>
      <w:r>
        <w:rPr>
          <w:rFonts w:ascii="Arial" w:hAnsi="Arial" w:cs="Arial"/>
          <w:sz w:val="24"/>
          <w:szCs w:val="24"/>
          <w:lang w:eastAsia="es-CO"/>
        </w:rPr>
        <w:t>“</w:t>
      </w:r>
      <w:r w:rsidR="00EF6514" w:rsidRPr="00EF6514">
        <w:rPr>
          <w:rFonts w:ascii="Arial" w:hAnsi="Arial" w:cs="Arial"/>
          <w:b/>
          <w:bCs/>
          <w:i/>
          <w:iCs/>
          <w:sz w:val="24"/>
          <w:szCs w:val="24"/>
          <w:lang w:eastAsia="es-CO"/>
        </w:rPr>
        <w:t>Proveer soluciones de valor que aborden las necesidades e iniciativas de las diversas áreas de la Entidad. Este objetivo se alcanzará mediante la contratación, adquisición e implementación de soluciones tecnológicas adecuadas, en colaboración con empresas de la industria. Nuestro enfoque se centra en la reducción de posibles brechas en la construcción de arquitecturas tecnológicas institucionales, dando prioridad a la seguridad y privacidad de la información, y consolidando esfuerzos en la implementación de soluciones con un impacto significativo para las áreas, procesos y usuarios del servicio</w:t>
      </w:r>
      <w:r>
        <w:rPr>
          <w:rFonts w:ascii="Arial" w:hAnsi="Arial" w:cs="Arial"/>
          <w:sz w:val="24"/>
          <w:szCs w:val="24"/>
          <w:lang w:eastAsia="es-CO"/>
        </w:rPr>
        <w:t>”</w:t>
      </w:r>
    </w:p>
    <w:p w14:paraId="27DB81E3" w14:textId="749918F2" w:rsidR="00EF6514" w:rsidRDefault="00EF6514" w:rsidP="00EF6514">
      <w:pPr>
        <w:spacing w:after="60" w:line="360" w:lineRule="auto"/>
        <w:jc w:val="both"/>
        <w:rPr>
          <w:rFonts w:ascii="Arial" w:hAnsi="Arial" w:cs="Arial"/>
          <w:sz w:val="24"/>
          <w:szCs w:val="24"/>
          <w:lang w:val="es-CO"/>
        </w:rPr>
      </w:pPr>
      <w:r w:rsidRPr="00EF6514">
        <w:rPr>
          <w:rFonts w:ascii="Arial" w:hAnsi="Arial" w:cs="Arial"/>
          <w:sz w:val="24"/>
          <w:szCs w:val="24"/>
          <w:lang w:val="es-CO"/>
        </w:rPr>
        <w:t>La estrategia de TI en la Entidad se enmarca en la búsqueda de:</w:t>
      </w:r>
    </w:p>
    <w:p w14:paraId="03D49E6E" w14:textId="77777777"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lastRenderedPageBreak/>
        <w:t xml:space="preserve">Garantizar un buen servicio a todos los interesados y ciudadanos. </w:t>
      </w:r>
    </w:p>
    <w:p w14:paraId="0ECE92AB" w14:textId="34576A03"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Optimizar la operación del proceso de Gestión de TI (</w:t>
      </w:r>
      <w:r w:rsidR="006E5136">
        <w:rPr>
          <w:rFonts w:ascii="Arial" w:hAnsi="Arial" w:cs="Arial"/>
          <w:sz w:val="24"/>
          <w:szCs w:val="24"/>
          <w:lang w:val="es-CO"/>
        </w:rPr>
        <w:t>e</w:t>
      </w:r>
      <w:r w:rsidRPr="00E875C1">
        <w:rPr>
          <w:rFonts w:ascii="Arial" w:hAnsi="Arial" w:cs="Arial"/>
          <w:sz w:val="24"/>
          <w:szCs w:val="24"/>
          <w:lang w:val="es-CO"/>
        </w:rPr>
        <w:t xml:space="preserve">ficacia, eficiencia y efectividad). </w:t>
      </w:r>
    </w:p>
    <w:p w14:paraId="25DD6025" w14:textId="7CC9AE79"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 xml:space="preserve">Apoyar la toma de decisiones basadas en TI. </w:t>
      </w:r>
    </w:p>
    <w:p w14:paraId="38BE43DC" w14:textId="474382F3"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 xml:space="preserve">Cumplir las funciones asignadas y normatividad vigente (Normograma). </w:t>
      </w:r>
    </w:p>
    <w:p w14:paraId="763E0F48" w14:textId="129A52A3"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 xml:space="preserve">Gestionar la contratación, adquisición, implementación y/o la interoperabilidad e integración de soluciones. </w:t>
      </w:r>
    </w:p>
    <w:p w14:paraId="3B781C08" w14:textId="77777777" w:rsid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Gestionar la transferencia de conocimiento del proceso en la Entidad</w:t>
      </w:r>
      <w:r>
        <w:rPr>
          <w:rFonts w:ascii="Arial" w:hAnsi="Arial" w:cs="Arial"/>
          <w:sz w:val="24"/>
          <w:szCs w:val="24"/>
          <w:lang w:val="es-CO"/>
        </w:rPr>
        <w:t>.</w:t>
      </w:r>
    </w:p>
    <w:p w14:paraId="47C55064" w14:textId="77777777" w:rsidR="00E875C1" w:rsidRDefault="00E875C1" w:rsidP="00E875C1">
      <w:pPr>
        <w:spacing w:after="0" w:line="360" w:lineRule="auto"/>
        <w:jc w:val="both"/>
        <w:rPr>
          <w:rFonts w:ascii="Arial" w:hAnsi="Arial" w:cs="Arial"/>
          <w:b/>
          <w:bCs/>
          <w:sz w:val="24"/>
          <w:szCs w:val="24"/>
          <w:lang w:val="es-CO"/>
        </w:rPr>
      </w:pPr>
    </w:p>
    <w:p w14:paraId="37A38057" w14:textId="77777777" w:rsidR="00E67EA2" w:rsidRPr="00E875C1" w:rsidRDefault="00E67EA2" w:rsidP="00E875C1">
      <w:pPr>
        <w:spacing w:after="0" w:line="360" w:lineRule="auto"/>
        <w:jc w:val="both"/>
        <w:rPr>
          <w:rFonts w:ascii="Arial" w:hAnsi="Arial" w:cs="Arial"/>
          <w:b/>
          <w:bCs/>
          <w:sz w:val="24"/>
          <w:szCs w:val="24"/>
          <w:lang w:val="es-CO"/>
        </w:rPr>
      </w:pPr>
    </w:p>
    <w:p w14:paraId="46A89BF9" w14:textId="3EF6137A" w:rsidR="00E875C1" w:rsidRDefault="00E875C1" w:rsidP="00566C9D">
      <w:pPr>
        <w:pStyle w:val="Ttulo2"/>
        <w:rPr>
          <w:lang w:val="es-CO"/>
        </w:rPr>
      </w:pPr>
      <w:bookmarkStart w:id="33" w:name="_Toc186474052"/>
      <w:r w:rsidRPr="00E875C1">
        <w:rPr>
          <w:lang w:val="es-CO"/>
        </w:rPr>
        <w:t xml:space="preserve">11.2. </w:t>
      </w:r>
      <w:r>
        <w:rPr>
          <w:lang w:val="es-CO"/>
        </w:rPr>
        <w:t>Definición de los o</w:t>
      </w:r>
      <w:r w:rsidRPr="00E875C1">
        <w:rPr>
          <w:lang w:val="es-CO"/>
        </w:rPr>
        <w:t>bjetivos estratégicos</w:t>
      </w:r>
      <w:r>
        <w:rPr>
          <w:lang w:val="es-CO"/>
        </w:rPr>
        <w:t xml:space="preserve"> de TI</w:t>
      </w:r>
      <w:bookmarkEnd w:id="33"/>
    </w:p>
    <w:p w14:paraId="0155FE86" w14:textId="77777777" w:rsidR="00566C9D" w:rsidRPr="00566C9D" w:rsidRDefault="00566C9D" w:rsidP="00566C9D">
      <w:pPr>
        <w:rPr>
          <w:lang w:val="es-CO"/>
        </w:rPr>
      </w:pPr>
    </w:p>
    <w:p w14:paraId="314E0F9A" w14:textId="1540F57C" w:rsidR="00755046" w:rsidRDefault="00755046" w:rsidP="00E875C1">
      <w:pPr>
        <w:spacing w:after="0" w:line="360" w:lineRule="auto"/>
        <w:jc w:val="both"/>
        <w:rPr>
          <w:rFonts w:ascii="Arial" w:hAnsi="Arial" w:cs="Arial"/>
          <w:sz w:val="24"/>
          <w:szCs w:val="24"/>
        </w:rPr>
      </w:pPr>
      <w:r w:rsidRPr="00755046">
        <w:rPr>
          <w:rFonts w:ascii="Arial" w:hAnsi="Arial" w:cs="Arial"/>
          <w:sz w:val="24"/>
          <w:szCs w:val="24"/>
        </w:rPr>
        <w:t xml:space="preserve">En la definición de los objetivos estratégicos de TI, se tiene en cuenta el contexto esencial de la Entidad. Se entiende que el área de TI desempeñará un papel crucial al respaldar el logro de los objetivos institucionales y al articular acciones que contribuyan a las metas delineadas en el plan de desarrollo </w:t>
      </w:r>
      <w:r>
        <w:rPr>
          <w:rFonts w:ascii="Arial" w:hAnsi="Arial" w:cs="Arial"/>
          <w:sz w:val="24"/>
          <w:szCs w:val="24"/>
        </w:rPr>
        <w:t>M</w:t>
      </w:r>
      <w:r w:rsidRPr="00755046">
        <w:rPr>
          <w:rFonts w:ascii="Arial" w:hAnsi="Arial" w:cs="Arial"/>
          <w:sz w:val="24"/>
          <w:szCs w:val="24"/>
        </w:rPr>
        <w:t>unicipal.</w:t>
      </w:r>
      <w:r>
        <w:rPr>
          <w:rFonts w:ascii="Arial" w:hAnsi="Arial" w:cs="Arial"/>
          <w:sz w:val="24"/>
          <w:szCs w:val="24"/>
        </w:rPr>
        <w:t xml:space="preserve"> De este modo se definen los objetivos estratégicos de TI:</w:t>
      </w:r>
    </w:p>
    <w:p w14:paraId="01CD9A35" w14:textId="77777777" w:rsidR="00755046" w:rsidRPr="00755046" w:rsidRDefault="00755046" w:rsidP="00755046">
      <w:pPr>
        <w:pStyle w:val="Prrafodelista"/>
        <w:spacing w:line="360" w:lineRule="auto"/>
        <w:jc w:val="both"/>
        <w:rPr>
          <w:rFonts w:ascii="Arial" w:hAnsi="Arial" w:cs="Arial"/>
          <w:sz w:val="24"/>
          <w:szCs w:val="24"/>
          <w:lang w:val="es-CO"/>
        </w:rPr>
      </w:pPr>
    </w:p>
    <w:p w14:paraId="47A19694" w14:textId="427CCADA"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Definir e implementar programas, proyectos, planes, políticas, procedimientos, instructivos, guías, catálogos u otros a realizar dentro de la Gestión</w:t>
      </w:r>
      <w:r w:rsidR="006E5136">
        <w:rPr>
          <w:rFonts w:ascii="Arial" w:hAnsi="Arial" w:cs="Arial"/>
          <w:sz w:val="24"/>
          <w:szCs w:val="24"/>
          <w:lang w:val="es-CO"/>
        </w:rPr>
        <w:t xml:space="preserve"> de</w:t>
      </w:r>
      <w:r w:rsidRPr="00755046">
        <w:rPr>
          <w:rFonts w:ascii="Arial" w:hAnsi="Arial" w:cs="Arial"/>
          <w:sz w:val="24"/>
          <w:szCs w:val="24"/>
          <w:lang w:val="es-CO"/>
        </w:rPr>
        <w:t xml:space="preserve"> TI en el marco </w:t>
      </w:r>
      <w:r>
        <w:rPr>
          <w:rFonts w:ascii="Arial" w:hAnsi="Arial" w:cs="Arial"/>
          <w:sz w:val="24"/>
          <w:szCs w:val="24"/>
          <w:lang w:val="es-CO"/>
        </w:rPr>
        <w:t>de la Política de Gobierno Digital.</w:t>
      </w:r>
    </w:p>
    <w:p w14:paraId="6E609957" w14:textId="603EBB36"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Pr>
          <w:rFonts w:ascii="Arial" w:hAnsi="Arial" w:cs="Arial"/>
          <w:sz w:val="24"/>
          <w:szCs w:val="24"/>
          <w:lang w:val="es-CO"/>
        </w:rPr>
        <w:t>Mejoramiento de la</w:t>
      </w:r>
      <w:r w:rsidRPr="00755046">
        <w:rPr>
          <w:rFonts w:ascii="Arial" w:hAnsi="Arial" w:cs="Arial"/>
          <w:sz w:val="24"/>
          <w:szCs w:val="24"/>
          <w:lang w:val="es-CO"/>
        </w:rPr>
        <w:t xml:space="preserve"> plataforma tecnológica que tenga niveles óptimos en disponibilidad, seguridad y privacidad de la información </w:t>
      </w:r>
    </w:p>
    <w:p w14:paraId="22BBA781" w14:textId="42D70BD0"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 xml:space="preserve">Fomentar el uso y aprovechamiento de las TI para consolidar un estado y ciudadanos competitivos, proactivos e innovadores que generen valor público en un entorno de confianza digital. </w:t>
      </w:r>
    </w:p>
    <w:p w14:paraId="3889843A" w14:textId="77777777"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 xml:space="preserve">Implementar buenas prácticas para el óptimo desarrollo de los diferentes proyectos e implementaciones tecnológicas. </w:t>
      </w:r>
    </w:p>
    <w:p w14:paraId="67D72F7D" w14:textId="12B41C49"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lastRenderedPageBreak/>
        <w:t xml:space="preserve">Promover la implementación, uso y apropiación de nuevas tecnologías </w:t>
      </w:r>
      <w:r>
        <w:rPr>
          <w:rFonts w:ascii="Arial" w:hAnsi="Arial" w:cs="Arial"/>
          <w:sz w:val="24"/>
          <w:szCs w:val="24"/>
          <w:lang w:val="es-CO"/>
        </w:rPr>
        <w:t>que apunten al mejoramiento de los procesos de la Entidad.</w:t>
      </w:r>
    </w:p>
    <w:p w14:paraId="5F943E53" w14:textId="5B538C2C" w:rsid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Promover mejores prácticas a nivel de seguridad y privacidad de la información</w:t>
      </w:r>
      <w:r>
        <w:rPr>
          <w:rFonts w:ascii="Arial" w:hAnsi="Arial" w:cs="Arial"/>
          <w:sz w:val="24"/>
          <w:szCs w:val="24"/>
          <w:lang w:val="es-CO"/>
        </w:rPr>
        <w:t>.</w:t>
      </w:r>
    </w:p>
    <w:p w14:paraId="5D9CB1D5" w14:textId="77777777" w:rsidR="00BC14E0" w:rsidRPr="005958D1" w:rsidRDefault="00BC14E0" w:rsidP="00BC14E0">
      <w:pPr>
        <w:pStyle w:val="Prrafodelista"/>
        <w:numPr>
          <w:ilvl w:val="0"/>
          <w:numId w:val="17"/>
        </w:numPr>
        <w:spacing w:after="0" w:line="360" w:lineRule="auto"/>
        <w:jc w:val="both"/>
        <w:rPr>
          <w:rFonts w:ascii="Arial" w:hAnsi="Arial" w:cs="Arial"/>
          <w:sz w:val="24"/>
          <w:szCs w:val="24"/>
          <w:lang w:val="es-CO"/>
        </w:rPr>
      </w:pPr>
      <w:r w:rsidRPr="005958D1">
        <w:rPr>
          <w:rFonts w:ascii="Arial" w:hAnsi="Arial" w:cs="Arial"/>
          <w:sz w:val="24"/>
          <w:szCs w:val="24"/>
          <w:lang w:val="es-CO"/>
        </w:rPr>
        <w:t>Integración de Sistemas de Información: Implementar una plataforma centralizada que combine las funciones de gestión documental, preservación digital y seguridad de la información.</w:t>
      </w:r>
    </w:p>
    <w:p w14:paraId="273FB930" w14:textId="0BE07712" w:rsidR="00393030" w:rsidRPr="005958D1" w:rsidRDefault="003D7F2C" w:rsidP="003D7F2C">
      <w:pPr>
        <w:pStyle w:val="Prrafodelista"/>
        <w:numPr>
          <w:ilvl w:val="0"/>
          <w:numId w:val="17"/>
        </w:numPr>
        <w:spacing w:after="0" w:line="360" w:lineRule="auto"/>
        <w:jc w:val="both"/>
        <w:rPr>
          <w:rFonts w:ascii="Arial" w:hAnsi="Arial" w:cs="Arial"/>
          <w:sz w:val="24"/>
          <w:szCs w:val="24"/>
          <w:lang w:val="es-CO"/>
        </w:rPr>
      </w:pPr>
      <w:r w:rsidRPr="003D7F2C">
        <w:rPr>
          <w:rFonts w:ascii="Arial" w:hAnsi="Arial" w:cs="Arial"/>
          <w:sz w:val="24"/>
          <w:szCs w:val="24"/>
          <w:lang w:val="es-CO"/>
        </w:rPr>
        <w:t>Propender a la Adopción de Herramientas Tecnológicas: Inclinarse por la adopción de herramientas tecnológicas avanzadas que hagan más eficiente el proceso de gestión documental, implementando soluciones de digitalización y automatización.</w:t>
      </w:r>
    </w:p>
    <w:p w14:paraId="1F29170E" w14:textId="77777777" w:rsidR="002A1D32" w:rsidRDefault="002A1D32" w:rsidP="002A1D32">
      <w:pPr>
        <w:pStyle w:val="Prrafodelista"/>
        <w:spacing w:after="0" w:line="360" w:lineRule="auto"/>
        <w:jc w:val="both"/>
        <w:rPr>
          <w:rFonts w:ascii="Arial" w:hAnsi="Arial" w:cs="Arial"/>
          <w:sz w:val="24"/>
          <w:szCs w:val="24"/>
          <w:lang w:val="es-CO"/>
        </w:rPr>
      </w:pPr>
    </w:p>
    <w:p w14:paraId="4888FC26" w14:textId="5D06D231" w:rsidR="00755046" w:rsidRPr="00B731D4" w:rsidRDefault="00755046" w:rsidP="00755046">
      <w:pPr>
        <w:pStyle w:val="Default"/>
        <w:numPr>
          <w:ilvl w:val="0"/>
          <w:numId w:val="6"/>
        </w:numPr>
        <w:rPr>
          <w:sz w:val="23"/>
          <w:szCs w:val="23"/>
        </w:rPr>
      </w:pPr>
      <w:r>
        <w:rPr>
          <w:b/>
          <w:bCs/>
          <w:sz w:val="23"/>
          <w:szCs w:val="23"/>
        </w:rPr>
        <w:t xml:space="preserve">Actividades generales para cumplir con los objetivos estratégicos de TI </w:t>
      </w:r>
    </w:p>
    <w:p w14:paraId="69BA86BA" w14:textId="17B17246" w:rsidR="00B731D4" w:rsidRDefault="00B731D4" w:rsidP="00B731D4">
      <w:pPr>
        <w:pStyle w:val="Default"/>
        <w:ind w:left="720"/>
        <w:rPr>
          <w:b/>
          <w:bCs/>
          <w:sz w:val="23"/>
          <w:szCs w:val="23"/>
        </w:rPr>
      </w:pPr>
    </w:p>
    <w:p w14:paraId="5A911A84" w14:textId="4A34E74D" w:rsidR="00B731D4" w:rsidRPr="00D33B36" w:rsidRDefault="00B731D4" w:rsidP="00B731D4">
      <w:pPr>
        <w:pStyle w:val="Default"/>
        <w:numPr>
          <w:ilvl w:val="0"/>
          <w:numId w:val="9"/>
        </w:numPr>
        <w:spacing w:after="64"/>
      </w:pPr>
      <w:r w:rsidRPr="00D33B36">
        <w:t xml:space="preserve">Documentación y seguimiento periódico del proceso </w:t>
      </w:r>
    </w:p>
    <w:p w14:paraId="0BB33045" w14:textId="084325C0" w:rsidR="00B731D4" w:rsidRPr="00D33B36" w:rsidRDefault="00B731D4" w:rsidP="00B731D4">
      <w:pPr>
        <w:pStyle w:val="Default"/>
        <w:numPr>
          <w:ilvl w:val="0"/>
          <w:numId w:val="9"/>
        </w:numPr>
        <w:spacing w:after="64"/>
      </w:pPr>
      <w:r w:rsidRPr="00D33B36">
        <w:t xml:space="preserve">Gestión de indicadores del proceso </w:t>
      </w:r>
    </w:p>
    <w:p w14:paraId="744F7345" w14:textId="49D533DF" w:rsidR="00B731D4" w:rsidRPr="00D33B36" w:rsidRDefault="00B731D4" w:rsidP="00B731D4">
      <w:pPr>
        <w:pStyle w:val="Default"/>
        <w:numPr>
          <w:ilvl w:val="0"/>
          <w:numId w:val="9"/>
        </w:numPr>
        <w:spacing w:after="64"/>
      </w:pPr>
      <w:r w:rsidRPr="00D33B36">
        <w:t xml:space="preserve">Gestión de riesgos del proceso </w:t>
      </w:r>
    </w:p>
    <w:p w14:paraId="270624B7" w14:textId="48537702" w:rsidR="00B731D4" w:rsidRPr="00D33B36" w:rsidRDefault="00B731D4" w:rsidP="00B731D4">
      <w:pPr>
        <w:pStyle w:val="Default"/>
        <w:numPr>
          <w:ilvl w:val="0"/>
          <w:numId w:val="9"/>
        </w:numPr>
        <w:spacing w:after="64"/>
      </w:pPr>
      <w:r w:rsidRPr="00D33B36">
        <w:t xml:space="preserve">Autoestudio y transferencia de conocimiento permanente sobre TI </w:t>
      </w:r>
    </w:p>
    <w:p w14:paraId="31BB43B1" w14:textId="1615D0A6" w:rsidR="00B731D4" w:rsidRPr="00D33B36" w:rsidRDefault="00B731D4" w:rsidP="00B731D4">
      <w:pPr>
        <w:pStyle w:val="Default"/>
        <w:numPr>
          <w:ilvl w:val="0"/>
          <w:numId w:val="9"/>
        </w:numPr>
        <w:spacing w:after="64"/>
      </w:pPr>
      <w:r w:rsidRPr="00D33B36">
        <w:t xml:space="preserve">Realización de mantenimientos periódicos a nivel de componentes de TI </w:t>
      </w:r>
    </w:p>
    <w:p w14:paraId="7820B484" w14:textId="30084229" w:rsidR="00B731D4" w:rsidRPr="00D33B36" w:rsidRDefault="00B731D4" w:rsidP="00B731D4">
      <w:pPr>
        <w:pStyle w:val="Default"/>
        <w:numPr>
          <w:ilvl w:val="0"/>
          <w:numId w:val="9"/>
        </w:numPr>
        <w:spacing w:after="64"/>
      </w:pPr>
      <w:r w:rsidRPr="00D33B36">
        <w:t xml:space="preserve">Monitoreo de la operación </w:t>
      </w:r>
    </w:p>
    <w:p w14:paraId="19BA1647" w14:textId="508BAF5F" w:rsidR="00B731D4" w:rsidRPr="00D33B36" w:rsidRDefault="00B731D4" w:rsidP="00B731D4">
      <w:pPr>
        <w:pStyle w:val="Default"/>
        <w:numPr>
          <w:ilvl w:val="0"/>
          <w:numId w:val="9"/>
        </w:numPr>
        <w:spacing w:after="64"/>
      </w:pPr>
      <w:r w:rsidRPr="00D33B36">
        <w:t xml:space="preserve">Monitoreo de la infraestructura TI </w:t>
      </w:r>
    </w:p>
    <w:p w14:paraId="12F5720B" w14:textId="6B02F19C" w:rsidR="00B731D4" w:rsidRPr="00D33B36" w:rsidRDefault="00B731D4" w:rsidP="00B731D4">
      <w:pPr>
        <w:pStyle w:val="Default"/>
        <w:numPr>
          <w:ilvl w:val="0"/>
          <w:numId w:val="9"/>
        </w:numPr>
        <w:spacing w:after="64"/>
      </w:pPr>
      <w:r w:rsidRPr="00D33B36">
        <w:t xml:space="preserve">Gestión de contratación y proveedores de servicios. </w:t>
      </w:r>
    </w:p>
    <w:p w14:paraId="0D79A639" w14:textId="55D5EED2" w:rsidR="00B731D4" w:rsidRPr="00D33B36" w:rsidRDefault="00B731D4" w:rsidP="00FE0529">
      <w:pPr>
        <w:pStyle w:val="Default"/>
        <w:numPr>
          <w:ilvl w:val="0"/>
          <w:numId w:val="9"/>
        </w:numPr>
      </w:pPr>
      <w:r w:rsidRPr="00D33B36">
        <w:t>Adquisición de productos y servicios basado en el mejoramiento de los procesos</w:t>
      </w:r>
    </w:p>
    <w:p w14:paraId="0B37E2F5" w14:textId="6E3695C7" w:rsidR="00B731D4" w:rsidRPr="00D33B36" w:rsidRDefault="00B731D4" w:rsidP="00B731D4">
      <w:pPr>
        <w:pStyle w:val="Default"/>
      </w:pPr>
    </w:p>
    <w:p w14:paraId="3F1CF3B8" w14:textId="77777777" w:rsidR="00B731D4" w:rsidRPr="00B731D4" w:rsidRDefault="00B731D4" w:rsidP="00B731D4">
      <w:pPr>
        <w:pStyle w:val="Default"/>
        <w:rPr>
          <w:b/>
          <w:bCs/>
          <w:sz w:val="23"/>
          <w:szCs w:val="23"/>
        </w:rPr>
      </w:pPr>
    </w:p>
    <w:p w14:paraId="7F7820A3" w14:textId="2C2322EA" w:rsidR="00B731D4" w:rsidRDefault="00B731D4" w:rsidP="00B731D4">
      <w:pPr>
        <w:pStyle w:val="Default"/>
        <w:numPr>
          <w:ilvl w:val="0"/>
          <w:numId w:val="6"/>
        </w:numPr>
        <w:rPr>
          <w:b/>
          <w:bCs/>
          <w:sz w:val="23"/>
          <w:szCs w:val="23"/>
        </w:rPr>
      </w:pPr>
      <w:r w:rsidRPr="00B731D4">
        <w:rPr>
          <w:b/>
          <w:bCs/>
          <w:sz w:val="23"/>
          <w:szCs w:val="23"/>
        </w:rPr>
        <w:t>Alineación de la estrategia de TI con la estrategia de la institución pública</w:t>
      </w:r>
    </w:p>
    <w:p w14:paraId="5AFF3243" w14:textId="0B382A95" w:rsidR="00B731D4" w:rsidRDefault="00B731D4" w:rsidP="00B731D4">
      <w:pPr>
        <w:pStyle w:val="Default"/>
        <w:rPr>
          <w:b/>
          <w:bCs/>
          <w:sz w:val="23"/>
          <w:szCs w:val="23"/>
        </w:rPr>
      </w:pPr>
    </w:p>
    <w:p w14:paraId="2FC20F23" w14:textId="46326B4B" w:rsidR="00E875C1" w:rsidRDefault="00D33B36" w:rsidP="00E875C1">
      <w:pPr>
        <w:spacing w:after="0" w:line="360" w:lineRule="auto"/>
        <w:jc w:val="both"/>
        <w:rPr>
          <w:rFonts w:ascii="Arial" w:hAnsi="Arial" w:cs="Arial"/>
          <w:color w:val="0F0F0F"/>
          <w:sz w:val="24"/>
          <w:szCs w:val="24"/>
        </w:rPr>
      </w:pPr>
      <w:r w:rsidRPr="00D33B36">
        <w:rPr>
          <w:rFonts w:ascii="Arial" w:hAnsi="Arial" w:cs="Arial"/>
          <w:color w:val="0F0F0F"/>
          <w:sz w:val="24"/>
          <w:szCs w:val="24"/>
        </w:rPr>
        <w:t xml:space="preserve">Facilitar el cambio y la renovación tecnológica en la base operativa de la Entidad, con tecnologías que, en primera instancia, respalden las actividades misionales para cumplir con las metas establecidas en el Plan de Desarrollo 2024-2027. Esto se respalda mediante tecnologías que optimicen la operación de los procesos y su ejecución en el campo, con el objetivo de alcanzar los resultados necesarios en el </w:t>
      </w:r>
      <w:r w:rsidRPr="00D33B36">
        <w:rPr>
          <w:rFonts w:ascii="Arial" w:hAnsi="Arial" w:cs="Arial"/>
          <w:color w:val="0F0F0F"/>
          <w:sz w:val="24"/>
          <w:szCs w:val="24"/>
        </w:rPr>
        <w:lastRenderedPageBreak/>
        <w:t>ámbito de soluciones habitacionales dentro del Distrito de Ciencia Tecnología e Innovación de Medellín</w:t>
      </w:r>
      <w:r>
        <w:rPr>
          <w:rFonts w:ascii="Arial" w:hAnsi="Arial" w:cs="Arial"/>
          <w:color w:val="0F0F0F"/>
          <w:sz w:val="24"/>
          <w:szCs w:val="24"/>
        </w:rPr>
        <w:t>.</w:t>
      </w:r>
    </w:p>
    <w:p w14:paraId="174B01A0" w14:textId="338A27C0" w:rsidR="00D33B36" w:rsidRDefault="00D33B36" w:rsidP="00E875C1">
      <w:pPr>
        <w:spacing w:after="0" w:line="360" w:lineRule="auto"/>
        <w:jc w:val="both"/>
        <w:rPr>
          <w:rFonts w:ascii="Arial" w:hAnsi="Arial" w:cs="Arial"/>
          <w:color w:val="0F0F0F"/>
          <w:sz w:val="24"/>
          <w:szCs w:val="24"/>
        </w:rPr>
      </w:pPr>
    </w:p>
    <w:p w14:paraId="5623B54F" w14:textId="2B060D8F" w:rsidR="00D33B36" w:rsidRDefault="00D33B36" w:rsidP="00566C9D">
      <w:pPr>
        <w:pStyle w:val="Ttulo2"/>
        <w:rPr>
          <w:lang w:val="es-CO"/>
        </w:rPr>
      </w:pPr>
      <w:bookmarkStart w:id="34" w:name="_Toc186474053"/>
      <w:r w:rsidRPr="00D33B36">
        <w:rPr>
          <w:lang w:val="es-CO"/>
        </w:rPr>
        <w:t>11.3. Gobierno TI</w:t>
      </w:r>
      <w:bookmarkEnd w:id="34"/>
    </w:p>
    <w:p w14:paraId="2242F1BB" w14:textId="77777777" w:rsidR="00100496" w:rsidRPr="00100496" w:rsidRDefault="00100496" w:rsidP="00100496">
      <w:pPr>
        <w:rPr>
          <w:lang w:val="es-CO"/>
        </w:rPr>
      </w:pPr>
    </w:p>
    <w:p w14:paraId="0841D567"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El Instituto Social de Vivienda y Hábitat de Medellín – ISVIMED, en el marco del Modelo Integrado de Planeación y Gestión - MIPG, determina al Comité Institucional de Gestión y Desempeño como el órgano responsable de establecer las estrategias necesarias para promover el Gobierno Digital, así como también de suministrar los recursos requeridos para el despliegue e implementación de dichas estrategias.</w:t>
      </w:r>
    </w:p>
    <w:p w14:paraId="60A49760"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El organigrama actual del Instituto, definido mediante Resolución 1230 de 22 de diciembre de 2016, y por medio de la resolución 1010 de 24 de octubre de 2018, se definió la planta para TI; con el fin de darle continuidad a la planeación, desarrollo de estrategias y estructuración del área de tecnología del Instituto.</w:t>
      </w:r>
    </w:p>
    <w:p w14:paraId="2550183E"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 xml:space="preserve">Es de anotar que el área de Gestión de TI es responsabilidad de la Subdirección Administrativa y Financiera, quien se encarga de estructurar bajo contratación directa el equipo que conforma las TI. </w:t>
      </w:r>
    </w:p>
    <w:p w14:paraId="0CBEB840"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El Gobierno de TI asegura que se evalúen las necesidades, condiciones y opciones de los actores para determinar que se alcanzan las metas del plan de desarrollo; estableciendo la dirección a través de la priorización y la toma de decisiones; midiendo el rendimiento y el cumplimiento respecto a la dirección y metas acordadas.</w:t>
      </w:r>
    </w:p>
    <w:p w14:paraId="0BAF2BCC" w14:textId="0C67100B" w:rsidR="00D33B36" w:rsidRDefault="00D33B36" w:rsidP="00D33B36">
      <w:pPr>
        <w:spacing w:after="0" w:line="360" w:lineRule="auto"/>
        <w:jc w:val="both"/>
        <w:rPr>
          <w:rFonts w:ascii="Arial" w:hAnsi="Arial" w:cs="Arial"/>
          <w:sz w:val="24"/>
          <w:szCs w:val="24"/>
          <w:lang w:val="es-CO"/>
        </w:rPr>
      </w:pPr>
      <w:r w:rsidRPr="00D33B36">
        <w:rPr>
          <w:rFonts w:ascii="Arial" w:hAnsi="Arial" w:cs="Arial"/>
          <w:sz w:val="24"/>
          <w:szCs w:val="24"/>
          <w:lang w:val="es-ES"/>
        </w:rPr>
        <w:t>En la actualidad, el ISVIMED cuenta con un equipo conformado por cinco (5) p</w:t>
      </w:r>
      <w:r w:rsidR="006E5136">
        <w:rPr>
          <w:rFonts w:ascii="Arial" w:hAnsi="Arial" w:cs="Arial"/>
          <w:sz w:val="24"/>
          <w:szCs w:val="24"/>
          <w:lang w:val="es-ES"/>
        </w:rPr>
        <w:t>rofesionales</w:t>
      </w:r>
      <w:r w:rsidRPr="00D33B36">
        <w:rPr>
          <w:rFonts w:ascii="Arial" w:hAnsi="Arial" w:cs="Arial"/>
          <w:sz w:val="24"/>
          <w:szCs w:val="24"/>
          <w:lang w:val="es-ES"/>
        </w:rPr>
        <w:t xml:space="preserve"> encargad</w:t>
      </w:r>
      <w:r w:rsidR="006E5136">
        <w:rPr>
          <w:rFonts w:ascii="Arial" w:hAnsi="Arial" w:cs="Arial"/>
          <w:sz w:val="24"/>
          <w:szCs w:val="24"/>
          <w:lang w:val="es-ES"/>
        </w:rPr>
        <w:t>o</w:t>
      </w:r>
      <w:r w:rsidRPr="00D33B36">
        <w:rPr>
          <w:rFonts w:ascii="Arial" w:hAnsi="Arial" w:cs="Arial"/>
          <w:sz w:val="24"/>
          <w:szCs w:val="24"/>
          <w:lang w:val="es-ES"/>
        </w:rPr>
        <w:t xml:space="preserve">s de </w:t>
      </w:r>
      <w:r w:rsidRPr="00D33B36">
        <w:rPr>
          <w:rFonts w:ascii="Arial" w:hAnsi="Arial" w:cs="Arial"/>
          <w:sz w:val="24"/>
          <w:szCs w:val="24"/>
          <w:lang w:val="es-CO"/>
        </w:rPr>
        <w:t xml:space="preserve">liderar </w:t>
      </w:r>
      <w:r w:rsidR="006E5136">
        <w:rPr>
          <w:rFonts w:ascii="Arial" w:hAnsi="Arial" w:cs="Arial"/>
          <w:sz w:val="24"/>
          <w:szCs w:val="24"/>
          <w:lang w:val="es-CO"/>
        </w:rPr>
        <w:t xml:space="preserve">los </w:t>
      </w:r>
      <w:r w:rsidRPr="00D33B36">
        <w:rPr>
          <w:rFonts w:ascii="Arial" w:hAnsi="Arial" w:cs="Arial"/>
          <w:sz w:val="24"/>
          <w:szCs w:val="24"/>
          <w:lang w:val="es-CO"/>
        </w:rPr>
        <w:t xml:space="preserve">procesos de </w:t>
      </w:r>
      <w:r w:rsidRPr="00D33B36">
        <w:rPr>
          <w:rFonts w:ascii="Arial" w:hAnsi="Arial" w:cs="Arial"/>
          <w:sz w:val="24"/>
          <w:szCs w:val="24"/>
          <w:lang w:val="es-ES"/>
        </w:rPr>
        <w:t>apoyo estratégico</w:t>
      </w:r>
      <w:r w:rsidRPr="00D33B36">
        <w:rPr>
          <w:rFonts w:ascii="Arial" w:hAnsi="Arial" w:cs="Arial"/>
          <w:sz w:val="24"/>
          <w:szCs w:val="24"/>
          <w:lang w:val="es-CO"/>
        </w:rPr>
        <w:t xml:space="preserve">, </w:t>
      </w:r>
      <w:r w:rsidRPr="00E90E42">
        <w:rPr>
          <w:rFonts w:ascii="Arial" w:hAnsi="Arial" w:cs="Arial"/>
          <w:sz w:val="24"/>
          <w:szCs w:val="24"/>
          <w:lang w:val="es-CO"/>
        </w:rPr>
        <w:t>arquitectura de software</w:t>
      </w:r>
      <w:r w:rsidRPr="00D33B36">
        <w:rPr>
          <w:rFonts w:ascii="Arial" w:hAnsi="Arial" w:cs="Arial"/>
          <w:sz w:val="24"/>
          <w:szCs w:val="24"/>
          <w:lang w:val="es-CO"/>
        </w:rPr>
        <w:t>, administración de bases de datos, administración de Infraestructura y Seguridad de la Información, conformación de equipo de soporte y administración del servicio.</w:t>
      </w:r>
    </w:p>
    <w:p w14:paraId="232F6CD8" w14:textId="2CEBFEC1" w:rsidR="00D33B36" w:rsidRDefault="004065FE" w:rsidP="00D33B36">
      <w:pPr>
        <w:spacing w:after="0" w:line="360" w:lineRule="auto"/>
        <w:jc w:val="center"/>
        <w:rPr>
          <w:rFonts w:ascii="Arial" w:hAnsi="Arial" w:cs="Arial"/>
          <w:sz w:val="24"/>
          <w:szCs w:val="24"/>
          <w:lang w:val="es-CO"/>
        </w:rPr>
      </w:pPr>
      <w:r w:rsidRPr="005958D1">
        <w:rPr>
          <w:rFonts w:ascii="Arial" w:hAnsi="Arial" w:cs="Arial"/>
          <w:noProof/>
          <w:sz w:val="24"/>
          <w:szCs w:val="24"/>
          <w:lang w:val="es-CO"/>
        </w:rPr>
        <w:lastRenderedPageBreak/>
        <w:drawing>
          <wp:inline distT="0" distB="0" distL="0" distR="0" wp14:anchorId="263B1062" wp14:editId="09273C9C">
            <wp:extent cx="5088558" cy="2361537"/>
            <wp:effectExtent l="38100" t="0" r="36195" b="0"/>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498F792" w14:textId="4EE095D7" w:rsidR="004065FE" w:rsidRDefault="00B904D5" w:rsidP="00D33B36">
      <w:pPr>
        <w:spacing w:after="0" w:line="360" w:lineRule="auto"/>
        <w:jc w:val="center"/>
        <w:rPr>
          <w:rFonts w:ascii="Arial" w:hAnsi="Arial" w:cs="Arial"/>
          <w:sz w:val="16"/>
          <w:szCs w:val="16"/>
          <w:lang w:val="es-CO"/>
        </w:rPr>
      </w:pPr>
      <w:r w:rsidRPr="00B904D5">
        <w:rPr>
          <w:rFonts w:ascii="Arial" w:hAnsi="Arial" w:cs="Arial"/>
          <w:b/>
          <w:bCs/>
          <w:sz w:val="16"/>
          <w:szCs w:val="16"/>
          <w:lang w:val="es-CO"/>
        </w:rPr>
        <w:t>Imagen 7</w:t>
      </w:r>
      <w:r w:rsidRPr="00B904D5">
        <w:rPr>
          <w:rFonts w:ascii="Arial" w:hAnsi="Arial" w:cs="Arial"/>
          <w:sz w:val="16"/>
          <w:szCs w:val="16"/>
          <w:lang w:val="es-CO"/>
        </w:rPr>
        <w:t>. Estructura organizacional gestión de TI</w:t>
      </w:r>
    </w:p>
    <w:p w14:paraId="18E1448E" w14:textId="150FC133" w:rsidR="00B904D5" w:rsidRDefault="00B904D5" w:rsidP="00D33B36">
      <w:pPr>
        <w:spacing w:after="0" w:line="360" w:lineRule="auto"/>
        <w:jc w:val="center"/>
        <w:rPr>
          <w:rFonts w:ascii="Arial" w:hAnsi="Arial" w:cs="Arial"/>
          <w:sz w:val="16"/>
          <w:szCs w:val="16"/>
          <w:lang w:val="es-CO"/>
        </w:rPr>
      </w:pPr>
    </w:p>
    <w:p w14:paraId="18736B31" w14:textId="77777777" w:rsidR="00B904D5" w:rsidRDefault="00B904D5" w:rsidP="00D33B36">
      <w:pPr>
        <w:spacing w:after="0" w:line="360" w:lineRule="auto"/>
        <w:jc w:val="center"/>
        <w:rPr>
          <w:rFonts w:ascii="Arial" w:hAnsi="Arial" w:cs="Arial"/>
          <w:sz w:val="16"/>
          <w:szCs w:val="16"/>
          <w:lang w:val="es-CO"/>
        </w:rPr>
      </w:pPr>
    </w:p>
    <w:p w14:paraId="0A18F512" w14:textId="77777777" w:rsidR="00F5465D" w:rsidRDefault="00F5465D" w:rsidP="00D33B36">
      <w:pPr>
        <w:spacing w:after="0" w:line="360" w:lineRule="auto"/>
        <w:jc w:val="center"/>
        <w:rPr>
          <w:rFonts w:ascii="Arial" w:hAnsi="Arial" w:cs="Arial"/>
          <w:sz w:val="16"/>
          <w:szCs w:val="16"/>
          <w:lang w:val="es-CO"/>
        </w:rPr>
      </w:pPr>
    </w:p>
    <w:p w14:paraId="5F4E2A19" w14:textId="77777777" w:rsidR="00F5465D" w:rsidRDefault="00F5465D" w:rsidP="00D33B36">
      <w:pPr>
        <w:spacing w:after="0" w:line="360" w:lineRule="auto"/>
        <w:jc w:val="center"/>
        <w:rPr>
          <w:rFonts w:ascii="Arial" w:hAnsi="Arial" w:cs="Arial"/>
          <w:sz w:val="16"/>
          <w:szCs w:val="16"/>
          <w:lang w:val="es-CO"/>
        </w:rPr>
      </w:pPr>
    </w:p>
    <w:p w14:paraId="481CFD5F" w14:textId="77777777" w:rsidR="00F5465D" w:rsidRPr="00B904D5" w:rsidRDefault="00F5465D" w:rsidP="00D33B36">
      <w:pPr>
        <w:spacing w:after="0" w:line="360" w:lineRule="auto"/>
        <w:jc w:val="center"/>
        <w:rPr>
          <w:rFonts w:ascii="Arial" w:hAnsi="Arial" w:cs="Arial"/>
          <w:sz w:val="16"/>
          <w:szCs w:val="16"/>
          <w:lang w:val="es-CO"/>
        </w:rPr>
      </w:pPr>
    </w:p>
    <w:p w14:paraId="189A2F9F" w14:textId="7D40510C" w:rsidR="00D33B36" w:rsidRDefault="00BD09A5" w:rsidP="00566C9D">
      <w:pPr>
        <w:pStyle w:val="Ttulo2"/>
        <w:rPr>
          <w:bCs/>
          <w:lang w:val="es-CO"/>
        </w:rPr>
      </w:pPr>
      <w:bookmarkStart w:id="35" w:name="_Toc186474054"/>
      <w:r w:rsidRPr="00BD09A5">
        <w:rPr>
          <w:bCs/>
          <w:lang w:val="es-CO"/>
        </w:rPr>
        <w:t>11.4. Cadena de valor</w:t>
      </w:r>
      <w:r>
        <w:rPr>
          <w:bCs/>
          <w:lang w:val="es-CO"/>
        </w:rPr>
        <w:t xml:space="preserve"> de TI</w:t>
      </w:r>
      <w:bookmarkEnd w:id="35"/>
    </w:p>
    <w:p w14:paraId="27722974" w14:textId="77777777" w:rsidR="00100496" w:rsidRPr="00100496" w:rsidRDefault="00100496" w:rsidP="00100496">
      <w:pPr>
        <w:rPr>
          <w:lang w:val="es-CO"/>
        </w:rPr>
      </w:pPr>
    </w:p>
    <w:p w14:paraId="20626CB8" w14:textId="74B3EFBF" w:rsidR="00BD09A5" w:rsidRDefault="00BD09A5" w:rsidP="00BD09A5">
      <w:pPr>
        <w:spacing w:after="0" w:line="360" w:lineRule="auto"/>
        <w:jc w:val="both"/>
        <w:rPr>
          <w:rFonts w:ascii="Arial" w:hAnsi="Arial" w:cs="Arial"/>
          <w:sz w:val="24"/>
          <w:szCs w:val="24"/>
          <w:lang w:val="es-CO"/>
        </w:rPr>
      </w:pPr>
      <w:r w:rsidRPr="00BD09A5">
        <w:rPr>
          <w:rFonts w:ascii="Arial" w:hAnsi="Arial" w:cs="Arial"/>
          <w:sz w:val="24"/>
          <w:szCs w:val="24"/>
          <w:lang w:val="es-CO"/>
        </w:rPr>
        <w:t>A continuación, se relaciona en alto nivel, la cadena de valor de TI donde se contemplan los insumos de entrada, las actividades y las salidas del proceso de gestión de TI:</w:t>
      </w:r>
    </w:p>
    <w:p w14:paraId="360166E7" w14:textId="77777777" w:rsidR="00B90691" w:rsidRDefault="00B90691" w:rsidP="00BD09A5">
      <w:pPr>
        <w:spacing w:after="0" w:line="360" w:lineRule="auto"/>
        <w:jc w:val="both"/>
        <w:rPr>
          <w:rFonts w:ascii="Arial" w:hAnsi="Arial" w:cs="Arial"/>
          <w:sz w:val="24"/>
          <w:szCs w:val="24"/>
          <w:lang w:val="es-CO"/>
        </w:rPr>
      </w:pPr>
    </w:p>
    <w:p w14:paraId="0A722493" w14:textId="4F9D420F" w:rsidR="00BD09A5" w:rsidRDefault="00B90691" w:rsidP="00BD09A5">
      <w:pPr>
        <w:spacing w:after="0" w:line="360" w:lineRule="auto"/>
        <w:jc w:val="both"/>
        <w:rPr>
          <w:rFonts w:ascii="Arial" w:hAnsi="Arial" w:cs="Arial"/>
          <w:sz w:val="24"/>
          <w:szCs w:val="24"/>
          <w:lang w:val="es-CO"/>
        </w:rPr>
      </w:pPr>
      <w:r w:rsidRPr="00B90691">
        <w:rPr>
          <w:rFonts w:ascii="Arial" w:hAnsi="Arial" w:cs="Arial"/>
          <w:noProof/>
          <w:sz w:val="24"/>
          <w:szCs w:val="24"/>
          <w:lang w:val="es-CO"/>
        </w:rPr>
        <w:drawing>
          <wp:inline distT="0" distB="0" distL="0" distR="0" wp14:anchorId="3C152EFD" wp14:editId="7028312C">
            <wp:extent cx="5612130" cy="1554480"/>
            <wp:effectExtent l="0" t="0" r="7620" b="7620"/>
            <wp:docPr id="9" name="Imagen 9"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Forma, Flecha&#10;&#10;Descripción generada automáticamente"/>
                    <pic:cNvPicPr/>
                  </pic:nvPicPr>
                  <pic:blipFill>
                    <a:blip r:embed="rId35"/>
                    <a:stretch>
                      <a:fillRect/>
                    </a:stretch>
                  </pic:blipFill>
                  <pic:spPr>
                    <a:xfrm>
                      <a:off x="0" y="0"/>
                      <a:ext cx="5612130" cy="1554480"/>
                    </a:xfrm>
                    <a:prstGeom prst="rect">
                      <a:avLst/>
                    </a:prstGeom>
                  </pic:spPr>
                </pic:pic>
              </a:graphicData>
            </a:graphic>
          </wp:inline>
        </w:drawing>
      </w:r>
    </w:p>
    <w:p w14:paraId="5EFC062D" w14:textId="6C214F51" w:rsidR="00B904D5" w:rsidRPr="00B904D5" w:rsidRDefault="00B904D5" w:rsidP="00B904D5">
      <w:pPr>
        <w:spacing w:after="0" w:line="360" w:lineRule="auto"/>
        <w:jc w:val="center"/>
        <w:rPr>
          <w:rFonts w:ascii="Arial" w:hAnsi="Arial" w:cs="Arial"/>
          <w:sz w:val="16"/>
          <w:szCs w:val="16"/>
          <w:lang w:val="es-CO"/>
        </w:rPr>
      </w:pPr>
      <w:r w:rsidRPr="00B904D5">
        <w:rPr>
          <w:rFonts w:ascii="Arial" w:hAnsi="Arial" w:cs="Arial"/>
          <w:b/>
          <w:bCs/>
          <w:sz w:val="16"/>
          <w:szCs w:val="16"/>
          <w:lang w:val="es-CO"/>
        </w:rPr>
        <w:t>Imagen 8.</w:t>
      </w:r>
      <w:r w:rsidRPr="00B904D5">
        <w:rPr>
          <w:rFonts w:ascii="Arial" w:hAnsi="Arial" w:cs="Arial"/>
          <w:sz w:val="16"/>
          <w:szCs w:val="16"/>
          <w:lang w:val="es-CO"/>
        </w:rPr>
        <w:t xml:space="preserve"> Cadena de valor</w:t>
      </w:r>
      <w:r>
        <w:rPr>
          <w:rFonts w:ascii="Arial" w:hAnsi="Arial" w:cs="Arial"/>
          <w:sz w:val="16"/>
          <w:szCs w:val="16"/>
          <w:lang w:val="es-CO"/>
        </w:rPr>
        <w:t xml:space="preserve"> proceso TI</w:t>
      </w:r>
    </w:p>
    <w:p w14:paraId="073001E2" w14:textId="77777777" w:rsidR="00B904D5" w:rsidRPr="00D33B36" w:rsidRDefault="00B904D5" w:rsidP="00B904D5">
      <w:pPr>
        <w:spacing w:after="0" w:line="360" w:lineRule="auto"/>
        <w:jc w:val="center"/>
        <w:rPr>
          <w:rFonts w:ascii="Arial" w:hAnsi="Arial" w:cs="Arial"/>
          <w:sz w:val="24"/>
          <w:szCs w:val="24"/>
          <w:lang w:val="es-CO"/>
        </w:rPr>
      </w:pPr>
    </w:p>
    <w:p w14:paraId="192D2960" w14:textId="54ECCB8A" w:rsidR="00EF6514" w:rsidRDefault="00B90691" w:rsidP="00EF6514">
      <w:pPr>
        <w:spacing w:after="60" w:line="360" w:lineRule="auto"/>
        <w:jc w:val="both"/>
        <w:rPr>
          <w:rFonts w:ascii="Arial" w:hAnsi="Arial" w:cs="Arial"/>
          <w:sz w:val="24"/>
          <w:szCs w:val="24"/>
        </w:rPr>
      </w:pPr>
      <w:r w:rsidRPr="00B90691">
        <w:rPr>
          <w:rFonts w:ascii="Arial" w:hAnsi="Arial" w:cs="Arial"/>
          <w:sz w:val="24"/>
          <w:szCs w:val="24"/>
        </w:rPr>
        <w:t xml:space="preserve">La estrategia de TI, junto con la planificación, la gestión de proyectos, los servicios y soluciones, constituyen los elementos que articulan la cadena de valor. A su vez, </w:t>
      </w:r>
      <w:r w:rsidRPr="00B90691">
        <w:rPr>
          <w:rFonts w:ascii="Arial" w:hAnsi="Arial" w:cs="Arial"/>
          <w:sz w:val="24"/>
          <w:szCs w:val="24"/>
        </w:rPr>
        <w:lastRenderedPageBreak/>
        <w:t>la infraestructura y la seguridad de la información respaldan de manera integral la configuración de los servicios. De esta manera, podemos organizar las diversas actividades según los Roles de TI de la siguiente manera:</w:t>
      </w:r>
    </w:p>
    <w:p w14:paraId="1B494361" w14:textId="77777777" w:rsidR="00B904D5" w:rsidRDefault="00B904D5" w:rsidP="00EF6514">
      <w:pPr>
        <w:spacing w:after="60" w:line="360" w:lineRule="auto"/>
        <w:jc w:val="both"/>
        <w:rPr>
          <w:rFonts w:ascii="Arial" w:hAnsi="Arial" w:cs="Arial"/>
          <w:sz w:val="24"/>
          <w:szCs w:val="24"/>
        </w:rPr>
      </w:pPr>
    </w:p>
    <w:p w14:paraId="758A5A2F" w14:textId="48502072" w:rsidR="00B90691" w:rsidRDefault="00100496" w:rsidP="00EF6514">
      <w:pPr>
        <w:spacing w:after="60" w:line="360" w:lineRule="auto"/>
        <w:jc w:val="both"/>
        <w:rPr>
          <w:rFonts w:ascii="Arial" w:hAnsi="Arial" w:cs="Arial"/>
          <w:b/>
          <w:bCs/>
          <w:sz w:val="24"/>
          <w:szCs w:val="24"/>
          <w:lang w:val="es-CO"/>
        </w:rPr>
      </w:pPr>
      <w:r>
        <w:rPr>
          <w:rFonts w:ascii="Arial" w:hAnsi="Arial" w:cs="Arial"/>
          <w:b/>
          <w:bCs/>
          <w:sz w:val="24"/>
          <w:szCs w:val="24"/>
        </w:rPr>
        <w:t>a</w:t>
      </w:r>
      <w:r w:rsidR="0038384B" w:rsidRPr="0038384B">
        <w:rPr>
          <w:rFonts w:ascii="Arial" w:hAnsi="Arial" w:cs="Arial"/>
          <w:b/>
          <w:bCs/>
          <w:sz w:val="24"/>
          <w:szCs w:val="24"/>
        </w:rPr>
        <w:t xml:space="preserve">. </w:t>
      </w:r>
      <w:r w:rsidR="0038384B" w:rsidRPr="0038384B">
        <w:rPr>
          <w:rFonts w:ascii="Arial" w:hAnsi="Arial" w:cs="Arial"/>
          <w:b/>
          <w:bCs/>
          <w:sz w:val="24"/>
          <w:szCs w:val="24"/>
          <w:lang w:val="es-CO"/>
        </w:rPr>
        <w:t xml:space="preserve">Gestionar el gobierno y planeación estratégica de TI: </w:t>
      </w:r>
    </w:p>
    <w:p w14:paraId="1FF896C2" w14:textId="77777777" w:rsidR="0038384B" w:rsidRP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Definir, estructurar y mejorar TI. </w:t>
      </w:r>
    </w:p>
    <w:p w14:paraId="553C55F6" w14:textId="502B1605" w:rsidR="0038384B" w:rsidRP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Definir y gestionar el PETI y su Arquitectura Empresarial. </w:t>
      </w:r>
    </w:p>
    <w:p w14:paraId="5F7571FD" w14:textId="77777777" w:rsidR="0038384B" w:rsidRP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Definir y formular proyectos de TI. </w:t>
      </w:r>
    </w:p>
    <w:p w14:paraId="405F7010" w14:textId="70B6DD2D" w:rsid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y aplicar lineamientos de MINTIC y mejores prácticas de administración de Gobierno TI y servicios informáticos. </w:t>
      </w:r>
    </w:p>
    <w:p w14:paraId="324FF0D9" w14:textId="77777777" w:rsidR="0038384B" w:rsidRDefault="0038384B" w:rsidP="0038384B">
      <w:pPr>
        <w:pStyle w:val="Prrafodelista"/>
        <w:spacing w:after="0" w:line="360" w:lineRule="auto"/>
        <w:jc w:val="both"/>
        <w:rPr>
          <w:rFonts w:ascii="Arial" w:hAnsi="Arial" w:cs="Arial"/>
          <w:sz w:val="24"/>
          <w:szCs w:val="24"/>
          <w:lang w:val="es-CO"/>
        </w:rPr>
      </w:pPr>
    </w:p>
    <w:p w14:paraId="46D3EFDB" w14:textId="32A95CED" w:rsid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b</w:t>
      </w:r>
      <w:r w:rsidR="0038384B" w:rsidRPr="0038384B">
        <w:rPr>
          <w:rFonts w:ascii="Arial" w:hAnsi="Arial" w:cs="Arial"/>
          <w:b/>
          <w:bCs/>
          <w:sz w:val="24"/>
          <w:szCs w:val="24"/>
          <w:lang w:val="es-CO"/>
        </w:rPr>
        <w:t>. Gestionar la infraestructura de TI:</w:t>
      </w:r>
    </w:p>
    <w:p w14:paraId="55DFDF41" w14:textId="77777777" w:rsidR="0038384B" w:rsidRPr="0038384B" w:rsidRDefault="0038384B" w:rsidP="0038384B">
      <w:pPr>
        <w:pStyle w:val="Prrafodelista"/>
        <w:numPr>
          <w:ilvl w:val="0"/>
          <w:numId w:val="23"/>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la disponibilidad de los servicios de TI. </w:t>
      </w:r>
    </w:p>
    <w:p w14:paraId="088497E9" w14:textId="332AEBB8" w:rsidR="0038384B" w:rsidRPr="0038384B" w:rsidRDefault="0038384B" w:rsidP="0038384B">
      <w:pPr>
        <w:pStyle w:val="Prrafodelista"/>
        <w:numPr>
          <w:ilvl w:val="0"/>
          <w:numId w:val="23"/>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la continuidad de los servicios de TI. </w:t>
      </w:r>
    </w:p>
    <w:p w14:paraId="330501BD" w14:textId="77777777" w:rsidR="0038384B" w:rsidRDefault="0038384B" w:rsidP="0038384B">
      <w:pPr>
        <w:pStyle w:val="Prrafodelista"/>
        <w:numPr>
          <w:ilvl w:val="0"/>
          <w:numId w:val="23"/>
        </w:numPr>
        <w:spacing w:after="0" w:line="240" w:lineRule="auto"/>
        <w:jc w:val="both"/>
        <w:rPr>
          <w:rFonts w:ascii="Arial" w:hAnsi="Arial" w:cs="Arial"/>
          <w:sz w:val="24"/>
          <w:szCs w:val="24"/>
          <w:lang w:val="es-CO"/>
        </w:rPr>
      </w:pPr>
      <w:r w:rsidRPr="0038384B">
        <w:rPr>
          <w:rFonts w:ascii="Arial" w:hAnsi="Arial" w:cs="Arial"/>
          <w:sz w:val="24"/>
          <w:szCs w:val="24"/>
          <w:lang w:val="es-CO"/>
        </w:rPr>
        <w:t>Gestionar la capacidad de la infraestructura TI</w:t>
      </w:r>
      <w:r>
        <w:rPr>
          <w:rFonts w:ascii="Arial" w:hAnsi="Arial" w:cs="Arial"/>
          <w:sz w:val="24"/>
          <w:szCs w:val="24"/>
          <w:lang w:val="es-CO"/>
        </w:rPr>
        <w:t>.</w:t>
      </w:r>
    </w:p>
    <w:p w14:paraId="33433CE7" w14:textId="0B902DAF" w:rsidR="0038384B" w:rsidRDefault="0038384B" w:rsidP="0038384B">
      <w:pPr>
        <w:spacing w:after="0" w:line="360" w:lineRule="auto"/>
        <w:jc w:val="both"/>
        <w:rPr>
          <w:rFonts w:ascii="Arial" w:hAnsi="Arial" w:cs="Arial"/>
          <w:sz w:val="24"/>
          <w:szCs w:val="24"/>
          <w:lang w:val="es-CO"/>
        </w:rPr>
      </w:pPr>
    </w:p>
    <w:p w14:paraId="61C46A35" w14:textId="1E22461A" w:rsid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c</w:t>
      </w:r>
      <w:r w:rsidR="0038384B" w:rsidRPr="0038384B">
        <w:rPr>
          <w:rFonts w:ascii="Arial" w:hAnsi="Arial" w:cs="Arial"/>
          <w:b/>
          <w:bCs/>
          <w:sz w:val="24"/>
          <w:szCs w:val="24"/>
          <w:lang w:val="es-CO"/>
        </w:rPr>
        <w:t xml:space="preserve">. Gestionar los proyectos de TI:  </w:t>
      </w:r>
    </w:p>
    <w:p w14:paraId="1DCFFC5A" w14:textId="77777777" w:rsidR="0038384B" w:rsidRPr="0038384B" w:rsidRDefault="0038384B" w:rsidP="0038384B">
      <w:pPr>
        <w:pStyle w:val="Prrafodelista"/>
        <w:numPr>
          <w:ilvl w:val="0"/>
          <w:numId w:val="25"/>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Liderar y gestionar los proyectos de TI. </w:t>
      </w:r>
    </w:p>
    <w:p w14:paraId="4F10B8B9" w14:textId="64AA9656" w:rsidR="0038384B" w:rsidRDefault="0038384B" w:rsidP="0038384B">
      <w:pPr>
        <w:pStyle w:val="Prrafodelista"/>
        <w:numPr>
          <w:ilvl w:val="0"/>
          <w:numId w:val="25"/>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los indicadores y seguimiento a los proyectos de TI. </w:t>
      </w:r>
    </w:p>
    <w:p w14:paraId="7F56409F" w14:textId="77777777" w:rsidR="00B904D5" w:rsidRDefault="00B904D5" w:rsidP="00B904D5">
      <w:pPr>
        <w:pStyle w:val="Prrafodelista"/>
        <w:spacing w:after="0" w:line="240" w:lineRule="auto"/>
        <w:jc w:val="both"/>
        <w:rPr>
          <w:rFonts w:ascii="Arial" w:hAnsi="Arial" w:cs="Arial"/>
          <w:sz w:val="24"/>
          <w:szCs w:val="24"/>
          <w:lang w:val="es-CO"/>
        </w:rPr>
      </w:pPr>
    </w:p>
    <w:p w14:paraId="0A9B1965" w14:textId="1A7D7975" w:rsid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d</w:t>
      </w:r>
      <w:r w:rsidR="0038384B" w:rsidRPr="0038384B">
        <w:rPr>
          <w:rFonts w:ascii="Arial" w:hAnsi="Arial" w:cs="Arial"/>
          <w:b/>
          <w:bCs/>
          <w:sz w:val="24"/>
          <w:szCs w:val="24"/>
          <w:lang w:val="es-CO"/>
        </w:rPr>
        <w:t>. Gestionar la seguridad de la información:</w:t>
      </w:r>
    </w:p>
    <w:p w14:paraId="722C9C46" w14:textId="77777777" w:rsidR="0038384B" w:rsidRPr="0038384B" w:rsidRDefault="0038384B" w:rsidP="0038384B">
      <w:pPr>
        <w:pStyle w:val="Prrafodelista"/>
        <w:numPr>
          <w:ilvl w:val="0"/>
          <w:numId w:val="27"/>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la seguridad la información y ciberseguridad. </w:t>
      </w:r>
    </w:p>
    <w:p w14:paraId="381374E9" w14:textId="77777777" w:rsidR="0038384B" w:rsidRDefault="0038384B" w:rsidP="0038384B">
      <w:pPr>
        <w:pStyle w:val="Prrafodelista"/>
        <w:spacing w:after="0" w:line="360" w:lineRule="auto"/>
        <w:jc w:val="both"/>
        <w:rPr>
          <w:rFonts w:ascii="Arial" w:hAnsi="Arial" w:cs="Arial"/>
          <w:sz w:val="24"/>
          <w:szCs w:val="24"/>
          <w:lang w:val="es-CO"/>
        </w:rPr>
      </w:pPr>
    </w:p>
    <w:p w14:paraId="0023B677" w14:textId="2880D695" w:rsidR="0038384B" w:rsidRP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e</w:t>
      </w:r>
      <w:r w:rsidR="0038384B" w:rsidRPr="0038384B">
        <w:rPr>
          <w:rFonts w:ascii="Arial" w:hAnsi="Arial" w:cs="Arial"/>
          <w:b/>
          <w:bCs/>
          <w:sz w:val="24"/>
          <w:szCs w:val="24"/>
          <w:lang w:val="es-CO"/>
        </w:rPr>
        <w:t>. Gestionar servicio y soluciones TI:</w:t>
      </w:r>
    </w:p>
    <w:p w14:paraId="751BB40A" w14:textId="77777777" w:rsidR="0038384B" w:rsidRPr="0038384B" w:rsidRDefault="0038384B" w:rsidP="0038384B">
      <w:pPr>
        <w:pStyle w:val="Prrafodelista"/>
        <w:numPr>
          <w:ilvl w:val="0"/>
          <w:numId w:val="29"/>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Administrar y mantener los servicios de TI. </w:t>
      </w:r>
    </w:p>
    <w:p w14:paraId="42D6E868" w14:textId="733D9596" w:rsidR="0038384B" w:rsidRPr="0038384B" w:rsidRDefault="0038384B" w:rsidP="0038384B">
      <w:pPr>
        <w:pStyle w:val="Prrafodelista"/>
        <w:numPr>
          <w:ilvl w:val="0"/>
          <w:numId w:val="29"/>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el ciclo de vida de las soluciones TI. </w:t>
      </w:r>
    </w:p>
    <w:p w14:paraId="6FE03E37" w14:textId="3938BBFF" w:rsidR="0038384B" w:rsidRDefault="0038384B" w:rsidP="0038384B">
      <w:pPr>
        <w:spacing w:after="0" w:line="360" w:lineRule="auto"/>
        <w:jc w:val="both"/>
        <w:rPr>
          <w:rFonts w:ascii="Arial" w:hAnsi="Arial" w:cs="Arial"/>
          <w:sz w:val="24"/>
          <w:szCs w:val="24"/>
          <w:lang w:val="es-CO"/>
        </w:rPr>
      </w:pPr>
    </w:p>
    <w:p w14:paraId="1D53DE62" w14:textId="77777777" w:rsidR="00E20442" w:rsidRDefault="00E20442" w:rsidP="0038384B">
      <w:pPr>
        <w:spacing w:after="0" w:line="360" w:lineRule="auto"/>
        <w:jc w:val="both"/>
        <w:rPr>
          <w:rFonts w:ascii="Arial" w:hAnsi="Arial" w:cs="Arial"/>
          <w:sz w:val="24"/>
          <w:szCs w:val="24"/>
          <w:lang w:val="es-CO"/>
        </w:rPr>
      </w:pPr>
    </w:p>
    <w:p w14:paraId="3C602738" w14:textId="77777777" w:rsidR="00E20442" w:rsidRDefault="00E20442" w:rsidP="0038384B">
      <w:pPr>
        <w:spacing w:after="0" w:line="360" w:lineRule="auto"/>
        <w:jc w:val="both"/>
        <w:rPr>
          <w:rFonts w:ascii="Arial" w:hAnsi="Arial" w:cs="Arial"/>
          <w:sz w:val="24"/>
          <w:szCs w:val="24"/>
          <w:lang w:val="es-CO"/>
        </w:rPr>
      </w:pPr>
    </w:p>
    <w:p w14:paraId="510FE5F7" w14:textId="77777777" w:rsidR="00E20442" w:rsidRDefault="00E20442" w:rsidP="0038384B">
      <w:pPr>
        <w:spacing w:after="0" w:line="360" w:lineRule="auto"/>
        <w:jc w:val="both"/>
        <w:rPr>
          <w:rFonts w:ascii="Arial" w:hAnsi="Arial" w:cs="Arial"/>
          <w:sz w:val="24"/>
          <w:szCs w:val="24"/>
          <w:lang w:val="es-CO"/>
        </w:rPr>
      </w:pPr>
    </w:p>
    <w:p w14:paraId="4B711B44" w14:textId="77777777" w:rsidR="00E20442" w:rsidRDefault="00E20442" w:rsidP="0038384B">
      <w:pPr>
        <w:spacing w:after="0" w:line="360" w:lineRule="auto"/>
        <w:jc w:val="both"/>
        <w:rPr>
          <w:rFonts w:ascii="Arial" w:hAnsi="Arial" w:cs="Arial"/>
          <w:sz w:val="24"/>
          <w:szCs w:val="24"/>
          <w:lang w:val="es-CO"/>
        </w:rPr>
      </w:pPr>
    </w:p>
    <w:p w14:paraId="4EB73147" w14:textId="77777777" w:rsidR="00F5465D" w:rsidRDefault="00F5465D" w:rsidP="0038384B">
      <w:pPr>
        <w:spacing w:after="0" w:line="360" w:lineRule="auto"/>
        <w:jc w:val="both"/>
        <w:rPr>
          <w:rFonts w:ascii="Arial" w:hAnsi="Arial" w:cs="Arial"/>
          <w:sz w:val="24"/>
          <w:szCs w:val="24"/>
          <w:lang w:val="es-CO"/>
        </w:rPr>
      </w:pPr>
    </w:p>
    <w:p w14:paraId="53AC5384" w14:textId="77777777" w:rsidR="00F5465D" w:rsidRDefault="00F5465D" w:rsidP="0038384B">
      <w:pPr>
        <w:spacing w:after="0" w:line="360" w:lineRule="auto"/>
        <w:jc w:val="both"/>
        <w:rPr>
          <w:rFonts w:ascii="Arial" w:hAnsi="Arial" w:cs="Arial"/>
          <w:sz w:val="24"/>
          <w:szCs w:val="24"/>
          <w:lang w:val="es-CO"/>
        </w:rPr>
      </w:pPr>
    </w:p>
    <w:p w14:paraId="24F61723" w14:textId="77777777" w:rsidR="00F5465D" w:rsidRDefault="00F5465D" w:rsidP="0038384B">
      <w:pPr>
        <w:spacing w:after="0" w:line="360" w:lineRule="auto"/>
        <w:jc w:val="both"/>
        <w:rPr>
          <w:rFonts w:ascii="Arial" w:hAnsi="Arial" w:cs="Arial"/>
          <w:sz w:val="24"/>
          <w:szCs w:val="24"/>
          <w:lang w:val="es-CO"/>
        </w:rPr>
      </w:pPr>
    </w:p>
    <w:p w14:paraId="7BC5D3C8" w14:textId="77777777" w:rsidR="00F5465D" w:rsidRDefault="00F5465D" w:rsidP="0038384B">
      <w:pPr>
        <w:spacing w:after="0" w:line="360" w:lineRule="auto"/>
        <w:jc w:val="both"/>
        <w:rPr>
          <w:rFonts w:ascii="Arial" w:hAnsi="Arial" w:cs="Arial"/>
          <w:sz w:val="24"/>
          <w:szCs w:val="24"/>
          <w:lang w:val="es-CO"/>
        </w:rPr>
      </w:pPr>
    </w:p>
    <w:p w14:paraId="03E71EE9" w14:textId="77777777" w:rsidR="00F5465D" w:rsidRDefault="00F5465D" w:rsidP="0038384B">
      <w:pPr>
        <w:spacing w:after="0" w:line="360" w:lineRule="auto"/>
        <w:jc w:val="both"/>
        <w:rPr>
          <w:rFonts w:ascii="Arial" w:hAnsi="Arial" w:cs="Arial"/>
          <w:sz w:val="24"/>
          <w:szCs w:val="24"/>
          <w:lang w:val="es-CO"/>
        </w:rPr>
      </w:pPr>
    </w:p>
    <w:p w14:paraId="1F9F743F" w14:textId="77777777" w:rsidR="00F5465D" w:rsidRDefault="00F5465D" w:rsidP="0038384B">
      <w:pPr>
        <w:spacing w:after="0" w:line="360" w:lineRule="auto"/>
        <w:jc w:val="both"/>
        <w:rPr>
          <w:rFonts w:ascii="Arial" w:hAnsi="Arial" w:cs="Arial"/>
          <w:sz w:val="24"/>
          <w:szCs w:val="24"/>
          <w:lang w:val="es-CO"/>
        </w:rPr>
      </w:pPr>
    </w:p>
    <w:p w14:paraId="587B799B" w14:textId="77777777" w:rsidR="00F5465D" w:rsidRDefault="00F5465D" w:rsidP="0038384B">
      <w:pPr>
        <w:spacing w:after="0" w:line="360" w:lineRule="auto"/>
        <w:jc w:val="both"/>
        <w:rPr>
          <w:rFonts w:ascii="Arial" w:hAnsi="Arial" w:cs="Arial"/>
          <w:sz w:val="24"/>
          <w:szCs w:val="24"/>
          <w:lang w:val="es-CO"/>
        </w:rPr>
      </w:pPr>
    </w:p>
    <w:p w14:paraId="3BD13871" w14:textId="77777777" w:rsidR="00F5465D" w:rsidRDefault="00F5465D" w:rsidP="0038384B">
      <w:pPr>
        <w:spacing w:after="0" w:line="360" w:lineRule="auto"/>
        <w:jc w:val="both"/>
        <w:rPr>
          <w:rFonts w:ascii="Arial" w:hAnsi="Arial" w:cs="Arial"/>
          <w:sz w:val="24"/>
          <w:szCs w:val="24"/>
          <w:lang w:val="es-CO"/>
        </w:rPr>
      </w:pPr>
    </w:p>
    <w:p w14:paraId="1464F27D" w14:textId="77777777" w:rsidR="00F5465D" w:rsidRDefault="00F5465D" w:rsidP="0038384B">
      <w:pPr>
        <w:spacing w:after="0" w:line="360" w:lineRule="auto"/>
        <w:jc w:val="both"/>
        <w:rPr>
          <w:rFonts w:ascii="Arial" w:hAnsi="Arial" w:cs="Arial"/>
          <w:sz w:val="24"/>
          <w:szCs w:val="24"/>
          <w:lang w:val="es-CO"/>
        </w:rPr>
      </w:pPr>
    </w:p>
    <w:p w14:paraId="3949BD95" w14:textId="77777777" w:rsidR="00F5465D" w:rsidRDefault="00F5465D" w:rsidP="0038384B">
      <w:pPr>
        <w:spacing w:after="0" w:line="360" w:lineRule="auto"/>
        <w:jc w:val="both"/>
        <w:rPr>
          <w:rFonts w:ascii="Arial" w:hAnsi="Arial" w:cs="Arial"/>
          <w:sz w:val="24"/>
          <w:szCs w:val="24"/>
          <w:lang w:val="es-CO"/>
        </w:rPr>
      </w:pPr>
    </w:p>
    <w:p w14:paraId="1F7A29BB" w14:textId="77777777" w:rsidR="00F5465D" w:rsidRDefault="00F5465D" w:rsidP="0038384B">
      <w:pPr>
        <w:spacing w:after="0" w:line="360" w:lineRule="auto"/>
        <w:jc w:val="both"/>
        <w:rPr>
          <w:rFonts w:ascii="Arial" w:hAnsi="Arial" w:cs="Arial"/>
          <w:sz w:val="24"/>
          <w:szCs w:val="24"/>
          <w:lang w:val="es-CO"/>
        </w:rPr>
      </w:pPr>
    </w:p>
    <w:p w14:paraId="06640797" w14:textId="77777777" w:rsidR="00F5465D" w:rsidRDefault="00F5465D" w:rsidP="0038384B">
      <w:pPr>
        <w:spacing w:after="0" w:line="360" w:lineRule="auto"/>
        <w:jc w:val="both"/>
        <w:rPr>
          <w:rFonts w:ascii="Arial" w:hAnsi="Arial" w:cs="Arial"/>
          <w:sz w:val="24"/>
          <w:szCs w:val="24"/>
          <w:lang w:val="es-CO"/>
        </w:rPr>
      </w:pPr>
    </w:p>
    <w:p w14:paraId="4D8B80FF" w14:textId="77777777" w:rsidR="00F5465D" w:rsidRDefault="00F5465D" w:rsidP="0038384B">
      <w:pPr>
        <w:spacing w:after="0" w:line="360" w:lineRule="auto"/>
        <w:jc w:val="both"/>
        <w:rPr>
          <w:rFonts w:ascii="Arial" w:hAnsi="Arial" w:cs="Arial"/>
          <w:sz w:val="24"/>
          <w:szCs w:val="24"/>
          <w:lang w:val="es-CO"/>
        </w:rPr>
      </w:pPr>
    </w:p>
    <w:p w14:paraId="72721A36" w14:textId="77777777" w:rsidR="00F5465D" w:rsidRDefault="00F5465D" w:rsidP="0038384B">
      <w:pPr>
        <w:spacing w:after="0" w:line="360" w:lineRule="auto"/>
        <w:jc w:val="both"/>
        <w:rPr>
          <w:rFonts w:ascii="Arial" w:hAnsi="Arial" w:cs="Arial"/>
          <w:sz w:val="24"/>
          <w:szCs w:val="24"/>
          <w:lang w:val="es-CO"/>
        </w:rPr>
      </w:pPr>
    </w:p>
    <w:p w14:paraId="115B96CC" w14:textId="77777777" w:rsidR="00F5465D" w:rsidRDefault="00F5465D" w:rsidP="0038384B">
      <w:pPr>
        <w:spacing w:after="0" w:line="360" w:lineRule="auto"/>
        <w:jc w:val="both"/>
        <w:rPr>
          <w:rFonts w:ascii="Arial" w:hAnsi="Arial" w:cs="Arial"/>
          <w:sz w:val="24"/>
          <w:szCs w:val="24"/>
          <w:lang w:val="es-CO"/>
        </w:rPr>
      </w:pPr>
    </w:p>
    <w:p w14:paraId="691A4B57" w14:textId="77777777" w:rsidR="00E20442" w:rsidRPr="005958D1" w:rsidRDefault="00E20442" w:rsidP="0038384B">
      <w:pPr>
        <w:spacing w:after="0" w:line="360" w:lineRule="auto"/>
        <w:jc w:val="both"/>
        <w:rPr>
          <w:rFonts w:ascii="Arial" w:hAnsi="Arial" w:cs="Arial"/>
          <w:sz w:val="24"/>
          <w:szCs w:val="24"/>
          <w:lang w:val="es-CO"/>
        </w:rPr>
      </w:pPr>
    </w:p>
    <w:p w14:paraId="0A849C0B" w14:textId="71B4C9F3" w:rsidR="0038384B" w:rsidRDefault="0038384B" w:rsidP="00566C9D">
      <w:pPr>
        <w:pStyle w:val="Ttulo2"/>
        <w:rPr>
          <w:lang w:val="es-CO"/>
        </w:rPr>
      </w:pPr>
      <w:bookmarkStart w:id="36" w:name="_Toc186474055"/>
      <w:r w:rsidRPr="0038384B">
        <w:rPr>
          <w:lang w:val="es-CO"/>
        </w:rPr>
        <w:t>11.5. Indicadores y Riesgos</w:t>
      </w:r>
      <w:bookmarkEnd w:id="36"/>
    </w:p>
    <w:p w14:paraId="3FB4557B" w14:textId="77777777" w:rsidR="00100496" w:rsidRPr="00100496" w:rsidRDefault="00100496" w:rsidP="00100496">
      <w:pPr>
        <w:rPr>
          <w:lang w:val="es-CO"/>
        </w:rPr>
      </w:pPr>
    </w:p>
    <w:p w14:paraId="284D7CEE" w14:textId="559E6590" w:rsidR="0038384B" w:rsidRDefault="0075022C" w:rsidP="0075022C">
      <w:pPr>
        <w:spacing w:after="0" w:line="360" w:lineRule="auto"/>
        <w:jc w:val="center"/>
        <w:rPr>
          <w:rFonts w:ascii="Arial" w:hAnsi="Arial" w:cs="Arial"/>
          <w:b/>
          <w:bCs/>
          <w:sz w:val="24"/>
          <w:szCs w:val="24"/>
          <w:lang w:val="es-CO"/>
        </w:rPr>
      </w:pPr>
      <w:r w:rsidRPr="0075022C">
        <w:rPr>
          <w:noProof/>
        </w:rPr>
        <w:drawing>
          <wp:inline distT="0" distB="0" distL="0" distR="0" wp14:anchorId="22D25EEC" wp14:editId="22F3E29D">
            <wp:extent cx="5731399" cy="3567430"/>
            <wp:effectExtent l="0" t="0" r="3175"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2670" cy="3568221"/>
                    </a:xfrm>
                    <a:prstGeom prst="rect">
                      <a:avLst/>
                    </a:prstGeom>
                    <a:noFill/>
                    <a:ln>
                      <a:noFill/>
                    </a:ln>
                  </pic:spPr>
                </pic:pic>
              </a:graphicData>
            </a:graphic>
          </wp:inline>
        </w:drawing>
      </w:r>
    </w:p>
    <w:p w14:paraId="048FFE0C" w14:textId="5EF0D730" w:rsidR="0038384B" w:rsidRDefault="00B904D5" w:rsidP="00B904D5">
      <w:pPr>
        <w:spacing w:after="0" w:line="360" w:lineRule="auto"/>
        <w:jc w:val="center"/>
        <w:rPr>
          <w:rFonts w:ascii="Arial" w:hAnsi="Arial" w:cs="Arial"/>
          <w:sz w:val="16"/>
          <w:szCs w:val="16"/>
          <w:lang w:val="es-CO"/>
        </w:rPr>
      </w:pPr>
      <w:r w:rsidRPr="00B904D5">
        <w:rPr>
          <w:rFonts w:ascii="Arial" w:hAnsi="Arial" w:cs="Arial"/>
          <w:b/>
          <w:bCs/>
          <w:sz w:val="16"/>
          <w:szCs w:val="16"/>
          <w:lang w:val="es-CO"/>
        </w:rPr>
        <w:lastRenderedPageBreak/>
        <w:t>Tabla 8.</w:t>
      </w:r>
      <w:r>
        <w:rPr>
          <w:rFonts w:ascii="Arial" w:hAnsi="Arial" w:cs="Arial"/>
          <w:sz w:val="16"/>
          <w:szCs w:val="16"/>
          <w:lang w:val="es-CO"/>
        </w:rPr>
        <w:t xml:space="preserve"> Indicadores del proceso Gestión de TI</w:t>
      </w:r>
    </w:p>
    <w:p w14:paraId="587C2EBE" w14:textId="77777777" w:rsidR="00B904D5" w:rsidRPr="00B904D5" w:rsidRDefault="00B904D5" w:rsidP="00B904D5">
      <w:pPr>
        <w:spacing w:after="0" w:line="360" w:lineRule="auto"/>
        <w:jc w:val="center"/>
        <w:rPr>
          <w:rFonts w:ascii="Arial" w:hAnsi="Arial" w:cs="Arial"/>
          <w:sz w:val="16"/>
          <w:szCs w:val="16"/>
          <w:lang w:val="es-CO"/>
        </w:rPr>
      </w:pPr>
    </w:p>
    <w:p w14:paraId="4A41CF6B" w14:textId="387E9C91" w:rsidR="0038384B" w:rsidRDefault="0038384B" w:rsidP="0038384B">
      <w:pPr>
        <w:spacing w:after="0" w:line="360" w:lineRule="auto"/>
        <w:jc w:val="both"/>
        <w:rPr>
          <w:rFonts w:ascii="Arial" w:hAnsi="Arial" w:cs="Arial"/>
          <w:sz w:val="24"/>
          <w:szCs w:val="24"/>
          <w:lang w:val="es-CO"/>
        </w:rPr>
      </w:pPr>
      <w:r w:rsidRPr="0038384B">
        <w:rPr>
          <w:rFonts w:ascii="Arial" w:hAnsi="Arial" w:cs="Arial"/>
          <w:sz w:val="24"/>
          <w:szCs w:val="24"/>
          <w:lang w:val="es-CO"/>
        </w:rPr>
        <w:t xml:space="preserve">Se han identificado los siguientes riesgos del proceso. Ver matriz de </w:t>
      </w:r>
      <w:r>
        <w:rPr>
          <w:rFonts w:ascii="Arial" w:hAnsi="Arial" w:cs="Arial"/>
          <w:sz w:val="24"/>
          <w:szCs w:val="24"/>
          <w:lang w:val="es-CO"/>
        </w:rPr>
        <w:t>PLAN DE TRAT</w:t>
      </w:r>
      <w:r w:rsidR="006B4426">
        <w:rPr>
          <w:rFonts w:ascii="Arial" w:hAnsi="Arial" w:cs="Arial"/>
          <w:sz w:val="24"/>
          <w:szCs w:val="24"/>
          <w:lang w:val="es-CO"/>
        </w:rPr>
        <w:t>A</w:t>
      </w:r>
      <w:r>
        <w:rPr>
          <w:rFonts w:ascii="Arial" w:hAnsi="Arial" w:cs="Arial"/>
          <w:sz w:val="24"/>
          <w:szCs w:val="24"/>
          <w:lang w:val="es-CO"/>
        </w:rPr>
        <w:t xml:space="preserve">MIENTO DE RIESGOS </w:t>
      </w:r>
      <w:r w:rsidRPr="0038384B">
        <w:rPr>
          <w:rFonts w:ascii="Arial" w:hAnsi="Arial" w:cs="Arial"/>
          <w:sz w:val="24"/>
          <w:szCs w:val="24"/>
          <w:lang w:val="es-CO"/>
        </w:rPr>
        <w:t>del proceso:</w:t>
      </w:r>
    </w:p>
    <w:p w14:paraId="5BA98614" w14:textId="77777777" w:rsidR="008C6492" w:rsidRDefault="008C6492" w:rsidP="00FE0529">
      <w:pPr>
        <w:rPr>
          <w:b/>
          <w:bCs/>
          <w:sz w:val="18"/>
          <w:szCs w:val="18"/>
        </w:rPr>
        <w:sectPr w:rsidR="008C6492" w:rsidSect="00E55A60">
          <w:headerReference w:type="default" r:id="rId37"/>
          <w:pgSz w:w="12240" w:h="15840"/>
          <w:pgMar w:top="1417" w:right="1701" w:bottom="1417" w:left="1701" w:header="708" w:footer="708" w:gutter="0"/>
          <w:cols w:space="708"/>
          <w:docGrid w:linePitch="360"/>
        </w:sectPr>
      </w:pPr>
    </w:p>
    <w:tbl>
      <w:tblPr>
        <w:tblStyle w:val="Tablaconcuadrcula"/>
        <w:tblW w:w="5000" w:type="pct"/>
        <w:tblLayout w:type="fixed"/>
        <w:tblLook w:val="04A0" w:firstRow="1" w:lastRow="0" w:firstColumn="1" w:lastColumn="0" w:noHBand="0" w:noVBand="1"/>
      </w:tblPr>
      <w:tblGrid>
        <w:gridCol w:w="1625"/>
        <w:gridCol w:w="1625"/>
        <w:gridCol w:w="1624"/>
        <w:gridCol w:w="1624"/>
        <w:gridCol w:w="1624"/>
        <w:gridCol w:w="1624"/>
        <w:gridCol w:w="1624"/>
        <w:gridCol w:w="1624"/>
      </w:tblGrid>
      <w:tr w:rsidR="008C6492" w:rsidRPr="00350B59" w14:paraId="4C45C59F" w14:textId="77777777" w:rsidTr="1DB82D2F">
        <w:trPr>
          <w:trHeight w:val="450"/>
          <w:tblHeader/>
        </w:trPr>
        <w:tc>
          <w:tcPr>
            <w:tcW w:w="625" w:type="pct"/>
            <w:vMerge w:val="restart"/>
            <w:shd w:val="clear" w:color="auto" w:fill="BFBFBF" w:themeFill="background1" w:themeFillShade="BF"/>
            <w:noWrap/>
            <w:vAlign w:val="center"/>
            <w:hideMark/>
          </w:tcPr>
          <w:p w14:paraId="59AE8F57" w14:textId="2E3FABAB" w:rsidR="00367206" w:rsidRPr="00367206" w:rsidRDefault="00367206" w:rsidP="008C6492">
            <w:pPr>
              <w:jc w:val="center"/>
              <w:rPr>
                <w:b/>
                <w:bCs/>
                <w:sz w:val="18"/>
                <w:szCs w:val="18"/>
              </w:rPr>
            </w:pPr>
            <w:r w:rsidRPr="00367206">
              <w:rPr>
                <w:b/>
                <w:bCs/>
                <w:sz w:val="18"/>
                <w:szCs w:val="18"/>
              </w:rPr>
              <w:lastRenderedPageBreak/>
              <w:t>Referencia *</w:t>
            </w:r>
          </w:p>
        </w:tc>
        <w:tc>
          <w:tcPr>
            <w:tcW w:w="625" w:type="pct"/>
            <w:vMerge w:val="restart"/>
            <w:shd w:val="clear" w:color="auto" w:fill="BFBFBF" w:themeFill="background1" w:themeFillShade="BF"/>
            <w:vAlign w:val="center"/>
            <w:hideMark/>
          </w:tcPr>
          <w:p w14:paraId="18BDE86E" w14:textId="77777777" w:rsidR="00367206" w:rsidRPr="00367206" w:rsidRDefault="00367206" w:rsidP="008C6492">
            <w:pPr>
              <w:jc w:val="center"/>
              <w:rPr>
                <w:b/>
                <w:bCs/>
                <w:sz w:val="18"/>
                <w:szCs w:val="18"/>
              </w:rPr>
            </w:pPr>
            <w:r w:rsidRPr="00367206">
              <w:rPr>
                <w:b/>
                <w:bCs/>
                <w:sz w:val="18"/>
                <w:szCs w:val="18"/>
              </w:rPr>
              <w:t>Temática / Línea de Acción</w:t>
            </w:r>
          </w:p>
        </w:tc>
        <w:tc>
          <w:tcPr>
            <w:tcW w:w="625" w:type="pct"/>
            <w:vMerge w:val="restart"/>
            <w:shd w:val="clear" w:color="auto" w:fill="BFBFBF" w:themeFill="background1" w:themeFillShade="BF"/>
            <w:vAlign w:val="center"/>
            <w:hideMark/>
          </w:tcPr>
          <w:p w14:paraId="488A946F" w14:textId="77777777" w:rsidR="00367206" w:rsidRPr="00367206" w:rsidRDefault="00367206" w:rsidP="008C6492">
            <w:pPr>
              <w:jc w:val="center"/>
              <w:rPr>
                <w:b/>
                <w:bCs/>
                <w:sz w:val="18"/>
                <w:szCs w:val="18"/>
              </w:rPr>
            </w:pPr>
            <w:r w:rsidRPr="00367206">
              <w:rPr>
                <w:b/>
                <w:bCs/>
                <w:sz w:val="18"/>
                <w:szCs w:val="18"/>
              </w:rPr>
              <w:t>¿QUE?</w:t>
            </w:r>
            <w:r w:rsidRPr="00367206">
              <w:rPr>
                <w:b/>
                <w:bCs/>
                <w:sz w:val="18"/>
                <w:szCs w:val="18"/>
              </w:rPr>
              <w:br/>
              <w:t>Impacto</w:t>
            </w:r>
          </w:p>
        </w:tc>
        <w:tc>
          <w:tcPr>
            <w:tcW w:w="625" w:type="pct"/>
            <w:vMerge w:val="restart"/>
            <w:shd w:val="clear" w:color="auto" w:fill="BFBFBF" w:themeFill="background1" w:themeFillShade="BF"/>
            <w:vAlign w:val="center"/>
            <w:hideMark/>
          </w:tcPr>
          <w:p w14:paraId="076D4350" w14:textId="77777777" w:rsidR="00367206" w:rsidRPr="00367206" w:rsidRDefault="00367206" w:rsidP="008C6492">
            <w:pPr>
              <w:jc w:val="center"/>
              <w:rPr>
                <w:b/>
                <w:bCs/>
                <w:sz w:val="18"/>
                <w:szCs w:val="18"/>
              </w:rPr>
            </w:pPr>
            <w:r w:rsidRPr="00367206">
              <w:rPr>
                <w:b/>
                <w:bCs/>
                <w:sz w:val="18"/>
                <w:szCs w:val="18"/>
              </w:rPr>
              <w:t>¿COMO SE REFLEJA?</w:t>
            </w:r>
            <w:r w:rsidRPr="00367206">
              <w:rPr>
                <w:b/>
                <w:bCs/>
                <w:sz w:val="18"/>
                <w:szCs w:val="18"/>
              </w:rPr>
              <w:br/>
              <w:t>Causa Inmediata</w:t>
            </w:r>
          </w:p>
        </w:tc>
        <w:tc>
          <w:tcPr>
            <w:tcW w:w="625" w:type="pct"/>
            <w:vMerge w:val="restart"/>
            <w:shd w:val="clear" w:color="auto" w:fill="BFBFBF" w:themeFill="background1" w:themeFillShade="BF"/>
            <w:vAlign w:val="center"/>
            <w:hideMark/>
          </w:tcPr>
          <w:p w14:paraId="05BC1780" w14:textId="77777777" w:rsidR="00367206" w:rsidRPr="00367206" w:rsidRDefault="00367206" w:rsidP="008C6492">
            <w:pPr>
              <w:jc w:val="center"/>
              <w:rPr>
                <w:b/>
                <w:bCs/>
                <w:sz w:val="18"/>
                <w:szCs w:val="18"/>
              </w:rPr>
            </w:pPr>
            <w:r w:rsidRPr="00367206">
              <w:rPr>
                <w:b/>
                <w:bCs/>
                <w:sz w:val="18"/>
                <w:szCs w:val="18"/>
              </w:rPr>
              <w:t>¿POR QUE?</w:t>
            </w:r>
            <w:r w:rsidRPr="00367206">
              <w:rPr>
                <w:b/>
                <w:bCs/>
                <w:sz w:val="18"/>
                <w:szCs w:val="18"/>
              </w:rPr>
              <w:br/>
              <w:t>Causa Raíz</w:t>
            </w:r>
            <w:r w:rsidRPr="00367206">
              <w:rPr>
                <w:b/>
                <w:bCs/>
                <w:sz w:val="18"/>
                <w:szCs w:val="18"/>
              </w:rPr>
              <w:br/>
              <w:t>(Evento Potencial Principal)</w:t>
            </w:r>
          </w:p>
        </w:tc>
        <w:tc>
          <w:tcPr>
            <w:tcW w:w="625" w:type="pct"/>
            <w:vMerge w:val="restart"/>
            <w:shd w:val="clear" w:color="auto" w:fill="BFBFBF" w:themeFill="background1" w:themeFillShade="BF"/>
            <w:noWrap/>
            <w:vAlign w:val="center"/>
            <w:hideMark/>
          </w:tcPr>
          <w:p w14:paraId="1BDE4F43" w14:textId="77777777" w:rsidR="00367206" w:rsidRPr="00367206" w:rsidRDefault="00367206" w:rsidP="008C6492">
            <w:pPr>
              <w:jc w:val="center"/>
              <w:rPr>
                <w:b/>
                <w:bCs/>
                <w:sz w:val="18"/>
                <w:szCs w:val="18"/>
              </w:rPr>
            </w:pPr>
          </w:p>
          <w:p w14:paraId="3A9374F0" w14:textId="77777777" w:rsidR="00367206" w:rsidRPr="00367206" w:rsidRDefault="00367206" w:rsidP="008C6492">
            <w:pPr>
              <w:jc w:val="center"/>
              <w:rPr>
                <w:b/>
                <w:bCs/>
                <w:sz w:val="18"/>
                <w:szCs w:val="18"/>
              </w:rPr>
            </w:pPr>
          </w:p>
          <w:p w14:paraId="45F9EC7C" w14:textId="77777777" w:rsidR="00367206" w:rsidRPr="00367206" w:rsidRDefault="00367206" w:rsidP="008C6492">
            <w:pPr>
              <w:jc w:val="center"/>
              <w:rPr>
                <w:b/>
                <w:bCs/>
                <w:sz w:val="18"/>
                <w:szCs w:val="18"/>
              </w:rPr>
            </w:pPr>
            <w:r w:rsidRPr="00367206">
              <w:rPr>
                <w:b/>
                <w:bCs/>
                <w:sz w:val="18"/>
                <w:szCs w:val="18"/>
              </w:rPr>
              <w:t>Descripción del Riesgo</w:t>
            </w:r>
          </w:p>
        </w:tc>
        <w:tc>
          <w:tcPr>
            <w:tcW w:w="625" w:type="pct"/>
            <w:vMerge w:val="restart"/>
            <w:shd w:val="clear" w:color="auto" w:fill="BFBFBF" w:themeFill="background1" w:themeFillShade="BF"/>
            <w:vAlign w:val="center"/>
            <w:hideMark/>
          </w:tcPr>
          <w:p w14:paraId="1FF22DF6" w14:textId="77777777" w:rsidR="00367206" w:rsidRPr="00367206" w:rsidRDefault="00367206" w:rsidP="008C6492">
            <w:pPr>
              <w:jc w:val="center"/>
              <w:rPr>
                <w:b/>
                <w:bCs/>
                <w:sz w:val="18"/>
                <w:szCs w:val="18"/>
              </w:rPr>
            </w:pPr>
            <w:proofErr w:type="spellStart"/>
            <w:r w:rsidRPr="00367206">
              <w:rPr>
                <w:b/>
                <w:bCs/>
                <w:sz w:val="18"/>
                <w:szCs w:val="18"/>
              </w:rPr>
              <w:t>Subcausas</w:t>
            </w:r>
            <w:proofErr w:type="spellEnd"/>
            <w:r w:rsidRPr="00367206">
              <w:rPr>
                <w:b/>
                <w:bCs/>
                <w:sz w:val="18"/>
                <w:szCs w:val="18"/>
              </w:rPr>
              <w:br/>
              <w:t>(Evento potencial intermedio)</w:t>
            </w:r>
          </w:p>
        </w:tc>
        <w:tc>
          <w:tcPr>
            <w:tcW w:w="625" w:type="pct"/>
            <w:vMerge w:val="restart"/>
            <w:shd w:val="clear" w:color="auto" w:fill="BFBFBF" w:themeFill="background1" w:themeFillShade="BF"/>
            <w:vAlign w:val="center"/>
            <w:hideMark/>
          </w:tcPr>
          <w:p w14:paraId="28D9F2D6" w14:textId="4A6BBA13" w:rsidR="00367206" w:rsidRPr="00367206" w:rsidRDefault="00367206" w:rsidP="008C6492">
            <w:pPr>
              <w:jc w:val="center"/>
              <w:rPr>
                <w:b/>
                <w:bCs/>
                <w:sz w:val="18"/>
                <w:szCs w:val="18"/>
              </w:rPr>
            </w:pPr>
            <w:r w:rsidRPr="00367206">
              <w:rPr>
                <w:b/>
                <w:bCs/>
                <w:sz w:val="18"/>
                <w:szCs w:val="18"/>
              </w:rPr>
              <w:t>Clasificación del Riesgo</w:t>
            </w:r>
          </w:p>
        </w:tc>
      </w:tr>
      <w:tr w:rsidR="008C6492" w:rsidRPr="00350B59" w14:paraId="1A9A455F" w14:textId="77777777" w:rsidTr="1DB82D2F">
        <w:trPr>
          <w:trHeight w:val="450"/>
        </w:trPr>
        <w:tc>
          <w:tcPr>
            <w:tcW w:w="625" w:type="pct"/>
            <w:vMerge/>
            <w:hideMark/>
          </w:tcPr>
          <w:p w14:paraId="2BBB4259" w14:textId="77777777" w:rsidR="00367206" w:rsidRPr="00350B59" w:rsidRDefault="00367206" w:rsidP="00FE0529">
            <w:pPr>
              <w:rPr>
                <w:b/>
                <w:bCs/>
              </w:rPr>
            </w:pPr>
          </w:p>
        </w:tc>
        <w:tc>
          <w:tcPr>
            <w:tcW w:w="625" w:type="pct"/>
            <w:vMerge/>
            <w:hideMark/>
          </w:tcPr>
          <w:p w14:paraId="49ED2527" w14:textId="77777777" w:rsidR="00367206" w:rsidRPr="00350B59" w:rsidRDefault="00367206" w:rsidP="00FE0529">
            <w:pPr>
              <w:rPr>
                <w:b/>
                <w:bCs/>
              </w:rPr>
            </w:pPr>
          </w:p>
        </w:tc>
        <w:tc>
          <w:tcPr>
            <w:tcW w:w="625" w:type="pct"/>
            <w:vMerge/>
            <w:hideMark/>
          </w:tcPr>
          <w:p w14:paraId="29B71453" w14:textId="77777777" w:rsidR="00367206" w:rsidRPr="00350B59" w:rsidRDefault="00367206" w:rsidP="00FE0529">
            <w:pPr>
              <w:rPr>
                <w:b/>
                <w:bCs/>
              </w:rPr>
            </w:pPr>
          </w:p>
        </w:tc>
        <w:tc>
          <w:tcPr>
            <w:tcW w:w="625" w:type="pct"/>
            <w:vMerge/>
            <w:hideMark/>
          </w:tcPr>
          <w:p w14:paraId="6F936EBE" w14:textId="77777777" w:rsidR="00367206" w:rsidRPr="00350B59" w:rsidRDefault="00367206" w:rsidP="00FE0529">
            <w:pPr>
              <w:rPr>
                <w:b/>
                <w:bCs/>
              </w:rPr>
            </w:pPr>
          </w:p>
        </w:tc>
        <w:tc>
          <w:tcPr>
            <w:tcW w:w="625" w:type="pct"/>
            <w:vMerge/>
            <w:hideMark/>
          </w:tcPr>
          <w:p w14:paraId="060C70E1" w14:textId="77777777" w:rsidR="00367206" w:rsidRPr="00350B59" w:rsidRDefault="00367206" w:rsidP="00FE0529">
            <w:pPr>
              <w:rPr>
                <w:b/>
                <w:bCs/>
              </w:rPr>
            </w:pPr>
          </w:p>
        </w:tc>
        <w:tc>
          <w:tcPr>
            <w:tcW w:w="625" w:type="pct"/>
            <w:vMerge/>
            <w:hideMark/>
          </w:tcPr>
          <w:p w14:paraId="265312F9" w14:textId="77777777" w:rsidR="00367206" w:rsidRPr="00350B59" w:rsidRDefault="00367206" w:rsidP="00FE0529">
            <w:pPr>
              <w:rPr>
                <w:b/>
                <w:bCs/>
              </w:rPr>
            </w:pPr>
          </w:p>
        </w:tc>
        <w:tc>
          <w:tcPr>
            <w:tcW w:w="625" w:type="pct"/>
            <w:vMerge/>
            <w:hideMark/>
          </w:tcPr>
          <w:p w14:paraId="5C0BACE0" w14:textId="77777777" w:rsidR="00367206" w:rsidRPr="00350B59" w:rsidRDefault="00367206" w:rsidP="00FE0529">
            <w:pPr>
              <w:rPr>
                <w:b/>
                <w:bCs/>
              </w:rPr>
            </w:pPr>
          </w:p>
        </w:tc>
        <w:tc>
          <w:tcPr>
            <w:tcW w:w="625" w:type="pct"/>
            <w:vMerge/>
            <w:hideMark/>
          </w:tcPr>
          <w:p w14:paraId="46F40616" w14:textId="77777777" w:rsidR="00367206" w:rsidRPr="00350B59" w:rsidRDefault="00367206" w:rsidP="00FE0529">
            <w:pPr>
              <w:rPr>
                <w:b/>
                <w:bCs/>
              </w:rPr>
            </w:pPr>
          </w:p>
        </w:tc>
      </w:tr>
      <w:tr w:rsidR="008C6492" w:rsidRPr="00350B59" w14:paraId="2B7193ED" w14:textId="77777777" w:rsidTr="1DB82D2F">
        <w:trPr>
          <w:trHeight w:val="450"/>
        </w:trPr>
        <w:tc>
          <w:tcPr>
            <w:tcW w:w="625" w:type="pct"/>
            <w:vMerge/>
            <w:hideMark/>
          </w:tcPr>
          <w:p w14:paraId="2B641D03" w14:textId="77777777" w:rsidR="00367206" w:rsidRPr="00350B59" w:rsidRDefault="00367206" w:rsidP="00FE0529">
            <w:pPr>
              <w:rPr>
                <w:b/>
                <w:bCs/>
              </w:rPr>
            </w:pPr>
          </w:p>
        </w:tc>
        <w:tc>
          <w:tcPr>
            <w:tcW w:w="625" w:type="pct"/>
            <w:vMerge/>
            <w:hideMark/>
          </w:tcPr>
          <w:p w14:paraId="3AB9CB37" w14:textId="77777777" w:rsidR="00367206" w:rsidRPr="00350B59" w:rsidRDefault="00367206" w:rsidP="00FE0529">
            <w:pPr>
              <w:rPr>
                <w:b/>
                <w:bCs/>
              </w:rPr>
            </w:pPr>
          </w:p>
        </w:tc>
        <w:tc>
          <w:tcPr>
            <w:tcW w:w="625" w:type="pct"/>
            <w:vMerge/>
            <w:hideMark/>
          </w:tcPr>
          <w:p w14:paraId="04B5CFA1" w14:textId="77777777" w:rsidR="00367206" w:rsidRPr="00350B59" w:rsidRDefault="00367206" w:rsidP="00FE0529">
            <w:pPr>
              <w:rPr>
                <w:b/>
                <w:bCs/>
              </w:rPr>
            </w:pPr>
          </w:p>
        </w:tc>
        <w:tc>
          <w:tcPr>
            <w:tcW w:w="625" w:type="pct"/>
            <w:vMerge/>
            <w:hideMark/>
          </w:tcPr>
          <w:p w14:paraId="4DEB1460" w14:textId="77777777" w:rsidR="00367206" w:rsidRPr="00350B59" w:rsidRDefault="00367206" w:rsidP="00FE0529">
            <w:pPr>
              <w:rPr>
                <w:b/>
                <w:bCs/>
              </w:rPr>
            </w:pPr>
          </w:p>
        </w:tc>
        <w:tc>
          <w:tcPr>
            <w:tcW w:w="625" w:type="pct"/>
            <w:vMerge/>
            <w:hideMark/>
          </w:tcPr>
          <w:p w14:paraId="4E798C41" w14:textId="77777777" w:rsidR="00367206" w:rsidRPr="00350B59" w:rsidRDefault="00367206" w:rsidP="00FE0529">
            <w:pPr>
              <w:rPr>
                <w:b/>
                <w:bCs/>
              </w:rPr>
            </w:pPr>
          </w:p>
        </w:tc>
        <w:tc>
          <w:tcPr>
            <w:tcW w:w="625" w:type="pct"/>
            <w:vMerge/>
            <w:hideMark/>
          </w:tcPr>
          <w:p w14:paraId="28066A3D" w14:textId="77777777" w:rsidR="00367206" w:rsidRPr="00350B59" w:rsidRDefault="00367206" w:rsidP="00FE0529">
            <w:pPr>
              <w:rPr>
                <w:b/>
                <w:bCs/>
              </w:rPr>
            </w:pPr>
          </w:p>
        </w:tc>
        <w:tc>
          <w:tcPr>
            <w:tcW w:w="625" w:type="pct"/>
            <w:vMerge/>
            <w:hideMark/>
          </w:tcPr>
          <w:p w14:paraId="19266AB9" w14:textId="77777777" w:rsidR="00367206" w:rsidRPr="00350B59" w:rsidRDefault="00367206" w:rsidP="00FE0529">
            <w:pPr>
              <w:rPr>
                <w:b/>
                <w:bCs/>
              </w:rPr>
            </w:pPr>
          </w:p>
        </w:tc>
        <w:tc>
          <w:tcPr>
            <w:tcW w:w="625" w:type="pct"/>
            <w:vMerge/>
            <w:hideMark/>
          </w:tcPr>
          <w:p w14:paraId="71D8F666" w14:textId="77777777" w:rsidR="00367206" w:rsidRPr="00350B59" w:rsidRDefault="00367206" w:rsidP="00FE0529">
            <w:pPr>
              <w:rPr>
                <w:b/>
                <w:bCs/>
              </w:rPr>
            </w:pPr>
          </w:p>
        </w:tc>
      </w:tr>
      <w:tr w:rsidR="008C6492" w:rsidRPr="00367206" w14:paraId="281DE2EB" w14:textId="77777777" w:rsidTr="1DB82D2F">
        <w:trPr>
          <w:trHeight w:val="2835"/>
        </w:trPr>
        <w:tc>
          <w:tcPr>
            <w:tcW w:w="625" w:type="pct"/>
            <w:vMerge w:val="restart"/>
            <w:noWrap/>
            <w:hideMark/>
          </w:tcPr>
          <w:p w14:paraId="3F44C217" w14:textId="77777777" w:rsidR="00367206" w:rsidRPr="008C6492" w:rsidRDefault="00367206" w:rsidP="00FE0529">
            <w:pPr>
              <w:jc w:val="center"/>
              <w:rPr>
                <w:b/>
                <w:bCs/>
                <w:sz w:val="16"/>
                <w:szCs w:val="16"/>
              </w:rPr>
            </w:pPr>
            <w:r w:rsidRPr="008C6492">
              <w:rPr>
                <w:b/>
                <w:bCs/>
                <w:sz w:val="16"/>
                <w:szCs w:val="16"/>
              </w:rPr>
              <w:t>GT5</w:t>
            </w:r>
          </w:p>
        </w:tc>
        <w:tc>
          <w:tcPr>
            <w:tcW w:w="625" w:type="pct"/>
            <w:vMerge w:val="restart"/>
            <w:hideMark/>
          </w:tcPr>
          <w:p w14:paraId="4BD6C1C6" w14:textId="77777777" w:rsidR="00367206" w:rsidRPr="00367206" w:rsidRDefault="00367206" w:rsidP="00FE0529">
            <w:pPr>
              <w:jc w:val="both"/>
              <w:rPr>
                <w:sz w:val="16"/>
                <w:szCs w:val="16"/>
              </w:rPr>
            </w:pPr>
            <w:r w:rsidRPr="00367206">
              <w:rPr>
                <w:sz w:val="16"/>
                <w:szCs w:val="16"/>
              </w:rPr>
              <w:t>Disponibilidad de servicios e información basados en software y hardware</w:t>
            </w:r>
          </w:p>
        </w:tc>
        <w:tc>
          <w:tcPr>
            <w:tcW w:w="625" w:type="pct"/>
            <w:vMerge w:val="restart"/>
            <w:hideMark/>
          </w:tcPr>
          <w:p w14:paraId="08D4A578" w14:textId="77777777" w:rsidR="00367206" w:rsidRPr="00367206" w:rsidRDefault="00367206" w:rsidP="00FE0529">
            <w:pPr>
              <w:jc w:val="both"/>
              <w:rPr>
                <w:sz w:val="16"/>
                <w:szCs w:val="16"/>
              </w:rPr>
            </w:pPr>
            <w:r w:rsidRPr="00367206">
              <w:rPr>
                <w:sz w:val="16"/>
                <w:szCs w:val="16"/>
              </w:rPr>
              <w:t>afectación económica y reputacional del Instituto</w:t>
            </w:r>
          </w:p>
        </w:tc>
        <w:tc>
          <w:tcPr>
            <w:tcW w:w="625" w:type="pct"/>
            <w:vMerge w:val="restart"/>
            <w:hideMark/>
          </w:tcPr>
          <w:p w14:paraId="60DCAC95" w14:textId="77777777" w:rsidR="00367206" w:rsidRPr="00367206" w:rsidRDefault="00367206" w:rsidP="00FE0529">
            <w:pPr>
              <w:jc w:val="both"/>
              <w:rPr>
                <w:sz w:val="16"/>
                <w:szCs w:val="16"/>
              </w:rPr>
            </w:pPr>
            <w:r w:rsidRPr="00367206">
              <w:rPr>
                <w:sz w:val="16"/>
                <w:szCs w:val="16"/>
              </w:rPr>
              <w:t>por mal desempeño institucional derivado del incumplimiento de objetivos, metas y servicios.</w:t>
            </w:r>
          </w:p>
        </w:tc>
        <w:tc>
          <w:tcPr>
            <w:tcW w:w="625" w:type="pct"/>
            <w:vMerge w:val="restart"/>
            <w:hideMark/>
          </w:tcPr>
          <w:p w14:paraId="0CD5AE9E" w14:textId="77777777" w:rsidR="00367206" w:rsidRPr="00367206" w:rsidRDefault="00367206" w:rsidP="00FE0529">
            <w:pPr>
              <w:jc w:val="both"/>
              <w:rPr>
                <w:sz w:val="16"/>
                <w:szCs w:val="16"/>
              </w:rPr>
            </w:pPr>
            <w:r w:rsidRPr="00367206">
              <w:rPr>
                <w:sz w:val="16"/>
                <w:szCs w:val="16"/>
              </w:rPr>
              <w:t>debido a fallas en la disponibilidad de servicios e información basados en software y hardware, que soportan la operación de los procesos</w:t>
            </w:r>
          </w:p>
        </w:tc>
        <w:tc>
          <w:tcPr>
            <w:tcW w:w="625" w:type="pct"/>
            <w:vMerge w:val="restart"/>
            <w:hideMark/>
          </w:tcPr>
          <w:p w14:paraId="7C9898BE" w14:textId="77777777" w:rsidR="00367206" w:rsidRPr="00367206" w:rsidRDefault="00367206" w:rsidP="00FE0529">
            <w:pPr>
              <w:jc w:val="both"/>
              <w:rPr>
                <w:sz w:val="16"/>
                <w:szCs w:val="16"/>
              </w:rPr>
            </w:pPr>
            <w:r w:rsidRPr="00367206">
              <w:rPr>
                <w:sz w:val="16"/>
                <w:szCs w:val="16"/>
              </w:rPr>
              <w:t>Posibilidad de afectación económica y reputacional por mal desempeño institucional derivado del incumplimiento de objetivos y metas relacionados con el Plan de Desarrollo Municipal a cargo del Instituto y con la planeación estratégica. Lo anterior, debido a fallas en la disponibilidad de servicios e información basados en software y hardware, que soportan la operación de los procesos.</w:t>
            </w:r>
          </w:p>
        </w:tc>
        <w:tc>
          <w:tcPr>
            <w:tcW w:w="625" w:type="pct"/>
            <w:vMerge w:val="restart"/>
            <w:hideMark/>
          </w:tcPr>
          <w:p w14:paraId="0528BDD1" w14:textId="77777777" w:rsidR="00367206" w:rsidRPr="00367206" w:rsidRDefault="00367206" w:rsidP="008C6492">
            <w:pPr>
              <w:jc w:val="both"/>
              <w:rPr>
                <w:sz w:val="16"/>
                <w:szCs w:val="16"/>
              </w:rPr>
            </w:pPr>
            <w:r w:rsidRPr="00367206">
              <w:rPr>
                <w:sz w:val="16"/>
                <w:szCs w:val="16"/>
              </w:rPr>
              <w:t>1. Perdida de Información (Robo, alteración y/o perdida de Información).</w:t>
            </w:r>
          </w:p>
        </w:tc>
        <w:tc>
          <w:tcPr>
            <w:tcW w:w="625" w:type="pct"/>
            <w:vMerge w:val="restart"/>
            <w:hideMark/>
          </w:tcPr>
          <w:p w14:paraId="0706BA18" w14:textId="77777777" w:rsidR="00367206" w:rsidRPr="00367206" w:rsidRDefault="00367206" w:rsidP="008C6492">
            <w:pPr>
              <w:jc w:val="both"/>
              <w:rPr>
                <w:sz w:val="16"/>
                <w:szCs w:val="16"/>
              </w:rPr>
            </w:pPr>
            <w:r w:rsidRPr="00367206">
              <w:rPr>
                <w:sz w:val="16"/>
                <w:szCs w:val="16"/>
              </w:rPr>
              <w:t>Riesgo Tecnológico</w:t>
            </w:r>
          </w:p>
        </w:tc>
      </w:tr>
      <w:tr w:rsidR="008C6492" w:rsidRPr="00367206" w14:paraId="2761B4FD" w14:textId="77777777" w:rsidTr="1DB82D2F">
        <w:trPr>
          <w:trHeight w:val="1710"/>
        </w:trPr>
        <w:tc>
          <w:tcPr>
            <w:tcW w:w="625" w:type="pct"/>
            <w:vMerge/>
            <w:hideMark/>
          </w:tcPr>
          <w:p w14:paraId="1D970DB1" w14:textId="77777777" w:rsidR="00367206" w:rsidRPr="00367206" w:rsidRDefault="00367206" w:rsidP="00FE0529">
            <w:pPr>
              <w:rPr>
                <w:sz w:val="16"/>
                <w:szCs w:val="16"/>
              </w:rPr>
            </w:pPr>
          </w:p>
        </w:tc>
        <w:tc>
          <w:tcPr>
            <w:tcW w:w="625" w:type="pct"/>
            <w:vMerge/>
            <w:hideMark/>
          </w:tcPr>
          <w:p w14:paraId="46F4FB3E" w14:textId="77777777" w:rsidR="00367206" w:rsidRPr="00367206" w:rsidRDefault="00367206" w:rsidP="00FE0529">
            <w:pPr>
              <w:rPr>
                <w:sz w:val="16"/>
                <w:szCs w:val="16"/>
              </w:rPr>
            </w:pPr>
          </w:p>
        </w:tc>
        <w:tc>
          <w:tcPr>
            <w:tcW w:w="625" w:type="pct"/>
            <w:vMerge/>
            <w:hideMark/>
          </w:tcPr>
          <w:p w14:paraId="3F575F5A" w14:textId="77777777" w:rsidR="00367206" w:rsidRPr="00367206" w:rsidRDefault="00367206" w:rsidP="00FE0529">
            <w:pPr>
              <w:rPr>
                <w:sz w:val="16"/>
                <w:szCs w:val="16"/>
              </w:rPr>
            </w:pPr>
          </w:p>
        </w:tc>
        <w:tc>
          <w:tcPr>
            <w:tcW w:w="625" w:type="pct"/>
            <w:vMerge/>
            <w:hideMark/>
          </w:tcPr>
          <w:p w14:paraId="15F1D3C5" w14:textId="77777777" w:rsidR="00367206" w:rsidRPr="00367206" w:rsidRDefault="00367206" w:rsidP="00FE0529">
            <w:pPr>
              <w:rPr>
                <w:sz w:val="16"/>
                <w:szCs w:val="16"/>
              </w:rPr>
            </w:pPr>
          </w:p>
        </w:tc>
        <w:tc>
          <w:tcPr>
            <w:tcW w:w="625" w:type="pct"/>
            <w:vMerge/>
            <w:hideMark/>
          </w:tcPr>
          <w:p w14:paraId="7955D865" w14:textId="77777777" w:rsidR="00367206" w:rsidRPr="00367206" w:rsidRDefault="00367206" w:rsidP="00FE0529">
            <w:pPr>
              <w:rPr>
                <w:sz w:val="16"/>
                <w:szCs w:val="16"/>
              </w:rPr>
            </w:pPr>
          </w:p>
        </w:tc>
        <w:tc>
          <w:tcPr>
            <w:tcW w:w="625" w:type="pct"/>
            <w:vMerge/>
            <w:hideMark/>
          </w:tcPr>
          <w:p w14:paraId="6D5BA4DB" w14:textId="77777777" w:rsidR="00367206" w:rsidRPr="00367206" w:rsidRDefault="00367206" w:rsidP="00FE0529">
            <w:pPr>
              <w:rPr>
                <w:sz w:val="16"/>
                <w:szCs w:val="16"/>
              </w:rPr>
            </w:pPr>
          </w:p>
        </w:tc>
        <w:tc>
          <w:tcPr>
            <w:tcW w:w="625" w:type="pct"/>
            <w:vMerge/>
            <w:hideMark/>
          </w:tcPr>
          <w:p w14:paraId="6FD063A9" w14:textId="77777777" w:rsidR="00367206" w:rsidRPr="00367206" w:rsidRDefault="00367206" w:rsidP="008C6492">
            <w:pPr>
              <w:jc w:val="both"/>
              <w:rPr>
                <w:sz w:val="16"/>
                <w:szCs w:val="16"/>
              </w:rPr>
            </w:pPr>
          </w:p>
        </w:tc>
        <w:tc>
          <w:tcPr>
            <w:tcW w:w="625" w:type="pct"/>
            <w:vMerge/>
            <w:hideMark/>
          </w:tcPr>
          <w:p w14:paraId="288C3F36" w14:textId="77777777" w:rsidR="00367206" w:rsidRPr="00367206" w:rsidRDefault="00367206" w:rsidP="008C6492">
            <w:pPr>
              <w:jc w:val="both"/>
              <w:rPr>
                <w:sz w:val="16"/>
                <w:szCs w:val="16"/>
              </w:rPr>
            </w:pPr>
          </w:p>
        </w:tc>
      </w:tr>
      <w:tr w:rsidR="008C6492" w:rsidRPr="00367206" w14:paraId="1E7A7C06" w14:textId="77777777" w:rsidTr="1DB82D2F">
        <w:trPr>
          <w:trHeight w:val="450"/>
        </w:trPr>
        <w:tc>
          <w:tcPr>
            <w:tcW w:w="625" w:type="pct"/>
            <w:vMerge/>
            <w:hideMark/>
          </w:tcPr>
          <w:p w14:paraId="6A69147E" w14:textId="77777777" w:rsidR="00367206" w:rsidRPr="00367206" w:rsidRDefault="00367206" w:rsidP="00FE0529">
            <w:pPr>
              <w:rPr>
                <w:sz w:val="16"/>
                <w:szCs w:val="16"/>
              </w:rPr>
            </w:pPr>
          </w:p>
        </w:tc>
        <w:tc>
          <w:tcPr>
            <w:tcW w:w="625" w:type="pct"/>
            <w:vMerge/>
            <w:hideMark/>
          </w:tcPr>
          <w:p w14:paraId="5C4403A8" w14:textId="77777777" w:rsidR="00367206" w:rsidRPr="00367206" w:rsidRDefault="00367206" w:rsidP="00FE0529">
            <w:pPr>
              <w:rPr>
                <w:sz w:val="16"/>
                <w:szCs w:val="16"/>
              </w:rPr>
            </w:pPr>
          </w:p>
        </w:tc>
        <w:tc>
          <w:tcPr>
            <w:tcW w:w="625" w:type="pct"/>
            <w:vMerge/>
            <w:hideMark/>
          </w:tcPr>
          <w:p w14:paraId="384D34B9" w14:textId="77777777" w:rsidR="00367206" w:rsidRPr="00367206" w:rsidRDefault="00367206" w:rsidP="00FE0529">
            <w:pPr>
              <w:rPr>
                <w:sz w:val="16"/>
                <w:szCs w:val="16"/>
              </w:rPr>
            </w:pPr>
          </w:p>
        </w:tc>
        <w:tc>
          <w:tcPr>
            <w:tcW w:w="625" w:type="pct"/>
            <w:vMerge/>
            <w:hideMark/>
          </w:tcPr>
          <w:p w14:paraId="04EC7E3E" w14:textId="77777777" w:rsidR="00367206" w:rsidRPr="00367206" w:rsidRDefault="00367206" w:rsidP="00FE0529">
            <w:pPr>
              <w:rPr>
                <w:sz w:val="16"/>
                <w:szCs w:val="16"/>
              </w:rPr>
            </w:pPr>
          </w:p>
        </w:tc>
        <w:tc>
          <w:tcPr>
            <w:tcW w:w="625" w:type="pct"/>
            <w:vMerge/>
            <w:hideMark/>
          </w:tcPr>
          <w:p w14:paraId="7FB3CC9D" w14:textId="77777777" w:rsidR="00367206" w:rsidRPr="00367206" w:rsidRDefault="00367206" w:rsidP="00FE0529">
            <w:pPr>
              <w:rPr>
                <w:sz w:val="16"/>
                <w:szCs w:val="16"/>
              </w:rPr>
            </w:pPr>
          </w:p>
        </w:tc>
        <w:tc>
          <w:tcPr>
            <w:tcW w:w="625" w:type="pct"/>
            <w:vMerge/>
            <w:hideMark/>
          </w:tcPr>
          <w:p w14:paraId="2FBD96CD" w14:textId="77777777" w:rsidR="00367206" w:rsidRPr="00367206" w:rsidRDefault="00367206" w:rsidP="00FE0529">
            <w:pPr>
              <w:rPr>
                <w:sz w:val="16"/>
                <w:szCs w:val="16"/>
              </w:rPr>
            </w:pPr>
          </w:p>
        </w:tc>
        <w:tc>
          <w:tcPr>
            <w:tcW w:w="625" w:type="pct"/>
            <w:vMerge/>
            <w:hideMark/>
          </w:tcPr>
          <w:p w14:paraId="174F0261" w14:textId="77777777" w:rsidR="00367206" w:rsidRPr="00367206" w:rsidRDefault="00367206" w:rsidP="008C6492">
            <w:pPr>
              <w:jc w:val="both"/>
              <w:rPr>
                <w:sz w:val="16"/>
                <w:szCs w:val="16"/>
              </w:rPr>
            </w:pPr>
          </w:p>
        </w:tc>
        <w:tc>
          <w:tcPr>
            <w:tcW w:w="625" w:type="pct"/>
            <w:vMerge/>
            <w:hideMark/>
          </w:tcPr>
          <w:p w14:paraId="4D1AF6CA" w14:textId="77777777" w:rsidR="00367206" w:rsidRPr="00367206" w:rsidRDefault="00367206" w:rsidP="008C6492">
            <w:pPr>
              <w:jc w:val="both"/>
              <w:rPr>
                <w:sz w:val="16"/>
                <w:szCs w:val="16"/>
              </w:rPr>
            </w:pPr>
          </w:p>
        </w:tc>
      </w:tr>
      <w:tr w:rsidR="008C6492" w:rsidRPr="00367206" w14:paraId="105BEA0D" w14:textId="77777777" w:rsidTr="1DB82D2F">
        <w:trPr>
          <w:trHeight w:val="450"/>
        </w:trPr>
        <w:tc>
          <w:tcPr>
            <w:tcW w:w="625" w:type="pct"/>
            <w:vMerge/>
            <w:hideMark/>
          </w:tcPr>
          <w:p w14:paraId="5BF4C772" w14:textId="77777777" w:rsidR="00367206" w:rsidRPr="00367206" w:rsidRDefault="00367206" w:rsidP="00FE0529">
            <w:pPr>
              <w:rPr>
                <w:sz w:val="16"/>
                <w:szCs w:val="16"/>
              </w:rPr>
            </w:pPr>
          </w:p>
        </w:tc>
        <w:tc>
          <w:tcPr>
            <w:tcW w:w="625" w:type="pct"/>
            <w:vMerge/>
            <w:hideMark/>
          </w:tcPr>
          <w:p w14:paraId="58945560" w14:textId="77777777" w:rsidR="00367206" w:rsidRPr="00367206" w:rsidRDefault="00367206" w:rsidP="00FE0529">
            <w:pPr>
              <w:rPr>
                <w:sz w:val="16"/>
                <w:szCs w:val="16"/>
              </w:rPr>
            </w:pPr>
          </w:p>
        </w:tc>
        <w:tc>
          <w:tcPr>
            <w:tcW w:w="625" w:type="pct"/>
            <w:vMerge/>
            <w:hideMark/>
          </w:tcPr>
          <w:p w14:paraId="4D9C3278" w14:textId="77777777" w:rsidR="00367206" w:rsidRPr="00367206" w:rsidRDefault="00367206" w:rsidP="00FE0529">
            <w:pPr>
              <w:rPr>
                <w:sz w:val="16"/>
                <w:szCs w:val="16"/>
              </w:rPr>
            </w:pPr>
          </w:p>
        </w:tc>
        <w:tc>
          <w:tcPr>
            <w:tcW w:w="625" w:type="pct"/>
            <w:vMerge/>
            <w:hideMark/>
          </w:tcPr>
          <w:p w14:paraId="7C490353" w14:textId="77777777" w:rsidR="00367206" w:rsidRPr="00367206" w:rsidRDefault="00367206" w:rsidP="00FE0529">
            <w:pPr>
              <w:rPr>
                <w:sz w:val="16"/>
                <w:szCs w:val="16"/>
              </w:rPr>
            </w:pPr>
          </w:p>
        </w:tc>
        <w:tc>
          <w:tcPr>
            <w:tcW w:w="625" w:type="pct"/>
            <w:vMerge/>
            <w:hideMark/>
          </w:tcPr>
          <w:p w14:paraId="18119046" w14:textId="77777777" w:rsidR="00367206" w:rsidRPr="00367206" w:rsidRDefault="00367206" w:rsidP="00FE0529">
            <w:pPr>
              <w:rPr>
                <w:sz w:val="16"/>
                <w:szCs w:val="16"/>
              </w:rPr>
            </w:pPr>
          </w:p>
        </w:tc>
        <w:tc>
          <w:tcPr>
            <w:tcW w:w="625" w:type="pct"/>
            <w:vMerge/>
            <w:hideMark/>
          </w:tcPr>
          <w:p w14:paraId="74D8907D" w14:textId="77777777" w:rsidR="00367206" w:rsidRPr="00367206" w:rsidRDefault="00367206" w:rsidP="00FE0529">
            <w:pPr>
              <w:rPr>
                <w:sz w:val="16"/>
                <w:szCs w:val="16"/>
              </w:rPr>
            </w:pPr>
          </w:p>
        </w:tc>
        <w:tc>
          <w:tcPr>
            <w:tcW w:w="625" w:type="pct"/>
            <w:vMerge/>
            <w:hideMark/>
          </w:tcPr>
          <w:p w14:paraId="332BFB0E" w14:textId="77777777" w:rsidR="00367206" w:rsidRPr="00367206" w:rsidRDefault="00367206" w:rsidP="008C6492">
            <w:pPr>
              <w:jc w:val="both"/>
              <w:rPr>
                <w:sz w:val="16"/>
                <w:szCs w:val="16"/>
              </w:rPr>
            </w:pPr>
          </w:p>
        </w:tc>
        <w:tc>
          <w:tcPr>
            <w:tcW w:w="625" w:type="pct"/>
            <w:vMerge/>
            <w:hideMark/>
          </w:tcPr>
          <w:p w14:paraId="394B1470" w14:textId="77777777" w:rsidR="00367206" w:rsidRPr="00367206" w:rsidRDefault="00367206" w:rsidP="008C6492">
            <w:pPr>
              <w:jc w:val="both"/>
              <w:rPr>
                <w:sz w:val="16"/>
                <w:szCs w:val="16"/>
              </w:rPr>
            </w:pPr>
          </w:p>
        </w:tc>
      </w:tr>
      <w:tr w:rsidR="008C6492" w:rsidRPr="00367206" w14:paraId="2D4596F1" w14:textId="77777777" w:rsidTr="1DB82D2F">
        <w:trPr>
          <w:trHeight w:val="450"/>
        </w:trPr>
        <w:tc>
          <w:tcPr>
            <w:tcW w:w="625" w:type="pct"/>
            <w:vMerge/>
            <w:hideMark/>
          </w:tcPr>
          <w:p w14:paraId="312EB4A3" w14:textId="77777777" w:rsidR="00367206" w:rsidRPr="00367206" w:rsidRDefault="00367206" w:rsidP="00FE0529">
            <w:pPr>
              <w:rPr>
                <w:sz w:val="16"/>
                <w:szCs w:val="16"/>
              </w:rPr>
            </w:pPr>
          </w:p>
        </w:tc>
        <w:tc>
          <w:tcPr>
            <w:tcW w:w="625" w:type="pct"/>
            <w:vMerge/>
            <w:hideMark/>
          </w:tcPr>
          <w:p w14:paraId="67D4A8BB" w14:textId="77777777" w:rsidR="00367206" w:rsidRPr="00367206" w:rsidRDefault="00367206" w:rsidP="00FE0529">
            <w:pPr>
              <w:rPr>
                <w:sz w:val="16"/>
                <w:szCs w:val="16"/>
              </w:rPr>
            </w:pPr>
          </w:p>
        </w:tc>
        <w:tc>
          <w:tcPr>
            <w:tcW w:w="625" w:type="pct"/>
            <w:vMerge/>
            <w:hideMark/>
          </w:tcPr>
          <w:p w14:paraId="6459EDC4" w14:textId="77777777" w:rsidR="00367206" w:rsidRPr="00367206" w:rsidRDefault="00367206" w:rsidP="00FE0529">
            <w:pPr>
              <w:rPr>
                <w:sz w:val="16"/>
                <w:szCs w:val="16"/>
              </w:rPr>
            </w:pPr>
          </w:p>
        </w:tc>
        <w:tc>
          <w:tcPr>
            <w:tcW w:w="625" w:type="pct"/>
            <w:vMerge/>
            <w:hideMark/>
          </w:tcPr>
          <w:p w14:paraId="69035E41" w14:textId="77777777" w:rsidR="00367206" w:rsidRPr="00367206" w:rsidRDefault="00367206" w:rsidP="00FE0529">
            <w:pPr>
              <w:rPr>
                <w:sz w:val="16"/>
                <w:szCs w:val="16"/>
              </w:rPr>
            </w:pPr>
          </w:p>
        </w:tc>
        <w:tc>
          <w:tcPr>
            <w:tcW w:w="625" w:type="pct"/>
            <w:vMerge/>
            <w:hideMark/>
          </w:tcPr>
          <w:p w14:paraId="4143CC97" w14:textId="77777777" w:rsidR="00367206" w:rsidRPr="00367206" w:rsidRDefault="00367206" w:rsidP="00FE0529">
            <w:pPr>
              <w:rPr>
                <w:sz w:val="16"/>
                <w:szCs w:val="16"/>
              </w:rPr>
            </w:pPr>
          </w:p>
        </w:tc>
        <w:tc>
          <w:tcPr>
            <w:tcW w:w="625" w:type="pct"/>
            <w:vMerge/>
            <w:hideMark/>
          </w:tcPr>
          <w:p w14:paraId="610C82B0" w14:textId="77777777" w:rsidR="00367206" w:rsidRPr="00367206" w:rsidRDefault="00367206" w:rsidP="00FE0529">
            <w:pPr>
              <w:rPr>
                <w:sz w:val="16"/>
                <w:szCs w:val="16"/>
              </w:rPr>
            </w:pPr>
          </w:p>
        </w:tc>
        <w:tc>
          <w:tcPr>
            <w:tcW w:w="625" w:type="pct"/>
            <w:vMerge/>
            <w:hideMark/>
          </w:tcPr>
          <w:p w14:paraId="37FE7EDE" w14:textId="77777777" w:rsidR="00367206" w:rsidRPr="00367206" w:rsidRDefault="00367206" w:rsidP="008C6492">
            <w:pPr>
              <w:jc w:val="both"/>
              <w:rPr>
                <w:sz w:val="16"/>
                <w:szCs w:val="16"/>
              </w:rPr>
            </w:pPr>
          </w:p>
        </w:tc>
        <w:tc>
          <w:tcPr>
            <w:tcW w:w="625" w:type="pct"/>
            <w:vMerge/>
            <w:hideMark/>
          </w:tcPr>
          <w:p w14:paraId="3955D7D3" w14:textId="77777777" w:rsidR="00367206" w:rsidRPr="00367206" w:rsidRDefault="00367206" w:rsidP="008C6492">
            <w:pPr>
              <w:jc w:val="both"/>
              <w:rPr>
                <w:sz w:val="16"/>
                <w:szCs w:val="16"/>
              </w:rPr>
            </w:pPr>
          </w:p>
        </w:tc>
      </w:tr>
      <w:tr w:rsidR="008C6492" w:rsidRPr="00367206" w14:paraId="0D12E726" w14:textId="77777777" w:rsidTr="1DB82D2F">
        <w:trPr>
          <w:trHeight w:val="1980"/>
        </w:trPr>
        <w:tc>
          <w:tcPr>
            <w:tcW w:w="625" w:type="pct"/>
            <w:vMerge/>
            <w:hideMark/>
          </w:tcPr>
          <w:p w14:paraId="61BC547F" w14:textId="77777777" w:rsidR="00367206" w:rsidRPr="00367206" w:rsidRDefault="00367206" w:rsidP="00FE0529">
            <w:pPr>
              <w:rPr>
                <w:sz w:val="16"/>
                <w:szCs w:val="16"/>
              </w:rPr>
            </w:pPr>
          </w:p>
        </w:tc>
        <w:tc>
          <w:tcPr>
            <w:tcW w:w="625" w:type="pct"/>
            <w:vMerge/>
            <w:hideMark/>
          </w:tcPr>
          <w:p w14:paraId="110267C7" w14:textId="77777777" w:rsidR="00367206" w:rsidRPr="00367206" w:rsidRDefault="00367206" w:rsidP="00FE0529">
            <w:pPr>
              <w:rPr>
                <w:sz w:val="16"/>
                <w:szCs w:val="16"/>
              </w:rPr>
            </w:pPr>
          </w:p>
        </w:tc>
        <w:tc>
          <w:tcPr>
            <w:tcW w:w="625" w:type="pct"/>
            <w:vMerge/>
            <w:hideMark/>
          </w:tcPr>
          <w:p w14:paraId="2453F664" w14:textId="77777777" w:rsidR="00367206" w:rsidRPr="00367206" w:rsidRDefault="00367206" w:rsidP="00FE0529">
            <w:pPr>
              <w:rPr>
                <w:sz w:val="16"/>
                <w:szCs w:val="16"/>
              </w:rPr>
            </w:pPr>
          </w:p>
        </w:tc>
        <w:tc>
          <w:tcPr>
            <w:tcW w:w="625" w:type="pct"/>
            <w:vMerge/>
            <w:hideMark/>
          </w:tcPr>
          <w:p w14:paraId="44201D8A" w14:textId="77777777" w:rsidR="00367206" w:rsidRPr="00367206" w:rsidRDefault="00367206" w:rsidP="00FE0529">
            <w:pPr>
              <w:rPr>
                <w:sz w:val="16"/>
                <w:szCs w:val="16"/>
              </w:rPr>
            </w:pPr>
          </w:p>
        </w:tc>
        <w:tc>
          <w:tcPr>
            <w:tcW w:w="625" w:type="pct"/>
            <w:vMerge/>
            <w:hideMark/>
          </w:tcPr>
          <w:p w14:paraId="1F1A0E5A" w14:textId="77777777" w:rsidR="00367206" w:rsidRPr="00367206" w:rsidRDefault="00367206" w:rsidP="00FE0529">
            <w:pPr>
              <w:rPr>
                <w:sz w:val="16"/>
                <w:szCs w:val="16"/>
              </w:rPr>
            </w:pPr>
          </w:p>
        </w:tc>
        <w:tc>
          <w:tcPr>
            <w:tcW w:w="625" w:type="pct"/>
            <w:vMerge/>
            <w:hideMark/>
          </w:tcPr>
          <w:p w14:paraId="45A556A8" w14:textId="77777777" w:rsidR="00367206" w:rsidRPr="00367206" w:rsidRDefault="00367206" w:rsidP="00FE0529">
            <w:pPr>
              <w:rPr>
                <w:sz w:val="16"/>
                <w:szCs w:val="16"/>
              </w:rPr>
            </w:pPr>
          </w:p>
        </w:tc>
        <w:tc>
          <w:tcPr>
            <w:tcW w:w="625" w:type="pct"/>
            <w:vMerge w:val="restart"/>
            <w:hideMark/>
          </w:tcPr>
          <w:p w14:paraId="72FA3B34" w14:textId="77777777" w:rsidR="00367206" w:rsidRPr="00367206" w:rsidRDefault="00367206" w:rsidP="008C6492">
            <w:pPr>
              <w:jc w:val="both"/>
              <w:rPr>
                <w:sz w:val="16"/>
                <w:szCs w:val="16"/>
              </w:rPr>
            </w:pPr>
            <w:r w:rsidRPr="00367206">
              <w:rPr>
                <w:sz w:val="16"/>
                <w:szCs w:val="16"/>
              </w:rPr>
              <w:t>2. Daño en recursos tecnológicos</w:t>
            </w:r>
            <w:r w:rsidRPr="00367206">
              <w:rPr>
                <w:sz w:val="16"/>
                <w:szCs w:val="16"/>
              </w:rPr>
              <w:br/>
              <w:t>Fallas de disco, de memoria, de almacenamiento, de recurso físico o lógico.</w:t>
            </w:r>
          </w:p>
        </w:tc>
        <w:tc>
          <w:tcPr>
            <w:tcW w:w="625" w:type="pct"/>
            <w:vMerge/>
            <w:hideMark/>
          </w:tcPr>
          <w:p w14:paraId="04BE215F" w14:textId="77777777" w:rsidR="00367206" w:rsidRPr="00367206" w:rsidRDefault="00367206" w:rsidP="008C6492">
            <w:pPr>
              <w:jc w:val="both"/>
              <w:rPr>
                <w:sz w:val="16"/>
                <w:szCs w:val="16"/>
              </w:rPr>
            </w:pPr>
          </w:p>
        </w:tc>
      </w:tr>
      <w:tr w:rsidR="008C6492" w:rsidRPr="00367206" w14:paraId="21B8F722" w14:textId="77777777" w:rsidTr="1DB82D2F">
        <w:trPr>
          <w:trHeight w:val="450"/>
        </w:trPr>
        <w:tc>
          <w:tcPr>
            <w:tcW w:w="625" w:type="pct"/>
            <w:vMerge/>
            <w:hideMark/>
          </w:tcPr>
          <w:p w14:paraId="293A41AC" w14:textId="77777777" w:rsidR="00367206" w:rsidRPr="00367206" w:rsidRDefault="00367206" w:rsidP="00FE0529">
            <w:pPr>
              <w:rPr>
                <w:sz w:val="16"/>
                <w:szCs w:val="16"/>
              </w:rPr>
            </w:pPr>
          </w:p>
        </w:tc>
        <w:tc>
          <w:tcPr>
            <w:tcW w:w="625" w:type="pct"/>
            <w:vMerge/>
            <w:hideMark/>
          </w:tcPr>
          <w:p w14:paraId="3AF6250C" w14:textId="77777777" w:rsidR="00367206" w:rsidRPr="00367206" w:rsidRDefault="00367206" w:rsidP="00FE0529">
            <w:pPr>
              <w:rPr>
                <w:sz w:val="16"/>
                <w:szCs w:val="16"/>
              </w:rPr>
            </w:pPr>
          </w:p>
        </w:tc>
        <w:tc>
          <w:tcPr>
            <w:tcW w:w="625" w:type="pct"/>
            <w:vMerge/>
            <w:hideMark/>
          </w:tcPr>
          <w:p w14:paraId="0FF814BB" w14:textId="77777777" w:rsidR="00367206" w:rsidRPr="00367206" w:rsidRDefault="00367206" w:rsidP="00FE0529">
            <w:pPr>
              <w:rPr>
                <w:sz w:val="16"/>
                <w:szCs w:val="16"/>
              </w:rPr>
            </w:pPr>
          </w:p>
        </w:tc>
        <w:tc>
          <w:tcPr>
            <w:tcW w:w="625" w:type="pct"/>
            <w:vMerge/>
            <w:hideMark/>
          </w:tcPr>
          <w:p w14:paraId="3B3FF578" w14:textId="77777777" w:rsidR="00367206" w:rsidRPr="00367206" w:rsidRDefault="00367206" w:rsidP="00FE0529">
            <w:pPr>
              <w:rPr>
                <w:sz w:val="16"/>
                <w:szCs w:val="16"/>
              </w:rPr>
            </w:pPr>
          </w:p>
        </w:tc>
        <w:tc>
          <w:tcPr>
            <w:tcW w:w="625" w:type="pct"/>
            <w:vMerge/>
            <w:hideMark/>
          </w:tcPr>
          <w:p w14:paraId="1FB8C487" w14:textId="77777777" w:rsidR="00367206" w:rsidRPr="00367206" w:rsidRDefault="00367206" w:rsidP="00FE0529">
            <w:pPr>
              <w:rPr>
                <w:sz w:val="16"/>
                <w:szCs w:val="16"/>
              </w:rPr>
            </w:pPr>
          </w:p>
        </w:tc>
        <w:tc>
          <w:tcPr>
            <w:tcW w:w="625" w:type="pct"/>
            <w:vMerge/>
            <w:hideMark/>
          </w:tcPr>
          <w:p w14:paraId="0E5830E9" w14:textId="77777777" w:rsidR="00367206" w:rsidRPr="00367206" w:rsidRDefault="00367206" w:rsidP="00FE0529">
            <w:pPr>
              <w:rPr>
                <w:sz w:val="16"/>
                <w:szCs w:val="16"/>
              </w:rPr>
            </w:pPr>
          </w:p>
        </w:tc>
        <w:tc>
          <w:tcPr>
            <w:tcW w:w="625" w:type="pct"/>
            <w:vMerge/>
            <w:hideMark/>
          </w:tcPr>
          <w:p w14:paraId="68590128" w14:textId="77777777" w:rsidR="00367206" w:rsidRPr="00367206" w:rsidRDefault="00367206" w:rsidP="00FE0529">
            <w:pPr>
              <w:rPr>
                <w:sz w:val="16"/>
                <w:szCs w:val="16"/>
              </w:rPr>
            </w:pPr>
          </w:p>
        </w:tc>
        <w:tc>
          <w:tcPr>
            <w:tcW w:w="625" w:type="pct"/>
            <w:vMerge/>
            <w:hideMark/>
          </w:tcPr>
          <w:p w14:paraId="398E434F" w14:textId="77777777" w:rsidR="00367206" w:rsidRPr="00367206" w:rsidRDefault="00367206" w:rsidP="00FE0529">
            <w:pPr>
              <w:rPr>
                <w:sz w:val="16"/>
                <w:szCs w:val="16"/>
              </w:rPr>
            </w:pPr>
          </w:p>
        </w:tc>
      </w:tr>
      <w:tr w:rsidR="008C6492" w:rsidRPr="00367206" w14:paraId="095706F3" w14:textId="77777777" w:rsidTr="1DB82D2F">
        <w:trPr>
          <w:trHeight w:val="1095"/>
        </w:trPr>
        <w:tc>
          <w:tcPr>
            <w:tcW w:w="625" w:type="pct"/>
            <w:vMerge/>
            <w:hideMark/>
          </w:tcPr>
          <w:p w14:paraId="4FED8720" w14:textId="77777777" w:rsidR="00367206" w:rsidRPr="00367206" w:rsidRDefault="00367206" w:rsidP="00FE0529">
            <w:pPr>
              <w:rPr>
                <w:sz w:val="16"/>
                <w:szCs w:val="16"/>
              </w:rPr>
            </w:pPr>
          </w:p>
        </w:tc>
        <w:tc>
          <w:tcPr>
            <w:tcW w:w="625" w:type="pct"/>
            <w:vMerge/>
            <w:hideMark/>
          </w:tcPr>
          <w:p w14:paraId="6665C42B" w14:textId="77777777" w:rsidR="00367206" w:rsidRPr="00367206" w:rsidRDefault="00367206" w:rsidP="00FE0529">
            <w:pPr>
              <w:rPr>
                <w:sz w:val="16"/>
                <w:szCs w:val="16"/>
              </w:rPr>
            </w:pPr>
          </w:p>
        </w:tc>
        <w:tc>
          <w:tcPr>
            <w:tcW w:w="625" w:type="pct"/>
            <w:vMerge/>
            <w:hideMark/>
          </w:tcPr>
          <w:p w14:paraId="692394E3" w14:textId="77777777" w:rsidR="00367206" w:rsidRPr="00367206" w:rsidRDefault="00367206" w:rsidP="00FE0529">
            <w:pPr>
              <w:rPr>
                <w:sz w:val="16"/>
                <w:szCs w:val="16"/>
              </w:rPr>
            </w:pPr>
          </w:p>
        </w:tc>
        <w:tc>
          <w:tcPr>
            <w:tcW w:w="625" w:type="pct"/>
            <w:vMerge/>
            <w:hideMark/>
          </w:tcPr>
          <w:p w14:paraId="1513BE8E" w14:textId="77777777" w:rsidR="00367206" w:rsidRPr="00367206" w:rsidRDefault="00367206" w:rsidP="00FE0529">
            <w:pPr>
              <w:rPr>
                <w:sz w:val="16"/>
                <w:szCs w:val="16"/>
              </w:rPr>
            </w:pPr>
          </w:p>
        </w:tc>
        <w:tc>
          <w:tcPr>
            <w:tcW w:w="625" w:type="pct"/>
            <w:vMerge/>
            <w:hideMark/>
          </w:tcPr>
          <w:p w14:paraId="31820B41" w14:textId="77777777" w:rsidR="00367206" w:rsidRPr="00367206" w:rsidRDefault="00367206" w:rsidP="00FE0529">
            <w:pPr>
              <w:rPr>
                <w:sz w:val="16"/>
                <w:szCs w:val="16"/>
              </w:rPr>
            </w:pPr>
          </w:p>
        </w:tc>
        <w:tc>
          <w:tcPr>
            <w:tcW w:w="625" w:type="pct"/>
            <w:vMerge/>
            <w:hideMark/>
          </w:tcPr>
          <w:p w14:paraId="64F682E5" w14:textId="77777777" w:rsidR="00367206" w:rsidRPr="00367206" w:rsidRDefault="00367206" w:rsidP="00FE0529">
            <w:pPr>
              <w:rPr>
                <w:sz w:val="16"/>
                <w:szCs w:val="16"/>
              </w:rPr>
            </w:pPr>
          </w:p>
        </w:tc>
        <w:tc>
          <w:tcPr>
            <w:tcW w:w="625" w:type="pct"/>
            <w:hideMark/>
          </w:tcPr>
          <w:p w14:paraId="60087391" w14:textId="77777777" w:rsidR="00367206" w:rsidRPr="00367206" w:rsidRDefault="00367206" w:rsidP="00FE0529">
            <w:pPr>
              <w:rPr>
                <w:sz w:val="16"/>
                <w:szCs w:val="16"/>
              </w:rPr>
            </w:pPr>
            <w:r w:rsidRPr="00367206">
              <w:rPr>
                <w:sz w:val="16"/>
                <w:szCs w:val="16"/>
              </w:rPr>
              <w:t>3. Daño en recursos tecnológicos.</w:t>
            </w:r>
            <w:r w:rsidRPr="00367206">
              <w:rPr>
                <w:sz w:val="16"/>
                <w:szCs w:val="16"/>
              </w:rPr>
              <w:br/>
              <w:t>Obsolescencia tecnológica.</w:t>
            </w:r>
          </w:p>
        </w:tc>
        <w:tc>
          <w:tcPr>
            <w:tcW w:w="625" w:type="pct"/>
            <w:vMerge/>
            <w:hideMark/>
          </w:tcPr>
          <w:p w14:paraId="3F465C7D" w14:textId="77777777" w:rsidR="00367206" w:rsidRPr="00367206" w:rsidRDefault="00367206" w:rsidP="00FE0529">
            <w:pPr>
              <w:rPr>
                <w:sz w:val="16"/>
                <w:szCs w:val="16"/>
              </w:rPr>
            </w:pPr>
          </w:p>
        </w:tc>
      </w:tr>
      <w:tr w:rsidR="008C6492" w:rsidRPr="00367206" w14:paraId="1093DE50" w14:textId="77777777" w:rsidTr="1DB82D2F">
        <w:trPr>
          <w:trHeight w:val="1560"/>
        </w:trPr>
        <w:tc>
          <w:tcPr>
            <w:tcW w:w="625" w:type="pct"/>
            <w:vMerge/>
            <w:hideMark/>
          </w:tcPr>
          <w:p w14:paraId="6AB23C17" w14:textId="77777777" w:rsidR="00367206" w:rsidRPr="00367206" w:rsidRDefault="00367206" w:rsidP="00FE0529">
            <w:pPr>
              <w:rPr>
                <w:sz w:val="16"/>
                <w:szCs w:val="16"/>
              </w:rPr>
            </w:pPr>
          </w:p>
        </w:tc>
        <w:tc>
          <w:tcPr>
            <w:tcW w:w="625" w:type="pct"/>
            <w:vMerge/>
            <w:hideMark/>
          </w:tcPr>
          <w:p w14:paraId="52B837D0" w14:textId="77777777" w:rsidR="00367206" w:rsidRPr="00367206" w:rsidRDefault="00367206" w:rsidP="00FE0529">
            <w:pPr>
              <w:rPr>
                <w:sz w:val="16"/>
                <w:szCs w:val="16"/>
              </w:rPr>
            </w:pPr>
          </w:p>
        </w:tc>
        <w:tc>
          <w:tcPr>
            <w:tcW w:w="625" w:type="pct"/>
            <w:vMerge/>
            <w:hideMark/>
          </w:tcPr>
          <w:p w14:paraId="00421144" w14:textId="77777777" w:rsidR="00367206" w:rsidRPr="00367206" w:rsidRDefault="00367206" w:rsidP="00FE0529">
            <w:pPr>
              <w:rPr>
                <w:sz w:val="16"/>
                <w:szCs w:val="16"/>
              </w:rPr>
            </w:pPr>
          </w:p>
        </w:tc>
        <w:tc>
          <w:tcPr>
            <w:tcW w:w="625" w:type="pct"/>
            <w:vMerge/>
            <w:hideMark/>
          </w:tcPr>
          <w:p w14:paraId="019D03FF" w14:textId="77777777" w:rsidR="00367206" w:rsidRPr="00367206" w:rsidRDefault="00367206" w:rsidP="00FE0529">
            <w:pPr>
              <w:rPr>
                <w:sz w:val="16"/>
                <w:szCs w:val="16"/>
              </w:rPr>
            </w:pPr>
          </w:p>
        </w:tc>
        <w:tc>
          <w:tcPr>
            <w:tcW w:w="625" w:type="pct"/>
            <w:vMerge/>
            <w:hideMark/>
          </w:tcPr>
          <w:p w14:paraId="7FAEFA24" w14:textId="77777777" w:rsidR="00367206" w:rsidRPr="00367206" w:rsidRDefault="00367206" w:rsidP="00FE0529">
            <w:pPr>
              <w:rPr>
                <w:sz w:val="16"/>
                <w:szCs w:val="16"/>
              </w:rPr>
            </w:pPr>
          </w:p>
        </w:tc>
        <w:tc>
          <w:tcPr>
            <w:tcW w:w="625" w:type="pct"/>
            <w:vMerge/>
            <w:hideMark/>
          </w:tcPr>
          <w:p w14:paraId="76BF419B" w14:textId="77777777" w:rsidR="00367206" w:rsidRPr="00367206" w:rsidRDefault="00367206" w:rsidP="00FE0529">
            <w:pPr>
              <w:rPr>
                <w:sz w:val="16"/>
                <w:szCs w:val="16"/>
              </w:rPr>
            </w:pPr>
          </w:p>
        </w:tc>
        <w:tc>
          <w:tcPr>
            <w:tcW w:w="625" w:type="pct"/>
            <w:hideMark/>
          </w:tcPr>
          <w:p w14:paraId="2244C694" w14:textId="77777777" w:rsidR="00367206" w:rsidRPr="00367206" w:rsidRDefault="00367206" w:rsidP="00FE0529">
            <w:pPr>
              <w:jc w:val="both"/>
              <w:rPr>
                <w:sz w:val="16"/>
                <w:szCs w:val="16"/>
              </w:rPr>
            </w:pPr>
            <w:r w:rsidRPr="00367206">
              <w:rPr>
                <w:sz w:val="16"/>
                <w:szCs w:val="16"/>
              </w:rPr>
              <w:t>4. Daño en recursos tecnológicos.</w:t>
            </w:r>
            <w:r w:rsidRPr="00367206">
              <w:rPr>
                <w:sz w:val="16"/>
                <w:szCs w:val="16"/>
              </w:rPr>
              <w:br/>
              <w:t>Falta de mantenimiento preventivo.</w:t>
            </w:r>
          </w:p>
        </w:tc>
        <w:tc>
          <w:tcPr>
            <w:tcW w:w="625" w:type="pct"/>
            <w:vMerge/>
            <w:hideMark/>
          </w:tcPr>
          <w:p w14:paraId="4382EB90" w14:textId="77777777" w:rsidR="00367206" w:rsidRPr="00367206" w:rsidRDefault="00367206" w:rsidP="00FE0529">
            <w:pPr>
              <w:rPr>
                <w:sz w:val="16"/>
                <w:szCs w:val="16"/>
              </w:rPr>
            </w:pPr>
          </w:p>
        </w:tc>
      </w:tr>
      <w:tr w:rsidR="008C6492" w:rsidRPr="00367206" w14:paraId="4AF6FC11" w14:textId="77777777" w:rsidTr="1DB82D2F">
        <w:trPr>
          <w:trHeight w:val="1560"/>
        </w:trPr>
        <w:tc>
          <w:tcPr>
            <w:tcW w:w="625" w:type="pct"/>
            <w:vMerge/>
            <w:hideMark/>
          </w:tcPr>
          <w:p w14:paraId="13C4653A" w14:textId="77777777" w:rsidR="00367206" w:rsidRPr="00367206" w:rsidRDefault="00367206" w:rsidP="00FE0529">
            <w:pPr>
              <w:rPr>
                <w:sz w:val="16"/>
                <w:szCs w:val="16"/>
              </w:rPr>
            </w:pPr>
          </w:p>
        </w:tc>
        <w:tc>
          <w:tcPr>
            <w:tcW w:w="625" w:type="pct"/>
            <w:vMerge/>
            <w:hideMark/>
          </w:tcPr>
          <w:p w14:paraId="706C2474" w14:textId="77777777" w:rsidR="00367206" w:rsidRPr="00367206" w:rsidRDefault="00367206" w:rsidP="00FE0529">
            <w:pPr>
              <w:rPr>
                <w:sz w:val="16"/>
                <w:szCs w:val="16"/>
              </w:rPr>
            </w:pPr>
          </w:p>
        </w:tc>
        <w:tc>
          <w:tcPr>
            <w:tcW w:w="625" w:type="pct"/>
            <w:vMerge/>
            <w:hideMark/>
          </w:tcPr>
          <w:p w14:paraId="7FBF73CB" w14:textId="77777777" w:rsidR="00367206" w:rsidRPr="00367206" w:rsidRDefault="00367206" w:rsidP="00FE0529">
            <w:pPr>
              <w:rPr>
                <w:sz w:val="16"/>
                <w:szCs w:val="16"/>
              </w:rPr>
            </w:pPr>
          </w:p>
        </w:tc>
        <w:tc>
          <w:tcPr>
            <w:tcW w:w="625" w:type="pct"/>
            <w:vMerge/>
            <w:hideMark/>
          </w:tcPr>
          <w:p w14:paraId="6ECA241C" w14:textId="77777777" w:rsidR="00367206" w:rsidRPr="00367206" w:rsidRDefault="00367206" w:rsidP="00FE0529">
            <w:pPr>
              <w:rPr>
                <w:sz w:val="16"/>
                <w:szCs w:val="16"/>
              </w:rPr>
            </w:pPr>
          </w:p>
        </w:tc>
        <w:tc>
          <w:tcPr>
            <w:tcW w:w="625" w:type="pct"/>
            <w:vMerge/>
            <w:hideMark/>
          </w:tcPr>
          <w:p w14:paraId="5BD83FA1" w14:textId="77777777" w:rsidR="00367206" w:rsidRPr="00367206" w:rsidRDefault="00367206" w:rsidP="00FE0529">
            <w:pPr>
              <w:rPr>
                <w:sz w:val="16"/>
                <w:szCs w:val="16"/>
              </w:rPr>
            </w:pPr>
          </w:p>
        </w:tc>
        <w:tc>
          <w:tcPr>
            <w:tcW w:w="625" w:type="pct"/>
            <w:vMerge/>
            <w:hideMark/>
          </w:tcPr>
          <w:p w14:paraId="120DEE44" w14:textId="77777777" w:rsidR="00367206" w:rsidRPr="00367206" w:rsidRDefault="00367206" w:rsidP="00FE0529">
            <w:pPr>
              <w:rPr>
                <w:sz w:val="16"/>
                <w:szCs w:val="16"/>
              </w:rPr>
            </w:pPr>
          </w:p>
        </w:tc>
        <w:tc>
          <w:tcPr>
            <w:tcW w:w="625" w:type="pct"/>
            <w:hideMark/>
          </w:tcPr>
          <w:p w14:paraId="3B7A53F6" w14:textId="77777777" w:rsidR="00367206" w:rsidRPr="00367206" w:rsidRDefault="00367206" w:rsidP="00FE0529">
            <w:pPr>
              <w:jc w:val="both"/>
              <w:rPr>
                <w:sz w:val="16"/>
                <w:szCs w:val="16"/>
              </w:rPr>
            </w:pPr>
            <w:r w:rsidRPr="00367206">
              <w:rPr>
                <w:sz w:val="16"/>
                <w:szCs w:val="16"/>
              </w:rPr>
              <w:t>5. Falta de idoneidad del personal que opera el recurso tecnológico.</w:t>
            </w:r>
          </w:p>
        </w:tc>
        <w:tc>
          <w:tcPr>
            <w:tcW w:w="625" w:type="pct"/>
            <w:vMerge/>
            <w:hideMark/>
          </w:tcPr>
          <w:p w14:paraId="5EF3D31E" w14:textId="77777777" w:rsidR="00367206" w:rsidRPr="00367206" w:rsidRDefault="00367206" w:rsidP="00FE0529">
            <w:pPr>
              <w:rPr>
                <w:sz w:val="16"/>
                <w:szCs w:val="16"/>
              </w:rPr>
            </w:pPr>
          </w:p>
        </w:tc>
      </w:tr>
      <w:tr w:rsidR="008C6492" w:rsidRPr="00367206" w14:paraId="0F0F5A18" w14:textId="77777777" w:rsidTr="1DB82D2F">
        <w:trPr>
          <w:trHeight w:val="1560"/>
        </w:trPr>
        <w:tc>
          <w:tcPr>
            <w:tcW w:w="625" w:type="pct"/>
            <w:vMerge/>
            <w:hideMark/>
          </w:tcPr>
          <w:p w14:paraId="0030EDAC" w14:textId="77777777" w:rsidR="00367206" w:rsidRPr="00367206" w:rsidRDefault="00367206" w:rsidP="00FE0529">
            <w:pPr>
              <w:rPr>
                <w:sz w:val="16"/>
                <w:szCs w:val="16"/>
              </w:rPr>
            </w:pPr>
          </w:p>
        </w:tc>
        <w:tc>
          <w:tcPr>
            <w:tcW w:w="625" w:type="pct"/>
            <w:vMerge/>
            <w:hideMark/>
          </w:tcPr>
          <w:p w14:paraId="701A9CA0" w14:textId="77777777" w:rsidR="00367206" w:rsidRPr="00367206" w:rsidRDefault="00367206" w:rsidP="00FE0529">
            <w:pPr>
              <w:rPr>
                <w:sz w:val="16"/>
                <w:szCs w:val="16"/>
              </w:rPr>
            </w:pPr>
          </w:p>
        </w:tc>
        <w:tc>
          <w:tcPr>
            <w:tcW w:w="625" w:type="pct"/>
            <w:vMerge/>
            <w:hideMark/>
          </w:tcPr>
          <w:p w14:paraId="47F7885B" w14:textId="77777777" w:rsidR="00367206" w:rsidRPr="00367206" w:rsidRDefault="00367206" w:rsidP="00FE0529">
            <w:pPr>
              <w:rPr>
                <w:sz w:val="16"/>
                <w:szCs w:val="16"/>
              </w:rPr>
            </w:pPr>
          </w:p>
        </w:tc>
        <w:tc>
          <w:tcPr>
            <w:tcW w:w="625" w:type="pct"/>
            <w:vMerge/>
            <w:hideMark/>
          </w:tcPr>
          <w:p w14:paraId="7E36F860" w14:textId="77777777" w:rsidR="00367206" w:rsidRPr="00367206" w:rsidRDefault="00367206" w:rsidP="00FE0529">
            <w:pPr>
              <w:rPr>
                <w:sz w:val="16"/>
                <w:szCs w:val="16"/>
              </w:rPr>
            </w:pPr>
          </w:p>
        </w:tc>
        <w:tc>
          <w:tcPr>
            <w:tcW w:w="625" w:type="pct"/>
            <w:vMerge/>
            <w:hideMark/>
          </w:tcPr>
          <w:p w14:paraId="1DE37B9B" w14:textId="77777777" w:rsidR="00367206" w:rsidRPr="00367206" w:rsidRDefault="00367206" w:rsidP="00FE0529">
            <w:pPr>
              <w:rPr>
                <w:sz w:val="16"/>
                <w:szCs w:val="16"/>
              </w:rPr>
            </w:pPr>
          </w:p>
        </w:tc>
        <w:tc>
          <w:tcPr>
            <w:tcW w:w="625" w:type="pct"/>
            <w:vMerge/>
            <w:hideMark/>
          </w:tcPr>
          <w:p w14:paraId="3B099F2F" w14:textId="77777777" w:rsidR="00367206" w:rsidRPr="00367206" w:rsidRDefault="00367206" w:rsidP="00FE0529">
            <w:pPr>
              <w:rPr>
                <w:sz w:val="16"/>
                <w:szCs w:val="16"/>
              </w:rPr>
            </w:pPr>
          </w:p>
        </w:tc>
        <w:tc>
          <w:tcPr>
            <w:tcW w:w="625" w:type="pct"/>
            <w:hideMark/>
          </w:tcPr>
          <w:p w14:paraId="7B2C988D" w14:textId="77777777" w:rsidR="00367206" w:rsidRPr="00367206" w:rsidRDefault="00367206" w:rsidP="00FE0529">
            <w:pPr>
              <w:jc w:val="both"/>
              <w:rPr>
                <w:sz w:val="16"/>
                <w:szCs w:val="16"/>
              </w:rPr>
            </w:pPr>
            <w:r w:rsidRPr="00367206">
              <w:rPr>
                <w:sz w:val="16"/>
                <w:szCs w:val="16"/>
              </w:rPr>
              <w:t>6. Inoportunidad en la prestación de servicio de soporte técnico.</w:t>
            </w:r>
            <w:r w:rsidRPr="00367206">
              <w:rPr>
                <w:sz w:val="16"/>
                <w:szCs w:val="16"/>
              </w:rPr>
              <w:br/>
              <w:t>6.1. Sobrecarga laboral</w:t>
            </w:r>
            <w:r w:rsidRPr="00367206">
              <w:rPr>
                <w:sz w:val="16"/>
                <w:szCs w:val="16"/>
              </w:rPr>
              <w:br/>
              <w:t>6.1.1. No se planifica las necesidades de recursos de personal a través del Plan Anual de Adquisiciones.</w:t>
            </w:r>
          </w:p>
        </w:tc>
        <w:tc>
          <w:tcPr>
            <w:tcW w:w="625" w:type="pct"/>
            <w:vMerge/>
            <w:hideMark/>
          </w:tcPr>
          <w:p w14:paraId="78E54830" w14:textId="77777777" w:rsidR="00367206" w:rsidRPr="00367206" w:rsidRDefault="00367206" w:rsidP="00FE0529">
            <w:pPr>
              <w:rPr>
                <w:sz w:val="16"/>
                <w:szCs w:val="16"/>
              </w:rPr>
            </w:pPr>
          </w:p>
        </w:tc>
      </w:tr>
      <w:tr w:rsidR="008C6492" w:rsidRPr="00367206" w14:paraId="2E662A68" w14:textId="77777777" w:rsidTr="1DB82D2F">
        <w:trPr>
          <w:trHeight w:val="1560"/>
        </w:trPr>
        <w:tc>
          <w:tcPr>
            <w:tcW w:w="625" w:type="pct"/>
            <w:vMerge/>
            <w:hideMark/>
          </w:tcPr>
          <w:p w14:paraId="5AFFF98C" w14:textId="77777777" w:rsidR="00367206" w:rsidRPr="00367206" w:rsidRDefault="00367206" w:rsidP="00FE0529">
            <w:pPr>
              <w:rPr>
                <w:sz w:val="16"/>
                <w:szCs w:val="16"/>
              </w:rPr>
            </w:pPr>
          </w:p>
        </w:tc>
        <w:tc>
          <w:tcPr>
            <w:tcW w:w="625" w:type="pct"/>
            <w:vMerge/>
            <w:hideMark/>
          </w:tcPr>
          <w:p w14:paraId="29155DDB" w14:textId="77777777" w:rsidR="00367206" w:rsidRPr="00367206" w:rsidRDefault="00367206" w:rsidP="00FE0529">
            <w:pPr>
              <w:rPr>
                <w:sz w:val="16"/>
                <w:szCs w:val="16"/>
              </w:rPr>
            </w:pPr>
          </w:p>
        </w:tc>
        <w:tc>
          <w:tcPr>
            <w:tcW w:w="625" w:type="pct"/>
            <w:vMerge/>
            <w:hideMark/>
          </w:tcPr>
          <w:p w14:paraId="33BE66E9" w14:textId="77777777" w:rsidR="00367206" w:rsidRPr="00367206" w:rsidRDefault="00367206" w:rsidP="00FE0529">
            <w:pPr>
              <w:rPr>
                <w:sz w:val="16"/>
                <w:szCs w:val="16"/>
              </w:rPr>
            </w:pPr>
          </w:p>
        </w:tc>
        <w:tc>
          <w:tcPr>
            <w:tcW w:w="625" w:type="pct"/>
            <w:vMerge/>
            <w:hideMark/>
          </w:tcPr>
          <w:p w14:paraId="2A7ED602" w14:textId="77777777" w:rsidR="00367206" w:rsidRPr="00367206" w:rsidRDefault="00367206" w:rsidP="00FE0529">
            <w:pPr>
              <w:rPr>
                <w:sz w:val="16"/>
                <w:szCs w:val="16"/>
              </w:rPr>
            </w:pPr>
          </w:p>
        </w:tc>
        <w:tc>
          <w:tcPr>
            <w:tcW w:w="625" w:type="pct"/>
            <w:vMerge/>
            <w:hideMark/>
          </w:tcPr>
          <w:p w14:paraId="5EE4CAA4" w14:textId="77777777" w:rsidR="00367206" w:rsidRPr="00367206" w:rsidRDefault="00367206" w:rsidP="00FE0529">
            <w:pPr>
              <w:rPr>
                <w:sz w:val="16"/>
                <w:szCs w:val="16"/>
              </w:rPr>
            </w:pPr>
          </w:p>
        </w:tc>
        <w:tc>
          <w:tcPr>
            <w:tcW w:w="625" w:type="pct"/>
            <w:vMerge/>
            <w:hideMark/>
          </w:tcPr>
          <w:p w14:paraId="0A3ECD19" w14:textId="77777777" w:rsidR="00367206" w:rsidRPr="00367206" w:rsidRDefault="00367206" w:rsidP="00FE0529">
            <w:pPr>
              <w:rPr>
                <w:sz w:val="16"/>
                <w:szCs w:val="16"/>
              </w:rPr>
            </w:pPr>
          </w:p>
        </w:tc>
        <w:tc>
          <w:tcPr>
            <w:tcW w:w="625" w:type="pct"/>
            <w:hideMark/>
          </w:tcPr>
          <w:p w14:paraId="264EF18E" w14:textId="77777777" w:rsidR="00367206" w:rsidRPr="00367206" w:rsidRDefault="00367206" w:rsidP="00FE0529">
            <w:pPr>
              <w:jc w:val="both"/>
              <w:rPr>
                <w:sz w:val="16"/>
                <w:szCs w:val="16"/>
              </w:rPr>
            </w:pPr>
            <w:r w:rsidRPr="00367206">
              <w:rPr>
                <w:sz w:val="16"/>
                <w:szCs w:val="16"/>
              </w:rPr>
              <w:t>6. Inoportunidad en la prestación de servicio de soporte técnico.</w:t>
            </w:r>
            <w:r w:rsidRPr="00367206">
              <w:rPr>
                <w:sz w:val="16"/>
                <w:szCs w:val="16"/>
              </w:rPr>
              <w:br/>
              <w:t>6.1. Sobrecarga laboral</w:t>
            </w:r>
            <w:r w:rsidRPr="00367206">
              <w:rPr>
                <w:sz w:val="16"/>
                <w:szCs w:val="16"/>
              </w:rPr>
              <w:br/>
              <w:t>6.1.2. Demoras en la contratación del personal.</w:t>
            </w:r>
          </w:p>
        </w:tc>
        <w:tc>
          <w:tcPr>
            <w:tcW w:w="625" w:type="pct"/>
            <w:vMerge/>
            <w:hideMark/>
          </w:tcPr>
          <w:p w14:paraId="3D959447" w14:textId="77777777" w:rsidR="00367206" w:rsidRPr="00367206" w:rsidRDefault="00367206" w:rsidP="00FE0529">
            <w:pPr>
              <w:rPr>
                <w:sz w:val="16"/>
                <w:szCs w:val="16"/>
              </w:rPr>
            </w:pPr>
          </w:p>
        </w:tc>
      </w:tr>
      <w:tr w:rsidR="008C6492" w:rsidRPr="00367206" w14:paraId="2C9A3F2A" w14:textId="77777777" w:rsidTr="1DB82D2F">
        <w:trPr>
          <w:trHeight w:val="1392"/>
        </w:trPr>
        <w:tc>
          <w:tcPr>
            <w:tcW w:w="625" w:type="pct"/>
            <w:vMerge/>
            <w:hideMark/>
          </w:tcPr>
          <w:p w14:paraId="20759D9E" w14:textId="77777777" w:rsidR="00367206" w:rsidRPr="00367206" w:rsidRDefault="00367206" w:rsidP="00FE0529">
            <w:pPr>
              <w:rPr>
                <w:sz w:val="16"/>
                <w:szCs w:val="16"/>
              </w:rPr>
            </w:pPr>
          </w:p>
        </w:tc>
        <w:tc>
          <w:tcPr>
            <w:tcW w:w="625" w:type="pct"/>
            <w:vMerge/>
            <w:hideMark/>
          </w:tcPr>
          <w:p w14:paraId="5B2C74F6" w14:textId="77777777" w:rsidR="00367206" w:rsidRPr="00367206" w:rsidRDefault="00367206" w:rsidP="00FE0529">
            <w:pPr>
              <w:rPr>
                <w:sz w:val="16"/>
                <w:szCs w:val="16"/>
              </w:rPr>
            </w:pPr>
          </w:p>
        </w:tc>
        <w:tc>
          <w:tcPr>
            <w:tcW w:w="625" w:type="pct"/>
            <w:vMerge/>
            <w:hideMark/>
          </w:tcPr>
          <w:p w14:paraId="538FF4E8" w14:textId="77777777" w:rsidR="00367206" w:rsidRPr="00367206" w:rsidRDefault="00367206" w:rsidP="00FE0529">
            <w:pPr>
              <w:rPr>
                <w:sz w:val="16"/>
                <w:szCs w:val="16"/>
              </w:rPr>
            </w:pPr>
          </w:p>
        </w:tc>
        <w:tc>
          <w:tcPr>
            <w:tcW w:w="625" w:type="pct"/>
            <w:vMerge/>
            <w:hideMark/>
          </w:tcPr>
          <w:p w14:paraId="54B34591" w14:textId="77777777" w:rsidR="00367206" w:rsidRPr="00367206" w:rsidRDefault="00367206" w:rsidP="00FE0529">
            <w:pPr>
              <w:rPr>
                <w:sz w:val="16"/>
                <w:szCs w:val="16"/>
              </w:rPr>
            </w:pPr>
          </w:p>
        </w:tc>
        <w:tc>
          <w:tcPr>
            <w:tcW w:w="625" w:type="pct"/>
            <w:vMerge/>
            <w:hideMark/>
          </w:tcPr>
          <w:p w14:paraId="7C80AAFB" w14:textId="77777777" w:rsidR="00367206" w:rsidRPr="00367206" w:rsidRDefault="00367206" w:rsidP="00FE0529">
            <w:pPr>
              <w:rPr>
                <w:sz w:val="16"/>
                <w:szCs w:val="16"/>
              </w:rPr>
            </w:pPr>
          </w:p>
        </w:tc>
        <w:tc>
          <w:tcPr>
            <w:tcW w:w="625" w:type="pct"/>
            <w:vMerge/>
            <w:hideMark/>
          </w:tcPr>
          <w:p w14:paraId="6F2C612E" w14:textId="77777777" w:rsidR="00367206" w:rsidRPr="00367206" w:rsidRDefault="00367206" w:rsidP="00FE0529">
            <w:pPr>
              <w:rPr>
                <w:sz w:val="16"/>
                <w:szCs w:val="16"/>
              </w:rPr>
            </w:pPr>
          </w:p>
        </w:tc>
        <w:tc>
          <w:tcPr>
            <w:tcW w:w="625" w:type="pct"/>
            <w:hideMark/>
          </w:tcPr>
          <w:p w14:paraId="1499279C" w14:textId="56772858" w:rsidR="00367206" w:rsidRPr="00367206" w:rsidRDefault="00367206" w:rsidP="00FE0529">
            <w:pPr>
              <w:rPr>
                <w:sz w:val="16"/>
                <w:szCs w:val="16"/>
              </w:rPr>
            </w:pPr>
            <w:r w:rsidRPr="00367206">
              <w:rPr>
                <w:sz w:val="16"/>
                <w:szCs w:val="16"/>
              </w:rPr>
              <w:t xml:space="preserve">7. No se </w:t>
            </w:r>
            <w:r w:rsidR="00E957A7">
              <w:rPr>
                <w:sz w:val="16"/>
                <w:szCs w:val="16"/>
              </w:rPr>
              <w:t>atienden</w:t>
            </w:r>
            <w:r w:rsidRPr="00367206">
              <w:rPr>
                <w:sz w:val="16"/>
                <w:szCs w:val="16"/>
              </w:rPr>
              <w:t xml:space="preserve"> las solicitudes de soporte técnico.</w:t>
            </w:r>
          </w:p>
        </w:tc>
        <w:tc>
          <w:tcPr>
            <w:tcW w:w="625" w:type="pct"/>
            <w:vMerge/>
            <w:hideMark/>
          </w:tcPr>
          <w:p w14:paraId="529155ED" w14:textId="77777777" w:rsidR="00367206" w:rsidRPr="00367206" w:rsidRDefault="00367206" w:rsidP="00FE0529">
            <w:pPr>
              <w:rPr>
                <w:sz w:val="16"/>
                <w:szCs w:val="16"/>
              </w:rPr>
            </w:pPr>
          </w:p>
        </w:tc>
      </w:tr>
      <w:tr w:rsidR="008C6492" w:rsidRPr="00367206" w14:paraId="4EB0F54A" w14:textId="77777777" w:rsidTr="1DB82D2F">
        <w:trPr>
          <w:trHeight w:val="1860"/>
        </w:trPr>
        <w:tc>
          <w:tcPr>
            <w:tcW w:w="625" w:type="pct"/>
            <w:vMerge w:val="restart"/>
            <w:noWrap/>
            <w:hideMark/>
          </w:tcPr>
          <w:p w14:paraId="3475EE79" w14:textId="77777777" w:rsidR="00367206" w:rsidRPr="008C6492" w:rsidRDefault="00367206" w:rsidP="00FE0529">
            <w:pPr>
              <w:jc w:val="center"/>
              <w:rPr>
                <w:b/>
                <w:bCs/>
                <w:sz w:val="16"/>
                <w:szCs w:val="16"/>
              </w:rPr>
            </w:pPr>
            <w:r w:rsidRPr="008C6492">
              <w:rPr>
                <w:b/>
                <w:bCs/>
                <w:sz w:val="16"/>
                <w:szCs w:val="16"/>
              </w:rPr>
              <w:lastRenderedPageBreak/>
              <w:t>GT6</w:t>
            </w:r>
          </w:p>
        </w:tc>
        <w:tc>
          <w:tcPr>
            <w:tcW w:w="625" w:type="pct"/>
            <w:vMerge w:val="restart"/>
            <w:hideMark/>
          </w:tcPr>
          <w:p w14:paraId="2B4A64FC" w14:textId="77777777" w:rsidR="00367206" w:rsidRPr="00367206" w:rsidRDefault="00367206" w:rsidP="00FE0529">
            <w:pPr>
              <w:jc w:val="both"/>
              <w:rPr>
                <w:sz w:val="16"/>
                <w:szCs w:val="16"/>
              </w:rPr>
            </w:pPr>
            <w:r w:rsidRPr="00367206">
              <w:rPr>
                <w:sz w:val="16"/>
                <w:szCs w:val="16"/>
              </w:rPr>
              <w:t>Licencias de software</w:t>
            </w:r>
          </w:p>
        </w:tc>
        <w:tc>
          <w:tcPr>
            <w:tcW w:w="625" w:type="pct"/>
            <w:vMerge w:val="restart"/>
            <w:hideMark/>
          </w:tcPr>
          <w:p w14:paraId="6010E6E5" w14:textId="77777777" w:rsidR="00367206" w:rsidRPr="00367206" w:rsidRDefault="00367206" w:rsidP="00FE0529">
            <w:pPr>
              <w:jc w:val="both"/>
              <w:rPr>
                <w:sz w:val="16"/>
                <w:szCs w:val="16"/>
              </w:rPr>
            </w:pPr>
            <w:r w:rsidRPr="00367206">
              <w:rPr>
                <w:sz w:val="16"/>
                <w:szCs w:val="16"/>
              </w:rPr>
              <w:t xml:space="preserve"> afectación económica y reputacional</w:t>
            </w:r>
          </w:p>
        </w:tc>
        <w:tc>
          <w:tcPr>
            <w:tcW w:w="625" w:type="pct"/>
            <w:vMerge w:val="restart"/>
            <w:hideMark/>
          </w:tcPr>
          <w:p w14:paraId="0376C6BF" w14:textId="77777777" w:rsidR="00367206" w:rsidRPr="00367206" w:rsidRDefault="00367206" w:rsidP="00FE0529">
            <w:pPr>
              <w:jc w:val="both"/>
              <w:rPr>
                <w:sz w:val="16"/>
                <w:szCs w:val="16"/>
              </w:rPr>
            </w:pPr>
            <w:r w:rsidRPr="00367206">
              <w:rPr>
                <w:sz w:val="16"/>
                <w:szCs w:val="16"/>
              </w:rPr>
              <w:t xml:space="preserve"> a través de multas y sanciones por parte de los fabricantes y los entes de control</w:t>
            </w:r>
          </w:p>
        </w:tc>
        <w:tc>
          <w:tcPr>
            <w:tcW w:w="625" w:type="pct"/>
            <w:vMerge w:val="restart"/>
            <w:hideMark/>
          </w:tcPr>
          <w:p w14:paraId="7EB341E8" w14:textId="77777777" w:rsidR="00367206" w:rsidRPr="00367206" w:rsidRDefault="00367206" w:rsidP="1DB82D2F">
            <w:pPr>
              <w:jc w:val="both"/>
              <w:rPr>
                <w:sz w:val="16"/>
                <w:szCs w:val="16"/>
                <w:lang w:val="es-ES"/>
              </w:rPr>
            </w:pPr>
            <w:r w:rsidRPr="1DB82D2F">
              <w:rPr>
                <w:sz w:val="16"/>
                <w:szCs w:val="16"/>
                <w:lang w:val="es-ES"/>
              </w:rPr>
              <w:t xml:space="preserve"> debido a existencia de software no licenciado en los equipos informáticos de la institución, y en el de las personas que desarrollan actividades para el </w:t>
            </w:r>
            <w:proofErr w:type="spellStart"/>
            <w:r w:rsidRPr="1DB82D2F">
              <w:rPr>
                <w:sz w:val="16"/>
                <w:szCs w:val="16"/>
                <w:lang w:val="es-ES"/>
              </w:rPr>
              <w:t>Isvimed</w:t>
            </w:r>
            <w:proofErr w:type="spellEnd"/>
            <w:r w:rsidRPr="1DB82D2F">
              <w:rPr>
                <w:sz w:val="16"/>
                <w:szCs w:val="16"/>
                <w:lang w:val="es-ES"/>
              </w:rPr>
              <w:t xml:space="preserve"> a través de contratos de prestación de servicios profesionales y de apoyo a la gestión</w:t>
            </w:r>
          </w:p>
        </w:tc>
        <w:tc>
          <w:tcPr>
            <w:tcW w:w="625" w:type="pct"/>
            <w:vMerge w:val="restart"/>
            <w:hideMark/>
          </w:tcPr>
          <w:p w14:paraId="3DF46E26" w14:textId="77777777" w:rsidR="00367206" w:rsidRPr="00367206" w:rsidRDefault="00367206" w:rsidP="1DB82D2F">
            <w:pPr>
              <w:jc w:val="both"/>
              <w:rPr>
                <w:sz w:val="16"/>
                <w:szCs w:val="16"/>
                <w:lang w:val="es-ES"/>
              </w:rPr>
            </w:pPr>
            <w:r w:rsidRPr="1DB82D2F">
              <w:rPr>
                <w:sz w:val="16"/>
                <w:szCs w:val="16"/>
                <w:lang w:val="es-ES"/>
              </w:rPr>
              <w:t xml:space="preserve">Posibilidad de afectación económica y reputacional a través de multas y sanciones por parte de los fabricantes y los entes de control debido a existencia de software no licenciado en los equipos informáticos de la institución, y en el de las personas que desarrollan actividades para el </w:t>
            </w:r>
            <w:proofErr w:type="spellStart"/>
            <w:r w:rsidRPr="1DB82D2F">
              <w:rPr>
                <w:sz w:val="16"/>
                <w:szCs w:val="16"/>
                <w:lang w:val="es-ES"/>
              </w:rPr>
              <w:t>Isvimed</w:t>
            </w:r>
            <w:proofErr w:type="spellEnd"/>
            <w:r w:rsidRPr="1DB82D2F">
              <w:rPr>
                <w:sz w:val="16"/>
                <w:szCs w:val="16"/>
                <w:lang w:val="es-ES"/>
              </w:rPr>
              <w:t xml:space="preserve"> a través de contratos de prestación de servicios.</w:t>
            </w:r>
          </w:p>
        </w:tc>
        <w:tc>
          <w:tcPr>
            <w:tcW w:w="625" w:type="pct"/>
            <w:hideMark/>
          </w:tcPr>
          <w:p w14:paraId="65326DDC" w14:textId="77777777" w:rsidR="00367206" w:rsidRPr="00367206" w:rsidRDefault="00367206" w:rsidP="00FE0529">
            <w:pPr>
              <w:jc w:val="both"/>
              <w:rPr>
                <w:sz w:val="16"/>
                <w:szCs w:val="16"/>
              </w:rPr>
            </w:pPr>
            <w:r w:rsidRPr="00367206">
              <w:rPr>
                <w:sz w:val="16"/>
                <w:szCs w:val="16"/>
              </w:rPr>
              <w:t>1. Los equipos informáticos del Instituto permiten la instalación de software por parte de cualquier funcionario. La instalación no se centraliza en el área de TIC del Instituto.</w:t>
            </w:r>
          </w:p>
        </w:tc>
        <w:tc>
          <w:tcPr>
            <w:tcW w:w="625" w:type="pct"/>
            <w:vMerge w:val="restart"/>
            <w:hideMark/>
          </w:tcPr>
          <w:p w14:paraId="5AAD8AC1" w14:textId="77777777" w:rsidR="00367206" w:rsidRPr="00367206" w:rsidRDefault="00367206" w:rsidP="00FE0529">
            <w:pPr>
              <w:rPr>
                <w:sz w:val="16"/>
                <w:szCs w:val="16"/>
              </w:rPr>
            </w:pPr>
            <w:r w:rsidRPr="00367206">
              <w:rPr>
                <w:sz w:val="16"/>
                <w:szCs w:val="16"/>
              </w:rPr>
              <w:t>Riesgo Operativo</w:t>
            </w:r>
          </w:p>
        </w:tc>
      </w:tr>
      <w:tr w:rsidR="008C6492" w:rsidRPr="00367206" w14:paraId="79A51840" w14:textId="77777777" w:rsidTr="1DB82D2F">
        <w:trPr>
          <w:trHeight w:val="1860"/>
        </w:trPr>
        <w:tc>
          <w:tcPr>
            <w:tcW w:w="625" w:type="pct"/>
            <w:vMerge/>
            <w:hideMark/>
          </w:tcPr>
          <w:p w14:paraId="75BEF64A" w14:textId="77777777" w:rsidR="00367206" w:rsidRPr="00367206" w:rsidRDefault="00367206" w:rsidP="00FE0529">
            <w:pPr>
              <w:rPr>
                <w:sz w:val="16"/>
                <w:szCs w:val="16"/>
              </w:rPr>
            </w:pPr>
          </w:p>
        </w:tc>
        <w:tc>
          <w:tcPr>
            <w:tcW w:w="625" w:type="pct"/>
            <w:vMerge/>
            <w:hideMark/>
          </w:tcPr>
          <w:p w14:paraId="39FB6FFE" w14:textId="77777777" w:rsidR="00367206" w:rsidRPr="00367206" w:rsidRDefault="00367206" w:rsidP="00FE0529">
            <w:pPr>
              <w:jc w:val="both"/>
              <w:rPr>
                <w:sz w:val="16"/>
                <w:szCs w:val="16"/>
              </w:rPr>
            </w:pPr>
          </w:p>
        </w:tc>
        <w:tc>
          <w:tcPr>
            <w:tcW w:w="625" w:type="pct"/>
            <w:vMerge/>
            <w:hideMark/>
          </w:tcPr>
          <w:p w14:paraId="7E042788" w14:textId="77777777" w:rsidR="00367206" w:rsidRPr="00367206" w:rsidRDefault="00367206" w:rsidP="00FE0529">
            <w:pPr>
              <w:jc w:val="both"/>
              <w:rPr>
                <w:sz w:val="16"/>
                <w:szCs w:val="16"/>
              </w:rPr>
            </w:pPr>
          </w:p>
        </w:tc>
        <w:tc>
          <w:tcPr>
            <w:tcW w:w="625" w:type="pct"/>
            <w:vMerge/>
            <w:hideMark/>
          </w:tcPr>
          <w:p w14:paraId="006D7875" w14:textId="77777777" w:rsidR="00367206" w:rsidRPr="00367206" w:rsidRDefault="00367206" w:rsidP="00FE0529">
            <w:pPr>
              <w:jc w:val="both"/>
              <w:rPr>
                <w:sz w:val="16"/>
                <w:szCs w:val="16"/>
              </w:rPr>
            </w:pPr>
          </w:p>
        </w:tc>
        <w:tc>
          <w:tcPr>
            <w:tcW w:w="625" w:type="pct"/>
            <w:vMerge/>
            <w:hideMark/>
          </w:tcPr>
          <w:p w14:paraId="02B2D149" w14:textId="77777777" w:rsidR="00367206" w:rsidRPr="00367206" w:rsidRDefault="00367206" w:rsidP="00FE0529">
            <w:pPr>
              <w:jc w:val="both"/>
              <w:rPr>
                <w:sz w:val="16"/>
                <w:szCs w:val="16"/>
              </w:rPr>
            </w:pPr>
          </w:p>
        </w:tc>
        <w:tc>
          <w:tcPr>
            <w:tcW w:w="625" w:type="pct"/>
            <w:vMerge/>
            <w:hideMark/>
          </w:tcPr>
          <w:p w14:paraId="21139A84" w14:textId="77777777" w:rsidR="00367206" w:rsidRPr="00367206" w:rsidRDefault="00367206" w:rsidP="00FE0529">
            <w:pPr>
              <w:jc w:val="both"/>
              <w:rPr>
                <w:sz w:val="16"/>
                <w:szCs w:val="16"/>
              </w:rPr>
            </w:pPr>
          </w:p>
        </w:tc>
        <w:tc>
          <w:tcPr>
            <w:tcW w:w="625" w:type="pct"/>
            <w:hideMark/>
          </w:tcPr>
          <w:p w14:paraId="081B7363" w14:textId="77777777" w:rsidR="00367206" w:rsidRPr="00367206" w:rsidRDefault="00367206" w:rsidP="00FE0529">
            <w:pPr>
              <w:jc w:val="both"/>
              <w:rPr>
                <w:sz w:val="16"/>
                <w:szCs w:val="16"/>
              </w:rPr>
            </w:pPr>
            <w:r w:rsidRPr="00367206">
              <w:rPr>
                <w:sz w:val="16"/>
                <w:szCs w:val="16"/>
              </w:rPr>
              <w:t>2. No existe control de las vigencias de las licencias.</w:t>
            </w:r>
          </w:p>
        </w:tc>
        <w:tc>
          <w:tcPr>
            <w:tcW w:w="625" w:type="pct"/>
            <w:vMerge/>
            <w:hideMark/>
          </w:tcPr>
          <w:p w14:paraId="2026555A" w14:textId="77777777" w:rsidR="00367206" w:rsidRPr="00367206" w:rsidRDefault="00367206" w:rsidP="00FE0529">
            <w:pPr>
              <w:rPr>
                <w:sz w:val="16"/>
                <w:szCs w:val="16"/>
              </w:rPr>
            </w:pPr>
          </w:p>
        </w:tc>
      </w:tr>
      <w:tr w:rsidR="008C6492" w:rsidRPr="00367206" w14:paraId="2D085579" w14:textId="77777777" w:rsidTr="1DB82D2F">
        <w:trPr>
          <w:trHeight w:val="1860"/>
        </w:trPr>
        <w:tc>
          <w:tcPr>
            <w:tcW w:w="625" w:type="pct"/>
            <w:vMerge/>
            <w:hideMark/>
          </w:tcPr>
          <w:p w14:paraId="4DA03A6F" w14:textId="77777777" w:rsidR="00367206" w:rsidRPr="00367206" w:rsidRDefault="00367206" w:rsidP="00FE0529">
            <w:pPr>
              <w:rPr>
                <w:sz w:val="16"/>
                <w:szCs w:val="16"/>
              </w:rPr>
            </w:pPr>
          </w:p>
        </w:tc>
        <w:tc>
          <w:tcPr>
            <w:tcW w:w="625" w:type="pct"/>
            <w:vMerge/>
            <w:hideMark/>
          </w:tcPr>
          <w:p w14:paraId="16EE9B34" w14:textId="77777777" w:rsidR="00367206" w:rsidRPr="00367206" w:rsidRDefault="00367206" w:rsidP="00FE0529">
            <w:pPr>
              <w:rPr>
                <w:sz w:val="16"/>
                <w:szCs w:val="16"/>
              </w:rPr>
            </w:pPr>
          </w:p>
        </w:tc>
        <w:tc>
          <w:tcPr>
            <w:tcW w:w="625" w:type="pct"/>
            <w:vMerge/>
            <w:hideMark/>
          </w:tcPr>
          <w:p w14:paraId="5AC4DC6D" w14:textId="77777777" w:rsidR="00367206" w:rsidRPr="00367206" w:rsidRDefault="00367206" w:rsidP="00FE0529">
            <w:pPr>
              <w:rPr>
                <w:sz w:val="16"/>
                <w:szCs w:val="16"/>
              </w:rPr>
            </w:pPr>
          </w:p>
        </w:tc>
        <w:tc>
          <w:tcPr>
            <w:tcW w:w="625" w:type="pct"/>
            <w:vMerge/>
            <w:hideMark/>
          </w:tcPr>
          <w:p w14:paraId="4D4926D3" w14:textId="77777777" w:rsidR="00367206" w:rsidRPr="00367206" w:rsidRDefault="00367206" w:rsidP="00FE0529">
            <w:pPr>
              <w:rPr>
                <w:sz w:val="16"/>
                <w:szCs w:val="16"/>
              </w:rPr>
            </w:pPr>
          </w:p>
        </w:tc>
        <w:tc>
          <w:tcPr>
            <w:tcW w:w="625" w:type="pct"/>
            <w:vMerge/>
            <w:hideMark/>
          </w:tcPr>
          <w:p w14:paraId="0A6355B5" w14:textId="77777777" w:rsidR="00367206" w:rsidRPr="00367206" w:rsidRDefault="00367206" w:rsidP="00FE0529">
            <w:pPr>
              <w:rPr>
                <w:sz w:val="16"/>
                <w:szCs w:val="16"/>
              </w:rPr>
            </w:pPr>
          </w:p>
        </w:tc>
        <w:tc>
          <w:tcPr>
            <w:tcW w:w="625" w:type="pct"/>
            <w:vMerge/>
            <w:hideMark/>
          </w:tcPr>
          <w:p w14:paraId="1FDBA732" w14:textId="77777777" w:rsidR="00367206" w:rsidRPr="00367206" w:rsidRDefault="00367206" w:rsidP="00FE0529">
            <w:pPr>
              <w:rPr>
                <w:sz w:val="16"/>
                <w:szCs w:val="16"/>
              </w:rPr>
            </w:pPr>
          </w:p>
        </w:tc>
        <w:tc>
          <w:tcPr>
            <w:tcW w:w="625" w:type="pct"/>
            <w:hideMark/>
          </w:tcPr>
          <w:p w14:paraId="48A9E39C" w14:textId="77777777" w:rsidR="00367206" w:rsidRPr="00367206" w:rsidRDefault="00367206" w:rsidP="00FE0529">
            <w:pPr>
              <w:jc w:val="both"/>
              <w:rPr>
                <w:sz w:val="16"/>
                <w:szCs w:val="16"/>
              </w:rPr>
            </w:pPr>
            <w:r w:rsidRPr="00367206">
              <w:rPr>
                <w:sz w:val="16"/>
                <w:szCs w:val="16"/>
              </w:rPr>
              <w:t xml:space="preserve">3. El licenciamiento de software no se incluye en el presupuesto anual. </w:t>
            </w:r>
          </w:p>
        </w:tc>
        <w:tc>
          <w:tcPr>
            <w:tcW w:w="625" w:type="pct"/>
            <w:vMerge/>
            <w:hideMark/>
          </w:tcPr>
          <w:p w14:paraId="388DA539" w14:textId="77777777" w:rsidR="00367206" w:rsidRPr="00367206" w:rsidRDefault="00367206" w:rsidP="00FE0529">
            <w:pPr>
              <w:rPr>
                <w:sz w:val="16"/>
                <w:szCs w:val="16"/>
              </w:rPr>
            </w:pPr>
          </w:p>
        </w:tc>
      </w:tr>
      <w:tr w:rsidR="008C6492" w:rsidRPr="00367206" w14:paraId="4489B077" w14:textId="77777777" w:rsidTr="1DB82D2F">
        <w:trPr>
          <w:trHeight w:val="1860"/>
        </w:trPr>
        <w:tc>
          <w:tcPr>
            <w:tcW w:w="625" w:type="pct"/>
            <w:vMerge/>
            <w:hideMark/>
          </w:tcPr>
          <w:p w14:paraId="33C3CDA9" w14:textId="77777777" w:rsidR="00367206" w:rsidRPr="00367206" w:rsidRDefault="00367206" w:rsidP="00FE0529">
            <w:pPr>
              <w:rPr>
                <w:sz w:val="16"/>
                <w:szCs w:val="16"/>
              </w:rPr>
            </w:pPr>
          </w:p>
        </w:tc>
        <w:tc>
          <w:tcPr>
            <w:tcW w:w="625" w:type="pct"/>
            <w:vMerge/>
            <w:hideMark/>
          </w:tcPr>
          <w:p w14:paraId="79B5A9E7" w14:textId="77777777" w:rsidR="00367206" w:rsidRPr="00367206" w:rsidRDefault="00367206" w:rsidP="00FE0529">
            <w:pPr>
              <w:rPr>
                <w:sz w:val="16"/>
                <w:szCs w:val="16"/>
              </w:rPr>
            </w:pPr>
          </w:p>
        </w:tc>
        <w:tc>
          <w:tcPr>
            <w:tcW w:w="625" w:type="pct"/>
            <w:vMerge/>
            <w:hideMark/>
          </w:tcPr>
          <w:p w14:paraId="4943F722" w14:textId="77777777" w:rsidR="00367206" w:rsidRPr="00367206" w:rsidRDefault="00367206" w:rsidP="00FE0529">
            <w:pPr>
              <w:rPr>
                <w:sz w:val="16"/>
                <w:szCs w:val="16"/>
              </w:rPr>
            </w:pPr>
          </w:p>
        </w:tc>
        <w:tc>
          <w:tcPr>
            <w:tcW w:w="625" w:type="pct"/>
            <w:vMerge/>
            <w:hideMark/>
          </w:tcPr>
          <w:p w14:paraId="4F6CA2B3" w14:textId="77777777" w:rsidR="00367206" w:rsidRPr="00367206" w:rsidRDefault="00367206" w:rsidP="00FE0529">
            <w:pPr>
              <w:rPr>
                <w:sz w:val="16"/>
                <w:szCs w:val="16"/>
              </w:rPr>
            </w:pPr>
          </w:p>
        </w:tc>
        <w:tc>
          <w:tcPr>
            <w:tcW w:w="625" w:type="pct"/>
            <w:vMerge/>
            <w:hideMark/>
          </w:tcPr>
          <w:p w14:paraId="15AA9495" w14:textId="77777777" w:rsidR="00367206" w:rsidRPr="00367206" w:rsidRDefault="00367206" w:rsidP="00FE0529">
            <w:pPr>
              <w:rPr>
                <w:sz w:val="16"/>
                <w:szCs w:val="16"/>
              </w:rPr>
            </w:pPr>
          </w:p>
        </w:tc>
        <w:tc>
          <w:tcPr>
            <w:tcW w:w="625" w:type="pct"/>
            <w:vMerge/>
            <w:hideMark/>
          </w:tcPr>
          <w:p w14:paraId="4C12CCA7" w14:textId="77777777" w:rsidR="00367206" w:rsidRPr="00367206" w:rsidRDefault="00367206" w:rsidP="00FE0529">
            <w:pPr>
              <w:rPr>
                <w:sz w:val="16"/>
                <w:szCs w:val="16"/>
              </w:rPr>
            </w:pPr>
          </w:p>
        </w:tc>
        <w:tc>
          <w:tcPr>
            <w:tcW w:w="625" w:type="pct"/>
            <w:hideMark/>
          </w:tcPr>
          <w:p w14:paraId="0842092C" w14:textId="77777777" w:rsidR="00367206" w:rsidRPr="00367206" w:rsidRDefault="00367206" w:rsidP="00FE0529">
            <w:pPr>
              <w:jc w:val="both"/>
              <w:rPr>
                <w:sz w:val="16"/>
                <w:szCs w:val="16"/>
              </w:rPr>
            </w:pPr>
            <w:r w:rsidRPr="00367206">
              <w:rPr>
                <w:sz w:val="16"/>
                <w:szCs w:val="16"/>
              </w:rPr>
              <w:t>4. La contratación de proveedores de licenciamiento de software es posterior al vencimiento de las licencias.</w:t>
            </w:r>
          </w:p>
        </w:tc>
        <w:tc>
          <w:tcPr>
            <w:tcW w:w="625" w:type="pct"/>
            <w:vMerge/>
            <w:hideMark/>
          </w:tcPr>
          <w:p w14:paraId="6866A30A" w14:textId="77777777" w:rsidR="00367206" w:rsidRPr="00367206" w:rsidRDefault="00367206" w:rsidP="00FE0529">
            <w:pPr>
              <w:rPr>
                <w:sz w:val="16"/>
                <w:szCs w:val="16"/>
              </w:rPr>
            </w:pPr>
          </w:p>
        </w:tc>
      </w:tr>
      <w:tr w:rsidR="008C6492" w:rsidRPr="00367206" w14:paraId="23A2C6C3" w14:textId="77777777" w:rsidTr="1DB82D2F">
        <w:trPr>
          <w:trHeight w:val="1860"/>
        </w:trPr>
        <w:tc>
          <w:tcPr>
            <w:tcW w:w="625" w:type="pct"/>
            <w:vMerge/>
            <w:hideMark/>
          </w:tcPr>
          <w:p w14:paraId="7143AC67" w14:textId="77777777" w:rsidR="00367206" w:rsidRPr="00367206" w:rsidRDefault="00367206" w:rsidP="00FE0529">
            <w:pPr>
              <w:rPr>
                <w:sz w:val="16"/>
                <w:szCs w:val="16"/>
              </w:rPr>
            </w:pPr>
          </w:p>
        </w:tc>
        <w:tc>
          <w:tcPr>
            <w:tcW w:w="625" w:type="pct"/>
            <w:vMerge/>
            <w:hideMark/>
          </w:tcPr>
          <w:p w14:paraId="4C39F031" w14:textId="77777777" w:rsidR="00367206" w:rsidRPr="00367206" w:rsidRDefault="00367206" w:rsidP="00FE0529">
            <w:pPr>
              <w:rPr>
                <w:sz w:val="16"/>
                <w:szCs w:val="16"/>
              </w:rPr>
            </w:pPr>
          </w:p>
        </w:tc>
        <w:tc>
          <w:tcPr>
            <w:tcW w:w="625" w:type="pct"/>
            <w:vMerge/>
            <w:hideMark/>
          </w:tcPr>
          <w:p w14:paraId="65C05C8B" w14:textId="77777777" w:rsidR="00367206" w:rsidRPr="00367206" w:rsidRDefault="00367206" w:rsidP="00FE0529">
            <w:pPr>
              <w:rPr>
                <w:sz w:val="16"/>
                <w:szCs w:val="16"/>
              </w:rPr>
            </w:pPr>
          </w:p>
        </w:tc>
        <w:tc>
          <w:tcPr>
            <w:tcW w:w="625" w:type="pct"/>
            <w:vMerge/>
            <w:hideMark/>
          </w:tcPr>
          <w:p w14:paraId="1FAB2B0C" w14:textId="77777777" w:rsidR="00367206" w:rsidRPr="00367206" w:rsidRDefault="00367206" w:rsidP="00FE0529">
            <w:pPr>
              <w:rPr>
                <w:sz w:val="16"/>
                <w:szCs w:val="16"/>
              </w:rPr>
            </w:pPr>
          </w:p>
        </w:tc>
        <w:tc>
          <w:tcPr>
            <w:tcW w:w="625" w:type="pct"/>
            <w:vMerge/>
            <w:hideMark/>
          </w:tcPr>
          <w:p w14:paraId="049F2A14" w14:textId="77777777" w:rsidR="00367206" w:rsidRPr="00367206" w:rsidRDefault="00367206" w:rsidP="00FE0529">
            <w:pPr>
              <w:rPr>
                <w:sz w:val="16"/>
                <w:szCs w:val="16"/>
              </w:rPr>
            </w:pPr>
          </w:p>
        </w:tc>
        <w:tc>
          <w:tcPr>
            <w:tcW w:w="625" w:type="pct"/>
            <w:vMerge/>
            <w:hideMark/>
          </w:tcPr>
          <w:p w14:paraId="691DF603" w14:textId="77777777" w:rsidR="00367206" w:rsidRPr="00367206" w:rsidRDefault="00367206" w:rsidP="00FE0529">
            <w:pPr>
              <w:rPr>
                <w:sz w:val="16"/>
                <w:szCs w:val="16"/>
              </w:rPr>
            </w:pPr>
          </w:p>
        </w:tc>
        <w:tc>
          <w:tcPr>
            <w:tcW w:w="625" w:type="pct"/>
            <w:hideMark/>
          </w:tcPr>
          <w:p w14:paraId="3D73CC7F" w14:textId="77777777" w:rsidR="00367206" w:rsidRPr="00367206" w:rsidRDefault="00367206" w:rsidP="00FE0529">
            <w:pPr>
              <w:jc w:val="both"/>
              <w:rPr>
                <w:sz w:val="16"/>
                <w:szCs w:val="16"/>
              </w:rPr>
            </w:pPr>
            <w:r w:rsidRPr="00367206">
              <w:rPr>
                <w:sz w:val="16"/>
                <w:szCs w:val="16"/>
              </w:rPr>
              <w:t>5. No se han establecidos salvaguardas legales que transfieran el riesgo por no licenciamiento de software en los equipos de los contratistas, de manera que la responsabilidad recaiga directamente sobre ellos.</w:t>
            </w:r>
          </w:p>
        </w:tc>
        <w:tc>
          <w:tcPr>
            <w:tcW w:w="625" w:type="pct"/>
            <w:vMerge/>
            <w:hideMark/>
          </w:tcPr>
          <w:p w14:paraId="1E790432" w14:textId="77777777" w:rsidR="00367206" w:rsidRPr="00367206" w:rsidRDefault="00367206" w:rsidP="00FE0529">
            <w:pPr>
              <w:rPr>
                <w:sz w:val="16"/>
                <w:szCs w:val="16"/>
              </w:rPr>
            </w:pPr>
          </w:p>
        </w:tc>
      </w:tr>
      <w:tr w:rsidR="008C6492" w:rsidRPr="00367206" w14:paraId="6168F18A" w14:textId="77777777" w:rsidTr="1DB82D2F">
        <w:trPr>
          <w:trHeight w:val="3360"/>
        </w:trPr>
        <w:tc>
          <w:tcPr>
            <w:tcW w:w="625" w:type="pct"/>
            <w:noWrap/>
            <w:hideMark/>
          </w:tcPr>
          <w:p w14:paraId="36AFDD17" w14:textId="77777777" w:rsidR="00367206" w:rsidRPr="008C6492" w:rsidRDefault="00367206" w:rsidP="00FE0529">
            <w:pPr>
              <w:jc w:val="center"/>
              <w:rPr>
                <w:b/>
                <w:bCs/>
                <w:sz w:val="16"/>
                <w:szCs w:val="16"/>
              </w:rPr>
            </w:pPr>
            <w:r w:rsidRPr="008C6492">
              <w:rPr>
                <w:b/>
                <w:bCs/>
                <w:sz w:val="16"/>
                <w:szCs w:val="16"/>
              </w:rPr>
              <w:lastRenderedPageBreak/>
              <w:t>GT7</w:t>
            </w:r>
          </w:p>
        </w:tc>
        <w:tc>
          <w:tcPr>
            <w:tcW w:w="625" w:type="pct"/>
            <w:hideMark/>
          </w:tcPr>
          <w:p w14:paraId="13C18251" w14:textId="77777777" w:rsidR="00367206" w:rsidRPr="00367206" w:rsidRDefault="00367206" w:rsidP="00FE0529">
            <w:pPr>
              <w:jc w:val="both"/>
              <w:rPr>
                <w:sz w:val="16"/>
                <w:szCs w:val="16"/>
              </w:rPr>
            </w:pPr>
            <w:r w:rsidRPr="00367206">
              <w:rPr>
                <w:sz w:val="16"/>
                <w:szCs w:val="16"/>
              </w:rPr>
              <w:t>Continuidad del Negocio</w:t>
            </w:r>
          </w:p>
        </w:tc>
        <w:tc>
          <w:tcPr>
            <w:tcW w:w="625" w:type="pct"/>
            <w:hideMark/>
          </w:tcPr>
          <w:p w14:paraId="01B1116E" w14:textId="77777777" w:rsidR="00367206" w:rsidRPr="00367206" w:rsidRDefault="00367206" w:rsidP="00FE0529">
            <w:pPr>
              <w:jc w:val="both"/>
              <w:rPr>
                <w:sz w:val="16"/>
                <w:szCs w:val="16"/>
              </w:rPr>
            </w:pPr>
            <w:r w:rsidRPr="00367206">
              <w:rPr>
                <w:sz w:val="16"/>
                <w:szCs w:val="16"/>
              </w:rPr>
              <w:t>Posibilidad de afectación económica y reputacional del Instituto</w:t>
            </w:r>
          </w:p>
        </w:tc>
        <w:tc>
          <w:tcPr>
            <w:tcW w:w="625" w:type="pct"/>
            <w:hideMark/>
          </w:tcPr>
          <w:p w14:paraId="00F65EB0" w14:textId="77777777" w:rsidR="00367206" w:rsidRPr="00367206" w:rsidRDefault="00367206" w:rsidP="00FE0529">
            <w:pPr>
              <w:jc w:val="both"/>
              <w:rPr>
                <w:sz w:val="16"/>
                <w:szCs w:val="16"/>
              </w:rPr>
            </w:pPr>
            <w:r w:rsidRPr="00367206">
              <w:rPr>
                <w:sz w:val="16"/>
                <w:szCs w:val="16"/>
              </w:rPr>
              <w:t>Reflejada en la falta de continuidad del negocio por la pérdida total de la información digital, con la correspondiente suspensión en la prestación de servicios.</w:t>
            </w:r>
          </w:p>
        </w:tc>
        <w:tc>
          <w:tcPr>
            <w:tcW w:w="625" w:type="pct"/>
            <w:hideMark/>
          </w:tcPr>
          <w:p w14:paraId="069B427C" w14:textId="77777777" w:rsidR="00367206" w:rsidRPr="00367206" w:rsidRDefault="00367206" w:rsidP="00FE0529">
            <w:pPr>
              <w:jc w:val="both"/>
              <w:rPr>
                <w:sz w:val="16"/>
                <w:szCs w:val="16"/>
              </w:rPr>
            </w:pPr>
            <w:r w:rsidRPr="00367206">
              <w:rPr>
                <w:sz w:val="16"/>
                <w:szCs w:val="16"/>
              </w:rPr>
              <w:t>Debido a la imposibilidad de restaurar la información institucional por desastre natural o evento de orden público</w:t>
            </w:r>
          </w:p>
        </w:tc>
        <w:tc>
          <w:tcPr>
            <w:tcW w:w="625" w:type="pct"/>
            <w:hideMark/>
          </w:tcPr>
          <w:p w14:paraId="0D525088" w14:textId="77777777" w:rsidR="00367206" w:rsidRPr="00367206" w:rsidRDefault="00367206" w:rsidP="00FE0529">
            <w:pPr>
              <w:jc w:val="both"/>
              <w:rPr>
                <w:sz w:val="16"/>
                <w:szCs w:val="16"/>
              </w:rPr>
            </w:pPr>
            <w:r w:rsidRPr="00367206">
              <w:rPr>
                <w:sz w:val="16"/>
                <w:szCs w:val="16"/>
              </w:rPr>
              <w:t>Posibilidad de afectación económica y reputacional del Instituto, reflejada en la falta de continuidad del negocio por la pérdida total de la información digital, con la correspondiente suspensión en la prestación de servicios. Lo anterior, debido a la imposibilidad de restaurar la información institucional por desastre natural o evento de orden público</w:t>
            </w:r>
          </w:p>
        </w:tc>
        <w:tc>
          <w:tcPr>
            <w:tcW w:w="625" w:type="pct"/>
            <w:hideMark/>
          </w:tcPr>
          <w:p w14:paraId="29E82EAE" w14:textId="77777777" w:rsidR="00367206" w:rsidRPr="00367206" w:rsidRDefault="00367206" w:rsidP="00FE0529">
            <w:pPr>
              <w:jc w:val="both"/>
              <w:rPr>
                <w:sz w:val="16"/>
                <w:szCs w:val="16"/>
              </w:rPr>
            </w:pPr>
            <w:r w:rsidRPr="00367206">
              <w:rPr>
                <w:sz w:val="16"/>
                <w:szCs w:val="16"/>
              </w:rPr>
              <w:t>1. No existen medidas alternas de protección y respaldo de la información en locaciones externas</w:t>
            </w:r>
          </w:p>
        </w:tc>
        <w:tc>
          <w:tcPr>
            <w:tcW w:w="625" w:type="pct"/>
            <w:hideMark/>
          </w:tcPr>
          <w:p w14:paraId="4B539ADD" w14:textId="77777777" w:rsidR="00367206" w:rsidRPr="00367206" w:rsidRDefault="00367206" w:rsidP="00FE0529">
            <w:pPr>
              <w:jc w:val="both"/>
              <w:rPr>
                <w:sz w:val="16"/>
                <w:szCs w:val="16"/>
              </w:rPr>
            </w:pPr>
            <w:r w:rsidRPr="00367206">
              <w:rPr>
                <w:sz w:val="16"/>
                <w:szCs w:val="16"/>
              </w:rPr>
              <w:t>Riesgo Tecnológico</w:t>
            </w:r>
          </w:p>
        </w:tc>
      </w:tr>
      <w:tr w:rsidR="000604C1" w:rsidRPr="00367206" w14:paraId="6EFEDD77" w14:textId="77777777" w:rsidTr="1DB82D2F">
        <w:trPr>
          <w:trHeight w:val="3360"/>
        </w:trPr>
        <w:tc>
          <w:tcPr>
            <w:tcW w:w="625" w:type="pct"/>
            <w:noWrap/>
          </w:tcPr>
          <w:p w14:paraId="11F5BCE2" w14:textId="484CE997" w:rsidR="000604C1" w:rsidRPr="00032B7C" w:rsidRDefault="00D51F45" w:rsidP="00D95305">
            <w:pPr>
              <w:jc w:val="both"/>
              <w:rPr>
                <w:sz w:val="16"/>
                <w:szCs w:val="16"/>
              </w:rPr>
            </w:pPr>
            <w:r w:rsidRPr="00032B7C">
              <w:rPr>
                <w:sz w:val="16"/>
                <w:szCs w:val="16"/>
              </w:rPr>
              <w:lastRenderedPageBreak/>
              <w:t>GT8</w:t>
            </w:r>
          </w:p>
        </w:tc>
        <w:tc>
          <w:tcPr>
            <w:tcW w:w="625" w:type="pct"/>
          </w:tcPr>
          <w:p w14:paraId="1B5BE78C" w14:textId="3E98B1EE" w:rsidR="000604C1" w:rsidRPr="00032B7C" w:rsidRDefault="00694C02" w:rsidP="00D95305">
            <w:pPr>
              <w:jc w:val="both"/>
              <w:rPr>
                <w:sz w:val="16"/>
                <w:szCs w:val="16"/>
              </w:rPr>
            </w:pPr>
            <w:r w:rsidRPr="00032B7C">
              <w:rPr>
                <w:sz w:val="16"/>
                <w:szCs w:val="16"/>
              </w:rPr>
              <w:t>Supervisión de contratos de TI</w:t>
            </w:r>
          </w:p>
        </w:tc>
        <w:tc>
          <w:tcPr>
            <w:tcW w:w="625" w:type="pct"/>
          </w:tcPr>
          <w:p w14:paraId="2FCE973D" w14:textId="3EC9B736" w:rsidR="000604C1" w:rsidRPr="00032B7C" w:rsidRDefault="00032B7C" w:rsidP="00D95305">
            <w:pPr>
              <w:jc w:val="both"/>
              <w:rPr>
                <w:sz w:val="16"/>
                <w:szCs w:val="16"/>
              </w:rPr>
            </w:pPr>
            <w:r w:rsidRPr="00032B7C">
              <w:rPr>
                <w:sz w:val="16"/>
                <w:szCs w:val="16"/>
              </w:rPr>
              <w:t>Posibilidad de efectos dañosos sobre recursos públicos.</w:t>
            </w:r>
          </w:p>
        </w:tc>
        <w:tc>
          <w:tcPr>
            <w:tcW w:w="625" w:type="pct"/>
          </w:tcPr>
          <w:p w14:paraId="238CCD8A" w14:textId="597E7F84" w:rsidR="000604C1" w:rsidRPr="00032B7C" w:rsidRDefault="005E6728" w:rsidP="00D95305">
            <w:pPr>
              <w:jc w:val="both"/>
              <w:rPr>
                <w:sz w:val="16"/>
                <w:szCs w:val="16"/>
              </w:rPr>
            </w:pPr>
            <w:r w:rsidRPr="005E6728">
              <w:rPr>
                <w:sz w:val="16"/>
                <w:szCs w:val="16"/>
              </w:rPr>
              <w:t>Por detrimento patrimonial</w:t>
            </w:r>
            <w:r>
              <w:rPr>
                <w:sz w:val="16"/>
                <w:szCs w:val="16"/>
              </w:rPr>
              <w:t>.</w:t>
            </w:r>
          </w:p>
        </w:tc>
        <w:tc>
          <w:tcPr>
            <w:tcW w:w="625" w:type="pct"/>
          </w:tcPr>
          <w:p w14:paraId="301BCEBB" w14:textId="2BA091F4" w:rsidR="00A22E16" w:rsidRPr="00611ED9" w:rsidRDefault="00A22E16" w:rsidP="00D95305">
            <w:pPr>
              <w:jc w:val="both"/>
              <w:rPr>
                <w:sz w:val="16"/>
                <w:szCs w:val="16"/>
              </w:rPr>
            </w:pPr>
            <w:r w:rsidRPr="00611ED9">
              <w:rPr>
                <w:sz w:val="16"/>
                <w:szCs w:val="16"/>
              </w:rPr>
              <w:t xml:space="preserve">Debido a Bienes o servicios de TI inconclusos, </w:t>
            </w:r>
            <w:r w:rsidR="00611ED9" w:rsidRPr="00611ED9">
              <w:rPr>
                <w:sz w:val="16"/>
                <w:szCs w:val="16"/>
              </w:rPr>
              <w:t>dis</w:t>
            </w:r>
            <w:r w:rsidRPr="00611ED9">
              <w:rPr>
                <w:sz w:val="16"/>
                <w:szCs w:val="16"/>
              </w:rPr>
              <w:t xml:space="preserve">funcionales y/o que no brindan utilidad o beneficio  </w:t>
            </w:r>
          </w:p>
          <w:p w14:paraId="6BB5DA75" w14:textId="4A0C19A7" w:rsidR="000604C1" w:rsidRPr="00694C02" w:rsidRDefault="009C561C" w:rsidP="1DB82D2F">
            <w:pPr>
              <w:jc w:val="both"/>
              <w:rPr>
                <w:b/>
                <w:bCs/>
                <w:sz w:val="16"/>
                <w:szCs w:val="16"/>
                <w:lang w:val="es-ES"/>
              </w:rPr>
            </w:pPr>
            <w:r w:rsidRPr="1DB82D2F">
              <w:rPr>
                <w:sz w:val="16"/>
                <w:szCs w:val="16"/>
                <w:lang w:val="es-ES"/>
              </w:rPr>
              <w:t>Debido a</w:t>
            </w:r>
            <w:r w:rsidR="00A22E16" w:rsidRPr="1DB82D2F">
              <w:rPr>
                <w:sz w:val="16"/>
                <w:szCs w:val="16"/>
                <w:lang w:val="es-ES"/>
              </w:rPr>
              <w:t xml:space="preserve"> autorización de pagos que no cumple condiciones pactadas en los contratos de TI</w:t>
            </w:r>
          </w:p>
        </w:tc>
        <w:tc>
          <w:tcPr>
            <w:tcW w:w="625" w:type="pct"/>
          </w:tcPr>
          <w:p w14:paraId="3A8AA49A" w14:textId="4D68E4D7" w:rsidR="000604C1" w:rsidRPr="002129B0" w:rsidRDefault="001A6050" w:rsidP="00D95305">
            <w:pPr>
              <w:jc w:val="both"/>
              <w:rPr>
                <w:sz w:val="16"/>
                <w:szCs w:val="16"/>
              </w:rPr>
            </w:pPr>
            <w:r w:rsidRPr="002129B0">
              <w:rPr>
                <w:sz w:val="16"/>
                <w:szCs w:val="16"/>
              </w:rPr>
              <w:t>Posibilidad de efectos dañosos sobre recursos públicos por detrimento patrimonial, debido a bienes o servicios de TI inconclusos, disfuncionales y/o que no brindan utilidad o beneficio, o por autorización de pagos que no cumple condiciones pactadas en los contratos de TI.</w:t>
            </w:r>
          </w:p>
        </w:tc>
        <w:tc>
          <w:tcPr>
            <w:tcW w:w="625" w:type="pct"/>
          </w:tcPr>
          <w:p w14:paraId="1DC7C7BE" w14:textId="520D8257" w:rsidR="00042A43" w:rsidRPr="002129B0" w:rsidRDefault="00042A43" w:rsidP="00D95305">
            <w:pPr>
              <w:jc w:val="both"/>
              <w:rPr>
                <w:sz w:val="16"/>
                <w:szCs w:val="16"/>
              </w:rPr>
            </w:pPr>
            <w:r w:rsidRPr="002129B0">
              <w:rPr>
                <w:sz w:val="16"/>
                <w:szCs w:val="16"/>
              </w:rPr>
              <w:t xml:space="preserve">1. </w:t>
            </w:r>
            <w:r w:rsidR="002129B0" w:rsidRPr="002129B0">
              <w:rPr>
                <w:sz w:val="16"/>
                <w:szCs w:val="16"/>
              </w:rPr>
              <w:t>Descripción</w:t>
            </w:r>
            <w:r w:rsidRPr="002129B0">
              <w:rPr>
                <w:sz w:val="16"/>
                <w:szCs w:val="16"/>
              </w:rPr>
              <w:t xml:space="preserve"> de especificaciones </w:t>
            </w:r>
            <w:r w:rsidR="002129B0" w:rsidRPr="002129B0">
              <w:rPr>
                <w:sz w:val="16"/>
                <w:szCs w:val="16"/>
              </w:rPr>
              <w:t>técnicas</w:t>
            </w:r>
            <w:r w:rsidRPr="002129B0">
              <w:rPr>
                <w:sz w:val="16"/>
                <w:szCs w:val="16"/>
              </w:rPr>
              <w:t xml:space="preserve"> insuficientes durante la etapa </w:t>
            </w:r>
            <w:r w:rsidR="002129B0" w:rsidRPr="002129B0">
              <w:rPr>
                <w:sz w:val="16"/>
                <w:szCs w:val="16"/>
              </w:rPr>
              <w:t>precontractual</w:t>
            </w:r>
          </w:p>
          <w:p w14:paraId="144675DB" w14:textId="77777777" w:rsidR="00042A43" w:rsidRPr="002129B0" w:rsidRDefault="00042A43" w:rsidP="00D95305">
            <w:pPr>
              <w:jc w:val="both"/>
              <w:rPr>
                <w:sz w:val="16"/>
                <w:szCs w:val="16"/>
              </w:rPr>
            </w:pPr>
            <w:r w:rsidRPr="002129B0">
              <w:rPr>
                <w:sz w:val="16"/>
                <w:szCs w:val="16"/>
              </w:rPr>
              <w:t xml:space="preserve">2. Incumplimiento del contrato por causales imputables al contratista </w:t>
            </w:r>
          </w:p>
          <w:p w14:paraId="73D98993" w14:textId="30B51A1A" w:rsidR="000604C1" w:rsidRPr="002129B0" w:rsidRDefault="00042A43" w:rsidP="00D95305">
            <w:pPr>
              <w:jc w:val="both"/>
              <w:rPr>
                <w:sz w:val="16"/>
                <w:szCs w:val="16"/>
              </w:rPr>
            </w:pPr>
            <w:r w:rsidRPr="002129B0">
              <w:rPr>
                <w:sz w:val="16"/>
                <w:szCs w:val="16"/>
              </w:rPr>
              <w:t xml:space="preserve">3. Falta de validación de los bienes o servicios entregados versus las especificaciones </w:t>
            </w:r>
            <w:r w:rsidR="002129B0" w:rsidRPr="002129B0">
              <w:rPr>
                <w:sz w:val="16"/>
                <w:szCs w:val="16"/>
              </w:rPr>
              <w:t>técnicas</w:t>
            </w:r>
            <w:r w:rsidRPr="002129B0">
              <w:rPr>
                <w:sz w:val="16"/>
                <w:szCs w:val="16"/>
              </w:rPr>
              <w:t xml:space="preserve"> del contrato.</w:t>
            </w:r>
          </w:p>
        </w:tc>
        <w:tc>
          <w:tcPr>
            <w:tcW w:w="625" w:type="pct"/>
          </w:tcPr>
          <w:p w14:paraId="7B7FC03D" w14:textId="297E01CE" w:rsidR="000604C1" w:rsidRPr="002129B0" w:rsidRDefault="00D95305" w:rsidP="00D95305">
            <w:pPr>
              <w:jc w:val="both"/>
              <w:rPr>
                <w:sz w:val="16"/>
                <w:szCs w:val="16"/>
              </w:rPr>
            </w:pPr>
            <w:r>
              <w:rPr>
                <w:sz w:val="16"/>
                <w:szCs w:val="16"/>
              </w:rPr>
              <w:t>Riesgo Fiscal</w:t>
            </w:r>
          </w:p>
        </w:tc>
      </w:tr>
    </w:tbl>
    <w:p w14:paraId="64250793" w14:textId="69C901B5" w:rsidR="008C6492" w:rsidRDefault="00B904D5" w:rsidP="00B904D5">
      <w:pPr>
        <w:spacing w:after="0" w:line="360" w:lineRule="auto"/>
        <w:jc w:val="center"/>
        <w:rPr>
          <w:rFonts w:ascii="Arial" w:hAnsi="Arial" w:cs="Arial"/>
          <w:sz w:val="16"/>
          <w:szCs w:val="16"/>
          <w:lang w:val="es-CO"/>
        </w:rPr>
        <w:sectPr w:rsidR="008C6492" w:rsidSect="00E55A60">
          <w:pgSz w:w="15840" w:h="12240" w:orient="landscape"/>
          <w:pgMar w:top="1701" w:right="1418" w:bottom="1701" w:left="1418" w:header="709" w:footer="709" w:gutter="0"/>
          <w:cols w:space="708"/>
          <w:docGrid w:linePitch="360"/>
        </w:sectPr>
      </w:pPr>
      <w:r w:rsidRPr="00B904D5">
        <w:rPr>
          <w:rFonts w:ascii="Arial" w:hAnsi="Arial" w:cs="Arial"/>
          <w:b/>
          <w:bCs/>
          <w:sz w:val="16"/>
          <w:szCs w:val="16"/>
          <w:lang w:val="es-CO"/>
        </w:rPr>
        <w:t>Tabla 9.</w:t>
      </w:r>
      <w:r>
        <w:rPr>
          <w:rFonts w:ascii="Arial" w:hAnsi="Arial" w:cs="Arial"/>
          <w:sz w:val="16"/>
          <w:szCs w:val="16"/>
          <w:lang w:val="es-CO"/>
        </w:rPr>
        <w:t xml:space="preserve"> Matriz de riesgos del proceso Gestión de TI</w:t>
      </w:r>
    </w:p>
    <w:p w14:paraId="247E42E6" w14:textId="118987A2" w:rsidR="006B4426" w:rsidRPr="00367206" w:rsidRDefault="006B4426" w:rsidP="00566C9D">
      <w:pPr>
        <w:pStyle w:val="Ttulo2"/>
        <w:rPr>
          <w:lang w:val="es-CO"/>
        </w:rPr>
      </w:pPr>
    </w:p>
    <w:p w14:paraId="3357ED18" w14:textId="6905D6D6" w:rsidR="0038384B" w:rsidRDefault="009F47BD" w:rsidP="00566C9D">
      <w:pPr>
        <w:pStyle w:val="Ttulo2"/>
        <w:rPr>
          <w:bCs/>
          <w:sz w:val="24"/>
          <w:szCs w:val="24"/>
          <w:lang w:val="es-CO"/>
        </w:rPr>
      </w:pPr>
      <w:bookmarkStart w:id="37" w:name="_Toc186474056"/>
      <w:r w:rsidRPr="009F47BD">
        <w:rPr>
          <w:bCs/>
          <w:sz w:val="24"/>
          <w:szCs w:val="24"/>
          <w:lang w:val="es-CO"/>
        </w:rPr>
        <w:t>11.6.</w:t>
      </w:r>
      <w:r>
        <w:rPr>
          <w:bCs/>
          <w:sz w:val="24"/>
          <w:szCs w:val="24"/>
          <w:lang w:val="es-CO"/>
        </w:rPr>
        <w:t xml:space="preserve"> Estructura organizacional de TI</w:t>
      </w:r>
      <w:bookmarkEnd w:id="37"/>
    </w:p>
    <w:p w14:paraId="200FC71B" w14:textId="185617D9" w:rsidR="009F47BD" w:rsidRDefault="009F47BD" w:rsidP="0038384B">
      <w:pPr>
        <w:spacing w:after="0" w:line="360" w:lineRule="auto"/>
        <w:jc w:val="both"/>
        <w:rPr>
          <w:rFonts w:ascii="Arial" w:hAnsi="Arial" w:cs="Arial"/>
          <w:b/>
          <w:bCs/>
          <w:sz w:val="24"/>
          <w:szCs w:val="24"/>
          <w:lang w:val="es-CO"/>
        </w:rPr>
      </w:pPr>
    </w:p>
    <w:p w14:paraId="7353701C" w14:textId="77777777" w:rsidR="00125633" w:rsidRDefault="00125633" w:rsidP="00125633">
      <w:pPr>
        <w:spacing w:line="360" w:lineRule="auto"/>
        <w:jc w:val="both"/>
        <w:rPr>
          <w:rFonts w:ascii="Arial" w:hAnsi="Arial" w:cs="Arial"/>
          <w:bCs/>
          <w:lang w:val="es-CO"/>
        </w:rPr>
      </w:pPr>
    </w:p>
    <w:p w14:paraId="6300DFAD" w14:textId="584B8E19" w:rsidR="00125633" w:rsidRDefault="00125633" w:rsidP="00125633">
      <w:pPr>
        <w:spacing w:line="360" w:lineRule="auto"/>
        <w:jc w:val="both"/>
      </w:pPr>
      <w:r w:rsidRPr="00BF54F6">
        <w:rPr>
          <w:noProof/>
        </w:rPr>
        <w:drawing>
          <wp:inline distT="0" distB="0" distL="0" distR="0" wp14:anchorId="71701145" wp14:editId="3CC1223F">
            <wp:extent cx="5486400" cy="2590800"/>
            <wp:effectExtent l="0" t="0" r="0" b="0"/>
            <wp:docPr id="10255945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2590800"/>
                    </a:xfrm>
                    <a:prstGeom prst="rect">
                      <a:avLst/>
                    </a:prstGeom>
                    <a:noFill/>
                    <a:ln>
                      <a:noFill/>
                    </a:ln>
                  </pic:spPr>
                </pic:pic>
              </a:graphicData>
            </a:graphic>
          </wp:inline>
        </w:drawing>
      </w:r>
    </w:p>
    <w:p w14:paraId="12636E6E" w14:textId="001FA94D" w:rsidR="0038384B" w:rsidRPr="00367206" w:rsidRDefault="0038384B" w:rsidP="0038384B">
      <w:pPr>
        <w:spacing w:after="0" w:line="360" w:lineRule="auto"/>
        <w:jc w:val="both"/>
        <w:rPr>
          <w:rFonts w:ascii="Arial" w:hAnsi="Arial" w:cs="Arial"/>
          <w:b/>
          <w:bCs/>
          <w:sz w:val="16"/>
          <w:szCs w:val="16"/>
          <w:lang w:val="es-CO"/>
        </w:rPr>
      </w:pPr>
    </w:p>
    <w:p w14:paraId="4A193EB6" w14:textId="37DE8F43" w:rsidR="0038384B" w:rsidRPr="00125633" w:rsidRDefault="009F47BD" w:rsidP="009F47BD">
      <w:pPr>
        <w:spacing w:after="0" w:line="360" w:lineRule="auto"/>
        <w:jc w:val="center"/>
        <w:rPr>
          <w:rFonts w:ascii="Arial" w:hAnsi="Arial" w:cs="Arial"/>
          <w:sz w:val="16"/>
          <w:szCs w:val="16"/>
          <w:lang w:val="es-CO"/>
        </w:rPr>
      </w:pPr>
      <w:r>
        <w:rPr>
          <w:rFonts w:ascii="Arial" w:hAnsi="Arial" w:cs="Arial"/>
          <w:b/>
          <w:bCs/>
          <w:sz w:val="16"/>
          <w:szCs w:val="16"/>
          <w:lang w:val="es-CO"/>
        </w:rPr>
        <w:t>Imagen</w:t>
      </w:r>
      <w:r w:rsidR="00B904D5">
        <w:rPr>
          <w:rFonts w:ascii="Arial" w:hAnsi="Arial" w:cs="Arial"/>
          <w:b/>
          <w:bCs/>
          <w:sz w:val="16"/>
          <w:szCs w:val="16"/>
          <w:lang w:val="es-CO"/>
        </w:rPr>
        <w:t xml:space="preserve"> 9</w:t>
      </w:r>
      <w:r>
        <w:rPr>
          <w:rFonts w:ascii="Arial" w:hAnsi="Arial" w:cs="Arial"/>
          <w:b/>
          <w:bCs/>
          <w:sz w:val="16"/>
          <w:szCs w:val="16"/>
          <w:lang w:val="es-CO"/>
        </w:rPr>
        <w:t xml:space="preserve">. </w:t>
      </w:r>
      <w:r w:rsidRPr="00B904D5">
        <w:rPr>
          <w:rFonts w:ascii="Arial" w:hAnsi="Arial" w:cs="Arial"/>
          <w:sz w:val="16"/>
          <w:szCs w:val="16"/>
          <w:lang w:val="es-CO"/>
        </w:rPr>
        <w:t xml:space="preserve">Estructura interna ISVIMED </w:t>
      </w:r>
      <w:r w:rsidR="00125633" w:rsidRPr="00125633">
        <w:rPr>
          <w:rFonts w:ascii="Arial" w:hAnsi="Arial" w:cs="Arial"/>
          <w:sz w:val="16"/>
          <w:szCs w:val="16"/>
          <w:lang w:val="es-CO"/>
        </w:rPr>
        <w:t>Resolución N° 533 de 2022</w:t>
      </w:r>
    </w:p>
    <w:p w14:paraId="4ECB35C2" w14:textId="64DA4212" w:rsidR="009F47BD" w:rsidRDefault="009F47BD" w:rsidP="009F47BD">
      <w:pPr>
        <w:spacing w:after="0" w:line="360" w:lineRule="auto"/>
        <w:jc w:val="center"/>
        <w:rPr>
          <w:rFonts w:ascii="Arial" w:hAnsi="Arial" w:cs="Arial"/>
          <w:b/>
          <w:bCs/>
          <w:sz w:val="16"/>
          <w:szCs w:val="16"/>
          <w:lang w:val="es-CO"/>
        </w:rPr>
      </w:pPr>
    </w:p>
    <w:p w14:paraId="2500C0C8" w14:textId="77777777" w:rsidR="00125633" w:rsidRDefault="00125633" w:rsidP="009F47BD">
      <w:pPr>
        <w:spacing w:after="0" w:line="360" w:lineRule="auto"/>
        <w:jc w:val="center"/>
        <w:rPr>
          <w:rFonts w:ascii="Arial" w:hAnsi="Arial" w:cs="Arial"/>
          <w:b/>
          <w:bCs/>
          <w:sz w:val="16"/>
          <w:szCs w:val="16"/>
          <w:lang w:val="es-CO"/>
        </w:rPr>
      </w:pPr>
    </w:p>
    <w:p w14:paraId="511C47CC" w14:textId="24095F1B" w:rsidR="0038384B" w:rsidRPr="00F37FEA" w:rsidRDefault="00F37FEA" w:rsidP="00F37FEA">
      <w:pPr>
        <w:spacing w:after="0" w:line="360" w:lineRule="auto"/>
        <w:jc w:val="both"/>
        <w:rPr>
          <w:rFonts w:ascii="Arial" w:hAnsi="Arial" w:cs="Arial"/>
          <w:sz w:val="24"/>
          <w:szCs w:val="24"/>
          <w:lang w:val="es-CO"/>
        </w:rPr>
      </w:pPr>
      <w:r w:rsidRPr="00F37FEA">
        <w:rPr>
          <w:rFonts w:ascii="Arial" w:hAnsi="Arial" w:cs="Arial"/>
          <w:sz w:val="24"/>
          <w:szCs w:val="24"/>
          <w:lang w:val="es-CO"/>
        </w:rPr>
        <w:t>Partiendo de la integración de los procedimientos de TI necesarios para adelantar la gestión del servicio tecnológico y de los sistemas de información, de las buenas prácticas de TI, así como de las necesidades actuales d</w:t>
      </w:r>
      <w:r>
        <w:rPr>
          <w:rFonts w:ascii="Arial" w:hAnsi="Arial" w:cs="Arial"/>
          <w:sz w:val="24"/>
          <w:szCs w:val="24"/>
          <w:lang w:val="es-CO"/>
        </w:rPr>
        <w:t>el Instituto Social de Vivienda y H</w:t>
      </w:r>
      <w:r w:rsidR="006E5136">
        <w:rPr>
          <w:rFonts w:ascii="Arial" w:hAnsi="Arial" w:cs="Arial"/>
          <w:sz w:val="24"/>
          <w:szCs w:val="24"/>
          <w:lang w:val="es-CO"/>
        </w:rPr>
        <w:t>á</w:t>
      </w:r>
      <w:r>
        <w:rPr>
          <w:rFonts w:ascii="Arial" w:hAnsi="Arial" w:cs="Arial"/>
          <w:sz w:val="24"/>
          <w:szCs w:val="24"/>
          <w:lang w:val="es-CO"/>
        </w:rPr>
        <w:t xml:space="preserve">bitat de </w:t>
      </w:r>
      <w:r w:rsidR="005C1C7A">
        <w:rPr>
          <w:rFonts w:ascii="Arial" w:hAnsi="Arial" w:cs="Arial"/>
          <w:sz w:val="24"/>
          <w:szCs w:val="24"/>
          <w:lang w:val="es-CO"/>
        </w:rPr>
        <w:t>Medellín</w:t>
      </w:r>
      <w:r>
        <w:rPr>
          <w:rFonts w:ascii="Arial" w:hAnsi="Arial" w:cs="Arial"/>
          <w:sz w:val="24"/>
          <w:szCs w:val="24"/>
          <w:lang w:val="es-CO"/>
        </w:rPr>
        <w:t xml:space="preserve"> - ISVIMED</w:t>
      </w:r>
      <w:r w:rsidRPr="00F37FEA">
        <w:rPr>
          <w:rFonts w:ascii="Arial" w:hAnsi="Arial" w:cs="Arial"/>
          <w:sz w:val="24"/>
          <w:szCs w:val="24"/>
          <w:lang w:val="es-CO"/>
        </w:rPr>
        <w:t xml:space="preserve">, a continuación, se describe la estructura final, a la cual debe orientar su implementación el proceso de Gestión de </w:t>
      </w:r>
      <w:r>
        <w:rPr>
          <w:rFonts w:ascii="Arial" w:hAnsi="Arial" w:cs="Arial"/>
          <w:sz w:val="24"/>
          <w:szCs w:val="24"/>
          <w:lang w:val="es-CO"/>
        </w:rPr>
        <w:t>Tecnologías de la Información:</w:t>
      </w:r>
    </w:p>
    <w:p w14:paraId="2200F50C" w14:textId="19C5870F" w:rsidR="009039B5" w:rsidRDefault="009039B5" w:rsidP="009039B5">
      <w:pPr>
        <w:spacing w:after="60" w:line="360" w:lineRule="auto"/>
        <w:rPr>
          <w:rFonts w:ascii="Arial" w:hAnsi="Arial" w:cs="Arial"/>
          <w:sz w:val="24"/>
          <w:szCs w:val="24"/>
          <w:lang w:val="es-CO"/>
        </w:rPr>
      </w:pPr>
    </w:p>
    <w:p w14:paraId="49DAF8AE" w14:textId="4EBFD5EF" w:rsidR="009039B5" w:rsidRDefault="006E5136" w:rsidP="009039B5">
      <w:pPr>
        <w:spacing w:after="60" w:line="360" w:lineRule="auto"/>
        <w:rPr>
          <w:rFonts w:ascii="Arial" w:hAnsi="Arial" w:cs="Arial"/>
          <w:sz w:val="24"/>
          <w:szCs w:val="24"/>
          <w:lang w:val="es-CO"/>
        </w:rPr>
      </w:pPr>
      <w:r w:rsidRPr="005958D1">
        <w:rPr>
          <w:rFonts w:ascii="Arial" w:hAnsi="Arial" w:cs="Arial"/>
          <w:noProof/>
          <w:sz w:val="24"/>
          <w:szCs w:val="24"/>
          <w:lang w:val="es-CO"/>
        </w:rPr>
        <w:lastRenderedPageBreak/>
        <w:drawing>
          <wp:inline distT="0" distB="0" distL="0" distR="0" wp14:anchorId="3CA78349" wp14:editId="7A94CB2E">
            <wp:extent cx="5151755" cy="2053093"/>
            <wp:effectExtent l="0" t="38100" r="0" b="42545"/>
            <wp:docPr id="14" name="Diagrama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307F206B" w14:textId="2696F9C9" w:rsidR="00B904D5" w:rsidRDefault="00B904D5" w:rsidP="00B904D5">
      <w:pPr>
        <w:spacing w:after="60" w:line="360" w:lineRule="auto"/>
        <w:jc w:val="center"/>
        <w:rPr>
          <w:rFonts w:ascii="Arial" w:hAnsi="Arial" w:cs="Arial"/>
          <w:sz w:val="16"/>
          <w:szCs w:val="16"/>
          <w:lang w:val="es-CO"/>
        </w:rPr>
      </w:pPr>
      <w:r w:rsidRPr="00B904D5">
        <w:rPr>
          <w:rFonts w:ascii="Arial" w:hAnsi="Arial" w:cs="Arial"/>
          <w:b/>
          <w:bCs/>
          <w:sz w:val="16"/>
          <w:szCs w:val="16"/>
          <w:lang w:val="es-CO"/>
        </w:rPr>
        <w:t>Imagen 10.</w:t>
      </w:r>
      <w:r w:rsidRPr="00B904D5">
        <w:rPr>
          <w:rFonts w:ascii="Arial" w:hAnsi="Arial" w:cs="Arial"/>
          <w:sz w:val="16"/>
          <w:szCs w:val="16"/>
          <w:lang w:val="es-CO"/>
        </w:rPr>
        <w:t xml:space="preserve"> Estructura organizacional de Gestión de TI</w:t>
      </w:r>
    </w:p>
    <w:p w14:paraId="2F5F0D40" w14:textId="77777777" w:rsidR="00125633" w:rsidRDefault="00125633" w:rsidP="00B904D5">
      <w:pPr>
        <w:spacing w:after="60" w:line="360" w:lineRule="auto"/>
        <w:jc w:val="center"/>
        <w:rPr>
          <w:rFonts w:ascii="Arial" w:hAnsi="Arial" w:cs="Arial"/>
          <w:sz w:val="16"/>
          <w:szCs w:val="16"/>
          <w:lang w:val="es-CO"/>
        </w:rPr>
      </w:pPr>
    </w:p>
    <w:p w14:paraId="573D7147" w14:textId="77777777" w:rsidR="00125633" w:rsidRPr="00B904D5" w:rsidRDefault="00125633" w:rsidP="00B904D5">
      <w:pPr>
        <w:spacing w:after="60" w:line="360" w:lineRule="auto"/>
        <w:jc w:val="center"/>
        <w:rPr>
          <w:rFonts w:ascii="Arial" w:hAnsi="Arial" w:cs="Arial"/>
          <w:sz w:val="16"/>
          <w:szCs w:val="16"/>
          <w:lang w:val="es-CO"/>
        </w:rPr>
      </w:pPr>
    </w:p>
    <w:p w14:paraId="3742CD57" w14:textId="77777777" w:rsidR="00100496" w:rsidRDefault="004065FE" w:rsidP="00566C9D">
      <w:pPr>
        <w:pStyle w:val="Ttulo2"/>
        <w:rPr>
          <w:lang w:val="es-CO"/>
        </w:rPr>
      </w:pPr>
      <w:bookmarkStart w:id="38" w:name="_Toc186474057"/>
      <w:r>
        <w:rPr>
          <w:lang w:val="es-CO"/>
        </w:rPr>
        <w:t>11.7. Gestión de Información</w:t>
      </w:r>
      <w:bookmarkEnd w:id="38"/>
    </w:p>
    <w:p w14:paraId="09D96D85" w14:textId="7459E212" w:rsidR="00F43E11" w:rsidRDefault="00480997" w:rsidP="00566C9D">
      <w:pPr>
        <w:pStyle w:val="Ttulo2"/>
        <w:rPr>
          <w:lang w:val="es-CO"/>
        </w:rPr>
      </w:pPr>
      <w:r>
        <w:rPr>
          <w:lang w:val="es-CO"/>
        </w:rPr>
        <w:t xml:space="preserve"> </w:t>
      </w:r>
    </w:p>
    <w:p w14:paraId="7405FB95" w14:textId="01723437" w:rsidR="004435FF" w:rsidRDefault="002A2484"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En la entidad, la gestión de los servicios de información se lleva a cabo de manera centralizada. El área de Gestión de Tecnologías e Información asume la responsabilidad de mantener operativos los servicios de TI, brindando soporte de primer nivel respaldado por el hardware y software disponibles en la Entidad.</w:t>
      </w:r>
    </w:p>
    <w:p w14:paraId="2DECB5FD" w14:textId="024800AD" w:rsidR="002A2484" w:rsidRDefault="00F75BCE"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Con el objetivo de respaldar el proceso de toma de decisiones, fundamentado en la información extraída de fuentes habilitadas, se hace imperativo promover el desarrollo de habilidades analíticas. Estas habilidades son esenciales para enriquecer tanto la política como la estrategia, así como los mecanismos de seguimiento, evaluación y control. Con esta finalidad, el Instituto Social de Vivienda y Hábitat de Medellín - ISVIMED busca implementar herramientas específicas orientadas al seguimiento, análisis, presentación y publicación, considerando los distintos ciclos de vida de la información y las diversas audiencias o públicos de análisis, según lo establecido en el Marco de Referencia de Arquitectura. Por ende, este apartado se actualizará conforme se avance en dichos logros.</w:t>
      </w:r>
    </w:p>
    <w:p w14:paraId="21CF4E5C" w14:textId="77777777" w:rsidR="006E5136" w:rsidRDefault="006E5136" w:rsidP="00566C9D">
      <w:pPr>
        <w:pStyle w:val="Ttulo2"/>
      </w:pPr>
    </w:p>
    <w:p w14:paraId="192485F0" w14:textId="77777777" w:rsidR="00125633" w:rsidRDefault="00125633" w:rsidP="00125633"/>
    <w:p w14:paraId="2454F5C7" w14:textId="77777777" w:rsidR="00125633" w:rsidRDefault="00125633" w:rsidP="00125633"/>
    <w:p w14:paraId="2484C18F" w14:textId="77777777" w:rsidR="00125633" w:rsidRPr="00125633" w:rsidRDefault="00125633" w:rsidP="00125633"/>
    <w:p w14:paraId="1F4EA6B2" w14:textId="18CC65BD" w:rsidR="005E321F" w:rsidRDefault="005E321F" w:rsidP="00566C9D">
      <w:pPr>
        <w:pStyle w:val="Ttulo2"/>
      </w:pPr>
      <w:bookmarkStart w:id="39" w:name="_Toc186474058"/>
      <w:r w:rsidRPr="005E321F">
        <w:t>11.8. Sistemas de Información</w:t>
      </w:r>
      <w:bookmarkEnd w:id="39"/>
    </w:p>
    <w:p w14:paraId="7467C30C" w14:textId="77777777" w:rsidR="00100496" w:rsidRPr="00100496" w:rsidRDefault="00100496" w:rsidP="00100496"/>
    <w:p w14:paraId="16CE6EE4" w14:textId="1D50F30C" w:rsidR="005E321F" w:rsidRDefault="005E321F" w:rsidP="005E321F">
      <w:pPr>
        <w:spacing w:line="360" w:lineRule="auto"/>
        <w:jc w:val="both"/>
        <w:rPr>
          <w:rFonts w:ascii="Arial" w:hAnsi="Arial" w:cs="Arial"/>
          <w:sz w:val="24"/>
          <w:szCs w:val="24"/>
        </w:rPr>
      </w:pPr>
      <w:r w:rsidRPr="00AE2278">
        <w:rPr>
          <w:rFonts w:ascii="Arial" w:hAnsi="Arial" w:cs="Arial"/>
          <w:sz w:val="24"/>
          <w:szCs w:val="24"/>
        </w:rPr>
        <w:t>Para apoyar los procesos misionales</w:t>
      </w:r>
      <w:r>
        <w:rPr>
          <w:rFonts w:ascii="Arial" w:hAnsi="Arial" w:cs="Arial"/>
          <w:sz w:val="24"/>
          <w:szCs w:val="24"/>
        </w:rPr>
        <w:t>, de gestión</w:t>
      </w:r>
      <w:r w:rsidRPr="00AE2278">
        <w:rPr>
          <w:rFonts w:ascii="Arial" w:hAnsi="Arial" w:cs="Arial"/>
          <w:sz w:val="24"/>
          <w:szCs w:val="24"/>
        </w:rPr>
        <w:t xml:space="preserve"> y de apoyo, es importante contar con sistemas de información que se conviertan en fuente única de datos útiles para la toma de decisiones en todos los aspectos; que garanticen la calidad de la información, dispongan recursos de consulta a los públicos de interés, permitan la generación de transacciones desde los procesos que generan la información y fáciles de mantener. Que sean escalables, interoperables, seguros, funcionales y sostenibles, tanto en lo financiero como en la parte técnica.</w:t>
      </w:r>
      <w:r>
        <w:rPr>
          <w:rFonts w:ascii="Arial" w:hAnsi="Arial" w:cs="Arial"/>
          <w:sz w:val="24"/>
          <w:szCs w:val="24"/>
        </w:rPr>
        <w:t xml:space="preserve"> A </w:t>
      </w:r>
      <w:r w:rsidR="00143FE2">
        <w:rPr>
          <w:rFonts w:ascii="Arial" w:hAnsi="Arial" w:cs="Arial"/>
          <w:sz w:val="24"/>
          <w:szCs w:val="24"/>
        </w:rPr>
        <w:t>continuación,</w:t>
      </w:r>
      <w:r>
        <w:rPr>
          <w:rFonts w:ascii="Arial" w:hAnsi="Arial" w:cs="Arial"/>
          <w:sz w:val="24"/>
          <w:szCs w:val="24"/>
        </w:rPr>
        <w:t xml:space="preserve"> se muestra una representación </w:t>
      </w:r>
      <w:r w:rsidR="00100496">
        <w:rPr>
          <w:rFonts w:ascii="Arial" w:hAnsi="Arial" w:cs="Arial"/>
          <w:sz w:val="24"/>
          <w:szCs w:val="24"/>
        </w:rPr>
        <w:t>gráfica</w:t>
      </w:r>
      <w:r>
        <w:rPr>
          <w:rFonts w:ascii="Arial" w:hAnsi="Arial" w:cs="Arial"/>
          <w:sz w:val="24"/>
          <w:szCs w:val="24"/>
        </w:rPr>
        <w:t xml:space="preserve"> de los sistemas de información de la Entidad y como se interrelacionan con los procesos.</w:t>
      </w:r>
    </w:p>
    <w:p w14:paraId="50064E6F" w14:textId="77777777" w:rsidR="005E321F" w:rsidRPr="005E321F" w:rsidRDefault="005E321F" w:rsidP="002A2484">
      <w:pPr>
        <w:spacing w:after="60" w:line="360" w:lineRule="auto"/>
        <w:jc w:val="both"/>
        <w:rPr>
          <w:rFonts w:ascii="Arial" w:hAnsi="Arial" w:cs="Arial"/>
          <w:b/>
          <w:bCs/>
          <w:sz w:val="24"/>
          <w:szCs w:val="24"/>
        </w:rPr>
      </w:pPr>
    </w:p>
    <w:p w14:paraId="2E09DB94" w14:textId="6CAC2AE9" w:rsidR="005E321F" w:rsidRPr="002A2484" w:rsidRDefault="00143FE2" w:rsidP="002A2484">
      <w:pPr>
        <w:spacing w:after="60" w:line="360" w:lineRule="auto"/>
        <w:jc w:val="both"/>
        <w:rPr>
          <w:rFonts w:ascii="Arial" w:hAnsi="Arial" w:cs="Arial"/>
          <w:sz w:val="24"/>
          <w:szCs w:val="24"/>
          <w:lang w:val="es-ES"/>
        </w:rPr>
      </w:pPr>
      <w:r w:rsidRPr="00143FE2">
        <w:rPr>
          <w:rFonts w:ascii="Arial" w:hAnsi="Arial" w:cs="Arial"/>
          <w:noProof/>
          <w:sz w:val="24"/>
          <w:szCs w:val="24"/>
          <w:lang w:val="es-ES"/>
        </w:rPr>
        <w:drawing>
          <wp:inline distT="0" distB="0" distL="0" distR="0" wp14:anchorId="23F72DD3" wp14:editId="25F62AA8">
            <wp:extent cx="5612130" cy="3143885"/>
            <wp:effectExtent l="0" t="0" r="7620" b="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a:blip r:embed="rId44"/>
                    <a:stretch>
                      <a:fillRect/>
                    </a:stretch>
                  </pic:blipFill>
                  <pic:spPr>
                    <a:xfrm>
                      <a:off x="0" y="0"/>
                      <a:ext cx="5612130" cy="3143885"/>
                    </a:xfrm>
                    <a:prstGeom prst="rect">
                      <a:avLst/>
                    </a:prstGeom>
                  </pic:spPr>
                </pic:pic>
              </a:graphicData>
            </a:graphic>
          </wp:inline>
        </w:drawing>
      </w:r>
    </w:p>
    <w:p w14:paraId="1549C9EC" w14:textId="03E86C88" w:rsidR="002A2484" w:rsidRDefault="00B904D5" w:rsidP="00B904D5">
      <w:pPr>
        <w:spacing w:after="60" w:line="360" w:lineRule="auto"/>
        <w:jc w:val="center"/>
        <w:rPr>
          <w:rFonts w:ascii="Arial" w:hAnsi="Arial" w:cs="Arial"/>
          <w:sz w:val="16"/>
          <w:szCs w:val="16"/>
          <w:lang w:val="es-CO"/>
        </w:rPr>
      </w:pPr>
      <w:r w:rsidRPr="00B904D5">
        <w:rPr>
          <w:rFonts w:ascii="Arial" w:hAnsi="Arial" w:cs="Arial"/>
          <w:b/>
          <w:bCs/>
          <w:sz w:val="16"/>
          <w:szCs w:val="16"/>
          <w:lang w:val="es-CO"/>
        </w:rPr>
        <w:t>Imagen 10.</w:t>
      </w:r>
      <w:r w:rsidRPr="00B904D5">
        <w:rPr>
          <w:rFonts w:ascii="Arial" w:hAnsi="Arial" w:cs="Arial"/>
          <w:sz w:val="16"/>
          <w:szCs w:val="16"/>
          <w:lang w:val="es-CO"/>
        </w:rPr>
        <w:t xml:space="preserve"> Interrelación procesos vs sistemas de información</w:t>
      </w:r>
    </w:p>
    <w:p w14:paraId="06984F16" w14:textId="77777777" w:rsidR="00B904D5" w:rsidRDefault="00B904D5" w:rsidP="00B904D5">
      <w:pPr>
        <w:spacing w:after="60" w:line="360" w:lineRule="auto"/>
        <w:jc w:val="center"/>
        <w:rPr>
          <w:rFonts w:ascii="Arial" w:hAnsi="Arial" w:cs="Arial"/>
          <w:sz w:val="16"/>
          <w:szCs w:val="16"/>
          <w:lang w:val="es-CO"/>
        </w:rPr>
      </w:pPr>
    </w:p>
    <w:p w14:paraId="64F52627" w14:textId="77777777" w:rsidR="00125633" w:rsidRPr="00B904D5" w:rsidRDefault="00125633" w:rsidP="00B904D5">
      <w:pPr>
        <w:spacing w:after="60" w:line="360" w:lineRule="auto"/>
        <w:jc w:val="center"/>
        <w:rPr>
          <w:rFonts w:ascii="Arial" w:hAnsi="Arial" w:cs="Arial"/>
          <w:sz w:val="16"/>
          <w:szCs w:val="16"/>
          <w:lang w:val="es-CO"/>
        </w:rPr>
      </w:pPr>
    </w:p>
    <w:p w14:paraId="1F6CAE2F" w14:textId="4588D765" w:rsidR="004435FF" w:rsidRDefault="00143FE2" w:rsidP="00566C9D">
      <w:pPr>
        <w:pStyle w:val="Ttulo2"/>
        <w:rPr>
          <w:lang w:val="es-CO"/>
        </w:rPr>
      </w:pPr>
      <w:bookmarkStart w:id="40" w:name="_Toc186474059"/>
      <w:r>
        <w:rPr>
          <w:lang w:val="es-CO"/>
        </w:rPr>
        <w:lastRenderedPageBreak/>
        <w:t>11.9. Servicio de soporte técnico</w:t>
      </w:r>
      <w:bookmarkEnd w:id="40"/>
    </w:p>
    <w:p w14:paraId="2DBC14D6" w14:textId="77777777" w:rsidR="00100496" w:rsidRPr="00100496" w:rsidRDefault="00100496" w:rsidP="00100496">
      <w:pPr>
        <w:rPr>
          <w:lang w:val="es-CO"/>
        </w:rPr>
      </w:pPr>
    </w:p>
    <w:p w14:paraId="33329B7E" w14:textId="48DE60ED" w:rsidR="00143FE2" w:rsidRDefault="00143FE2" w:rsidP="00AC55AC">
      <w:pPr>
        <w:spacing w:after="60" w:line="360" w:lineRule="auto"/>
        <w:jc w:val="both"/>
        <w:rPr>
          <w:rFonts w:ascii="Arial" w:hAnsi="Arial" w:cs="Arial"/>
          <w:sz w:val="24"/>
          <w:szCs w:val="24"/>
          <w:lang w:val="es-CO"/>
        </w:rPr>
      </w:pPr>
      <w:r w:rsidRPr="00143FE2">
        <w:rPr>
          <w:rFonts w:ascii="Arial" w:hAnsi="Arial" w:cs="Arial"/>
          <w:sz w:val="24"/>
          <w:szCs w:val="24"/>
          <w:lang w:val="es-CO"/>
        </w:rPr>
        <w:t xml:space="preserve">El servicio de soporte técnico actualmente se encuentra implementado en el proceso de Gestión </w:t>
      </w:r>
      <w:r>
        <w:rPr>
          <w:rFonts w:ascii="Arial" w:hAnsi="Arial" w:cs="Arial"/>
          <w:sz w:val="24"/>
          <w:szCs w:val="24"/>
          <w:lang w:val="es-CO"/>
        </w:rPr>
        <w:t>de Tecnología</w:t>
      </w:r>
      <w:r w:rsidR="00EE5715">
        <w:rPr>
          <w:rFonts w:ascii="Arial" w:hAnsi="Arial" w:cs="Arial"/>
          <w:sz w:val="24"/>
          <w:szCs w:val="24"/>
          <w:lang w:val="es-CO"/>
        </w:rPr>
        <w:t>s</w:t>
      </w:r>
      <w:r>
        <w:rPr>
          <w:rFonts w:ascii="Arial" w:hAnsi="Arial" w:cs="Arial"/>
          <w:sz w:val="24"/>
          <w:szCs w:val="24"/>
          <w:lang w:val="es-CO"/>
        </w:rPr>
        <w:t xml:space="preserve"> e </w:t>
      </w:r>
      <w:r w:rsidR="005C1C7A">
        <w:rPr>
          <w:rFonts w:ascii="Arial" w:hAnsi="Arial" w:cs="Arial"/>
          <w:sz w:val="24"/>
          <w:szCs w:val="24"/>
          <w:lang w:val="es-CO"/>
        </w:rPr>
        <w:t>Información</w:t>
      </w:r>
      <w:r w:rsidRPr="00143FE2">
        <w:rPr>
          <w:rFonts w:ascii="Arial" w:hAnsi="Arial" w:cs="Arial"/>
          <w:sz w:val="24"/>
          <w:szCs w:val="24"/>
          <w:lang w:val="es-CO"/>
        </w:rPr>
        <w:t xml:space="preserve"> a través de una mesa de servicio, que opera con el </w:t>
      </w:r>
      <w:r>
        <w:rPr>
          <w:rFonts w:ascii="Arial" w:hAnsi="Arial" w:cs="Arial"/>
          <w:sz w:val="24"/>
          <w:szCs w:val="24"/>
          <w:lang w:val="es-CO"/>
        </w:rPr>
        <w:t xml:space="preserve">instructivo “I-GT-02 – INSTRUCTIVO SOPORTE TECNICO” ubicado en el sistema de </w:t>
      </w:r>
      <w:r w:rsidR="005C1C7A">
        <w:rPr>
          <w:rFonts w:ascii="Arial" w:hAnsi="Arial" w:cs="Arial"/>
          <w:sz w:val="24"/>
          <w:szCs w:val="24"/>
          <w:lang w:val="es-CO"/>
        </w:rPr>
        <w:t>información</w:t>
      </w:r>
      <w:r>
        <w:rPr>
          <w:rFonts w:ascii="Arial" w:hAnsi="Arial" w:cs="Arial"/>
          <w:sz w:val="24"/>
          <w:szCs w:val="24"/>
          <w:lang w:val="es-CO"/>
        </w:rPr>
        <w:t xml:space="preserve"> SIFI módulo CALIDAD/ver procesos/ GESTION DE TI/ INSTRUCTIVOS.</w:t>
      </w:r>
    </w:p>
    <w:p w14:paraId="41D7AEF0" w14:textId="2BE1DF2E" w:rsidR="00143FE2" w:rsidRDefault="00143FE2" w:rsidP="00AC55AC">
      <w:pPr>
        <w:spacing w:after="60" w:line="360" w:lineRule="auto"/>
        <w:jc w:val="both"/>
        <w:rPr>
          <w:rFonts w:ascii="Arial" w:hAnsi="Arial" w:cs="Arial"/>
          <w:sz w:val="24"/>
          <w:szCs w:val="24"/>
          <w:lang w:val="es-CO"/>
        </w:rPr>
      </w:pPr>
      <w:r>
        <w:rPr>
          <w:rFonts w:ascii="Arial" w:hAnsi="Arial" w:cs="Arial"/>
          <w:sz w:val="24"/>
          <w:szCs w:val="24"/>
          <w:lang w:val="es-CO"/>
        </w:rPr>
        <w:t>Se usa el módulo</w:t>
      </w:r>
      <w:r w:rsidR="00AC55AC">
        <w:rPr>
          <w:rFonts w:ascii="Arial" w:hAnsi="Arial" w:cs="Arial"/>
          <w:sz w:val="24"/>
          <w:szCs w:val="24"/>
          <w:lang w:val="es-CO"/>
        </w:rPr>
        <w:t xml:space="preserve"> “SOLICITUD DE SOPORTE” de</w:t>
      </w:r>
      <w:r>
        <w:rPr>
          <w:rFonts w:ascii="Arial" w:hAnsi="Arial" w:cs="Arial"/>
          <w:sz w:val="24"/>
          <w:szCs w:val="24"/>
          <w:lang w:val="es-CO"/>
        </w:rPr>
        <w:t xml:space="preserve"> SIFI </w:t>
      </w:r>
      <w:r w:rsidR="00EE5715">
        <w:rPr>
          <w:rFonts w:ascii="Arial" w:hAnsi="Arial" w:cs="Arial"/>
          <w:sz w:val="24"/>
          <w:szCs w:val="24"/>
          <w:lang w:val="es-CO"/>
        </w:rPr>
        <w:t xml:space="preserve">para el registro de los requerimientos e incidentes y </w:t>
      </w:r>
      <w:r w:rsidR="005C1C7A">
        <w:rPr>
          <w:rFonts w:ascii="Arial" w:hAnsi="Arial" w:cs="Arial"/>
          <w:sz w:val="24"/>
          <w:szCs w:val="24"/>
          <w:lang w:val="es-CO"/>
        </w:rPr>
        <w:t>envío</w:t>
      </w:r>
      <w:r w:rsidR="00EE5715">
        <w:rPr>
          <w:rFonts w:ascii="Arial" w:hAnsi="Arial" w:cs="Arial"/>
          <w:sz w:val="24"/>
          <w:szCs w:val="24"/>
          <w:lang w:val="es-CO"/>
        </w:rPr>
        <w:t xml:space="preserve"> de encuesta de satisfacción a los usuarios.</w:t>
      </w:r>
    </w:p>
    <w:p w14:paraId="5FD8173C" w14:textId="77777777" w:rsidR="00AC55AC" w:rsidRDefault="00AC55AC" w:rsidP="00AC55AC">
      <w:pPr>
        <w:spacing w:after="60" w:line="360" w:lineRule="auto"/>
        <w:jc w:val="both"/>
        <w:rPr>
          <w:rFonts w:ascii="Arial" w:hAnsi="Arial" w:cs="Arial"/>
          <w:sz w:val="24"/>
          <w:szCs w:val="24"/>
          <w:lang w:val="es-CO"/>
        </w:rPr>
      </w:pPr>
    </w:p>
    <w:p w14:paraId="3C01AE77" w14:textId="213EDD62" w:rsidR="00120D0B" w:rsidRPr="00120D0B" w:rsidRDefault="00AC55AC" w:rsidP="00AC55AC">
      <w:pPr>
        <w:spacing w:after="60" w:line="360" w:lineRule="auto"/>
        <w:jc w:val="center"/>
        <w:rPr>
          <w:rFonts w:ascii="Arial" w:hAnsi="Arial" w:cs="Arial"/>
          <w:b/>
          <w:bCs/>
          <w:sz w:val="24"/>
          <w:szCs w:val="24"/>
        </w:rPr>
      </w:pPr>
      <w:r w:rsidRPr="00AC55AC">
        <w:rPr>
          <w:rFonts w:ascii="Arial" w:hAnsi="Arial" w:cs="Arial"/>
          <w:b/>
          <w:bCs/>
          <w:noProof/>
          <w:sz w:val="24"/>
          <w:szCs w:val="24"/>
        </w:rPr>
        <w:drawing>
          <wp:inline distT="0" distB="0" distL="0" distR="0" wp14:anchorId="03BFABDB" wp14:editId="50AEEA80">
            <wp:extent cx="5317896" cy="3116912"/>
            <wp:effectExtent l="0" t="0" r="0" b="7620"/>
            <wp:docPr id="19" name="Imagen 1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Interfaz de usuario gráfica, Texto, Aplicación, Correo electrónico&#10;&#10;Descripción generada automáticamente"/>
                    <pic:cNvPicPr/>
                  </pic:nvPicPr>
                  <pic:blipFill>
                    <a:blip r:embed="rId45"/>
                    <a:stretch>
                      <a:fillRect/>
                    </a:stretch>
                  </pic:blipFill>
                  <pic:spPr>
                    <a:xfrm>
                      <a:off x="0" y="0"/>
                      <a:ext cx="5371963" cy="3148601"/>
                    </a:xfrm>
                    <a:prstGeom prst="rect">
                      <a:avLst/>
                    </a:prstGeom>
                  </pic:spPr>
                </pic:pic>
              </a:graphicData>
            </a:graphic>
          </wp:inline>
        </w:drawing>
      </w:r>
    </w:p>
    <w:p w14:paraId="754A26ED" w14:textId="172126BD" w:rsidR="00AC55AC" w:rsidRPr="00B904D5" w:rsidRDefault="00B904D5" w:rsidP="00B904D5">
      <w:pPr>
        <w:spacing w:after="120" w:line="360" w:lineRule="auto"/>
        <w:jc w:val="center"/>
        <w:rPr>
          <w:rFonts w:ascii="Arial" w:hAnsi="Arial" w:cs="Arial"/>
          <w:sz w:val="16"/>
          <w:szCs w:val="16"/>
          <w:lang w:val="es-CO"/>
        </w:rPr>
      </w:pPr>
      <w:r w:rsidRPr="00B904D5">
        <w:rPr>
          <w:rFonts w:ascii="Arial" w:hAnsi="Arial" w:cs="Arial"/>
          <w:b/>
          <w:bCs/>
          <w:sz w:val="16"/>
          <w:szCs w:val="16"/>
          <w:lang w:val="es-CO"/>
        </w:rPr>
        <w:t>Imagen 11.</w:t>
      </w:r>
      <w:r w:rsidRPr="00B904D5">
        <w:rPr>
          <w:rFonts w:ascii="Arial" w:hAnsi="Arial" w:cs="Arial"/>
          <w:sz w:val="16"/>
          <w:szCs w:val="16"/>
          <w:lang w:val="es-CO"/>
        </w:rPr>
        <w:t xml:space="preserve"> Interfaz solicitud de servicios</w:t>
      </w:r>
    </w:p>
    <w:p w14:paraId="2EA73B2C" w14:textId="77777777" w:rsidR="006E5136" w:rsidRDefault="006E5136" w:rsidP="00FD7A09">
      <w:pPr>
        <w:spacing w:after="120" w:line="360" w:lineRule="auto"/>
        <w:jc w:val="both"/>
        <w:rPr>
          <w:rFonts w:ascii="Arial" w:hAnsi="Arial" w:cs="Arial"/>
          <w:sz w:val="24"/>
          <w:szCs w:val="24"/>
          <w:lang w:val="es-CO"/>
        </w:rPr>
      </w:pPr>
    </w:p>
    <w:p w14:paraId="4A7E36AC" w14:textId="28FDE0D6" w:rsidR="00FD7A09" w:rsidRDefault="00AC55AC" w:rsidP="00FD7A09">
      <w:pPr>
        <w:spacing w:after="120" w:line="360" w:lineRule="auto"/>
        <w:jc w:val="both"/>
        <w:rPr>
          <w:rFonts w:ascii="Arial" w:hAnsi="Arial" w:cs="Arial"/>
          <w:sz w:val="24"/>
          <w:szCs w:val="24"/>
          <w:lang w:val="es-CO"/>
        </w:rPr>
      </w:pPr>
      <w:r>
        <w:rPr>
          <w:rFonts w:ascii="Arial" w:hAnsi="Arial" w:cs="Arial"/>
          <w:sz w:val="24"/>
          <w:szCs w:val="24"/>
          <w:lang w:val="es-CO"/>
        </w:rPr>
        <w:t>El flujograma</w:t>
      </w:r>
      <w:r w:rsidRPr="00AC55AC">
        <w:rPr>
          <w:rFonts w:ascii="Arial" w:hAnsi="Arial" w:cs="Arial"/>
          <w:sz w:val="24"/>
          <w:szCs w:val="24"/>
          <w:lang w:val="es-CO"/>
        </w:rPr>
        <w:t xml:space="preserve"> de servicio de soporte se encuentra definido de la siguiente manera en la documentación del proceso:</w:t>
      </w:r>
    </w:p>
    <w:p w14:paraId="71E33E6F" w14:textId="162FABE2" w:rsidR="00AC55AC" w:rsidRDefault="00BF53C6" w:rsidP="00AC55AC">
      <w:pPr>
        <w:spacing w:after="120" w:line="360" w:lineRule="auto"/>
        <w:jc w:val="center"/>
        <w:rPr>
          <w:rFonts w:ascii="Arial" w:hAnsi="Arial" w:cs="Arial"/>
          <w:sz w:val="24"/>
          <w:szCs w:val="24"/>
        </w:rPr>
      </w:pPr>
      <w:r>
        <w:rPr>
          <w:rFonts w:ascii="Arial" w:hAnsi="Arial" w:cs="Arial"/>
          <w:noProof/>
          <w:sz w:val="24"/>
          <w:szCs w:val="24"/>
        </w:rPr>
        <w:lastRenderedPageBreak/>
        <w:drawing>
          <wp:inline distT="0" distB="0" distL="0" distR="0" wp14:anchorId="3DE1C2A3" wp14:editId="725CCF5B">
            <wp:extent cx="3724275" cy="7058025"/>
            <wp:effectExtent l="0" t="0" r="9525" b="9525"/>
            <wp:docPr id="13575675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67593" name="Imagen 1357567593"/>
                    <pic:cNvPicPr/>
                  </pic:nvPicPr>
                  <pic:blipFill>
                    <a:blip r:embed="rId46">
                      <a:extLst>
                        <a:ext uri="{28A0092B-C50C-407E-A947-70E740481C1C}">
                          <a14:useLocalDpi xmlns:a14="http://schemas.microsoft.com/office/drawing/2010/main" val="0"/>
                        </a:ext>
                      </a:extLst>
                    </a:blip>
                    <a:stretch>
                      <a:fillRect/>
                    </a:stretch>
                  </pic:blipFill>
                  <pic:spPr>
                    <a:xfrm>
                      <a:off x="0" y="0"/>
                      <a:ext cx="3724275" cy="7058025"/>
                    </a:xfrm>
                    <a:prstGeom prst="rect">
                      <a:avLst/>
                    </a:prstGeom>
                  </pic:spPr>
                </pic:pic>
              </a:graphicData>
            </a:graphic>
          </wp:inline>
        </w:drawing>
      </w:r>
    </w:p>
    <w:p w14:paraId="05CCB6FC" w14:textId="0A458F18" w:rsidR="00343B57" w:rsidRDefault="00B904D5" w:rsidP="00AC55AC">
      <w:pPr>
        <w:spacing w:after="120" w:line="360" w:lineRule="auto"/>
        <w:jc w:val="center"/>
        <w:rPr>
          <w:rFonts w:ascii="Arial" w:hAnsi="Arial" w:cs="Arial"/>
          <w:sz w:val="16"/>
          <w:szCs w:val="16"/>
        </w:rPr>
      </w:pPr>
      <w:r w:rsidRPr="00B904D5">
        <w:rPr>
          <w:rFonts w:ascii="Arial" w:hAnsi="Arial" w:cs="Arial"/>
          <w:b/>
          <w:bCs/>
          <w:sz w:val="16"/>
          <w:szCs w:val="16"/>
        </w:rPr>
        <w:t>Imagen 12</w:t>
      </w:r>
      <w:r w:rsidR="00AC55AC" w:rsidRPr="00B904D5">
        <w:rPr>
          <w:rFonts w:ascii="Arial" w:hAnsi="Arial" w:cs="Arial"/>
          <w:b/>
          <w:bCs/>
          <w:sz w:val="16"/>
          <w:szCs w:val="16"/>
        </w:rPr>
        <w:t>.</w:t>
      </w:r>
      <w:r w:rsidR="00AC55AC" w:rsidRPr="00AC55AC">
        <w:rPr>
          <w:rFonts w:ascii="Arial" w:hAnsi="Arial" w:cs="Arial"/>
          <w:sz w:val="16"/>
          <w:szCs w:val="16"/>
        </w:rPr>
        <w:t xml:space="preserve"> </w:t>
      </w:r>
      <w:r>
        <w:rPr>
          <w:rFonts w:ascii="Arial" w:hAnsi="Arial" w:cs="Arial"/>
          <w:sz w:val="16"/>
          <w:szCs w:val="16"/>
        </w:rPr>
        <w:t xml:space="preserve">ANS de soporte / </w:t>
      </w:r>
      <w:r w:rsidR="00AC55AC" w:rsidRPr="00AC55AC">
        <w:rPr>
          <w:rFonts w:ascii="Arial" w:hAnsi="Arial" w:cs="Arial"/>
          <w:sz w:val="16"/>
          <w:szCs w:val="16"/>
        </w:rPr>
        <w:t>Instructivo de soporte técnico – Gestión de TI</w:t>
      </w:r>
    </w:p>
    <w:p w14:paraId="69907EE3" w14:textId="6760AA4C" w:rsidR="00AC55AC" w:rsidRDefault="00AC55AC" w:rsidP="00AC55AC">
      <w:pPr>
        <w:spacing w:after="120" w:line="360" w:lineRule="auto"/>
        <w:jc w:val="center"/>
        <w:rPr>
          <w:rFonts w:ascii="Arial" w:hAnsi="Arial" w:cs="Arial"/>
          <w:sz w:val="16"/>
          <w:szCs w:val="16"/>
        </w:rPr>
      </w:pPr>
    </w:p>
    <w:p w14:paraId="77907158" w14:textId="237812BC" w:rsidR="00AC55AC" w:rsidRDefault="00AC55AC" w:rsidP="00566C9D">
      <w:pPr>
        <w:pStyle w:val="Ttulo2"/>
        <w:rPr>
          <w:lang w:val="es-ES"/>
        </w:rPr>
      </w:pPr>
      <w:bookmarkStart w:id="41" w:name="_Toc186474060"/>
      <w:r w:rsidRPr="00AC55AC">
        <w:rPr>
          <w:lang w:val="es-ES"/>
        </w:rPr>
        <w:lastRenderedPageBreak/>
        <w:t>11.10. Modelo de gestión de servicios tecnológicos</w:t>
      </w:r>
      <w:bookmarkEnd w:id="41"/>
    </w:p>
    <w:p w14:paraId="50738A97" w14:textId="77777777" w:rsidR="00100496" w:rsidRPr="00100496" w:rsidRDefault="00100496" w:rsidP="00100496">
      <w:pPr>
        <w:rPr>
          <w:lang w:val="es-ES"/>
        </w:rPr>
      </w:pPr>
    </w:p>
    <w:p w14:paraId="55D9BA15"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Para disponer los sistemas de información es necesario desarrollar la estrategia de servicios tecnológicos que garantice su disponibilidad y operación. La gestión de tecnología debe proveer un servicio permanente que beneficie a todos los usuarios, tanto internos como externos.</w:t>
      </w:r>
    </w:p>
    <w:p w14:paraId="1CC4A746"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xml:space="preserve">La gestión de los siguientes elementos garantiza la prestación de los servicios tecnológicos: </w:t>
      </w:r>
    </w:p>
    <w:p w14:paraId="3F51F4A2"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Suministro, administración y operación de infraestructura tecnológica y de sistemas de información.</w:t>
      </w:r>
    </w:p>
    <w:p w14:paraId="4622BA47" w14:textId="5270A573"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w:t>
      </w:r>
      <w:r w:rsidR="005C2771">
        <w:rPr>
          <w:rFonts w:ascii="Arial" w:hAnsi="Arial" w:cs="Arial"/>
          <w:sz w:val="24"/>
          <w:szCs w:val="24"/>
          <w:lang w:val="es-CO"/>
        </w:rPr>
        <w:t xml:space="preserve"> </w:t>
      </w:r>
      <w:r w:rsidRPr="00FE0529">
        <w:rPr>
          <w:rFonts w:ascii="Arial" w:hAnsi="Arial" w:cs="Arial"/>
          <w:sz w:val="24"/>
          <w:szCs w:val="24"/>
          <w:lang w:val="es-CO"/>
        </w:rPr>
        <w:t>Alta disponibilidad para una operación continúa.</w:t>
      </w:r>
    </w:p>
    <w:p w14:paraId="3D50FDF3"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Servicios de soporte técnico a los usuarios.</w:t>
      </w:r>
    </w:p>
    <w:p w14:paraId="672B2A0B" w14:textId="22B9F4DE"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Seguridad</w:t>
      </w:r>
      <w:r>
        <w:rPr>
          <w:rFonts w:ascii="Arial" w:hAnsi="Arial" w:cs="Arial"/>
          <w:sz w:val="24"/>
          <w:szCs w:val="24"/>
          <w:lang w:val="es-CO"/>
        </w:rPr>
        <w:t xml:space="preserve"> y Privacidad de la Información</w:t>
      </w:r>
    </w:p>
    <w:p w14:paraId="7DF8CEDF"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La estrategia de servicios tecnológicos contempla el desarrollo de los siguientes aspectos:</w:t>
      </w:r>
    </w:p>
    <w:p w14:paraId="4D2529E9"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Arquitectura de infraestructura tecnológica</w:t>
      </w:r>
    </w:p>
    <w:p w14:paraId="25C5B4E0"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Procesos de gestión: capacidad, puesta en producción y operación</w:t>
      </w:r>
    </w:p>
    <w:p w14:paraId="2CB8B810"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Servicios de conectividad</w:t>
      </w:r>
    </w:p>
    <w:p w14:paraId="457A0A9D"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Servicios de administración y operación</w:t>
      </w:r>
    </w:p>
    <w:p w14:paraId="75F609D7"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Soporte técnico y mesa de ayuda</w:t>
      </w:r>
    </w:p>
    <w:p w14:paraId="28D0A6A8"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Componente de seguridad</w:t>
      </w:r>
    </w:p>
    <w:p w14:paraId="67964CC7" w14:textId="5D4AB916" w:rsidR="00FE0529" w:rsidRDefault="00FE0529" w:rsidP="00FE0529">
      <w:pPr>
        <w:spacing w:after="120" w:line="360" w:lineRule="auto"/>
        <w:jc w:val="both"/>
        <w:rPr>
          <w:rFonts w:ascii="Arial" w:hAnsi="Arial" w:cs="Arial"/>
          <w:sz w:val="24"/>
          <w:szCs w:val="24"/>
          <w:u w:val="single"/>
          <w:lang w:val="es-CO"/>
        </w:rPr>
      </w:pPr>
      <w:r w:rsidRPr="00FE0529">
        <w:rPr>
          <w:rFonts w:ascii="Arial" w:hAnsi="Arial" w:cs="Arial"/>
          <w:sz w:val="24"/>
          <w:szCs w:val="24"/>
          <w:lang w:val="es-CO"/>
        </w:rPr>
        <w:t xml:space="preserve">Los cuales se deben reforzar de acuerdo con las guías del componente servicios tecnológicos del Marco de Referencia Arquitectura </w:t>
      </w:r>
      <w:r>
        <w:rPr>
          <w:rFonts w:ascii="Arial" w:hAnsi="Arial" w:cs="Arial"/>
          <w:sz w:val="24"/>
          <w:szCs w:val="24"/>
          <w:lang w:val="es-CO"/>
        </w:rPr>
        <w:t>MINTIC</w:t>
      </w:r>
      <w:r w:rsidRPr="00FE0529">
        <w:rPr>
          <w:rFonts w:ascii="Arial" w:hAnsi="Arial" w:cs="Arial"/>
          <w:sz w:val="24"/>
          <w:szCs w:val="24"/>
          <w:lang w:val="es-CO"/>
        </w:rPr>
        <w:t xml:space="preserve"> </w:t>
      </w:r>
      <w:hyperlink r:id="rId47" w:history="1">
        <w:r w:rsidRPr="00FE0529">
          <w:rPr>
            <w:rStyle w:val="Hipervnculo"/>
            <w:rFonts w:ascii="Arial" w:hAnsi="Arial" w:cs="Arial"/>
            <w:sz w:val="24"/>
            <w:szCs w:val="24"/>
            <w:lang w:val="es-CO"/>
          </w:rPr>
          <w:t>https://www.mintic.gov.co/arquitecturati</w:t>
        </w:r>
      </w:hyperlink>
      <w:r w:rsidRPr="00FE0529">
        <w:rPr>
          <w:rFonts w:ascii="Arial" w:hAnsi="Arial" w:cs="Arial"/>
          <w:sz w:val="24"/>
          <w:szCs w:val="24"/>
          <w:u w:val="single"/>
          <w:lang w:val="es-CO"/>
        </w:rPr>
        <w:t>.</w:t>
      </w:r>
    </w:p>
    <w:p w14:paraId="4DAA63BE" w14:textId="77777777" w:rsidR="0011471F" w:rsidRDefault="0011471F" w:rsidP="00FE0529">
      <w:pPr>
        <w:spacing w:after="120" w:line="360" w:lineRule="auto"/>
        <w:jc w:val="both"/>
        <w:rPr>
          <w:rFonts w:ascii="Arial" w:hAnsi="Arial" w:cs="Arial"/>
          <w:sz w:val="24"/>
          <w:szCs w:val="24"/>
          <w:u w:val="single"/>
          <w:lang w:val="es-CO"/>
        </w:rPr>
      </w:pPr>
    </w:p>
    <w:p w14:paraId="16AB5930" w14:textId="7B98A9F4" w:rsidR="00FE0529" w:rsidRDefault="00FE0529" w:rsidP="00566C9D">
      <w:pPr>
        <w:pStyle w:val="Ttulo2"/>
        <w:rPr>
          <w:lang w:val="es-CO"/>
        </w:rPr>
      </w:pPr>
      <w:bookmarkStart w:id="42" w:name="_Toc186474061"/>
      <w:r w:rsidRPr="00FE0529">
        <w:rPr>
          <w:lang w:val="es-CO"/>
        </w:rPr>
        <w:lastRenderedPageBreak/>
        <w:t>11.11. Infraestructura</w:t>
      </w:r>
      <w:bookmarkEnd w:id="42"/>
    </w:p>
    <w:p w14:paraId="2ABCF372" w14:textId="77777777" w:rsidR="00100496" w:rsidRPr="00100496" w:rsidRDefault="00100496" w:rsidP="00100496">
      <w:pPr>
        <w:rPr>
          <w:lang w:val="es-CO"/>
        </w:rPr>
      </w:pPr>
    </w:p>
    <w:p w14:paraId="3F3C0EA1" w14:textId="77777777" w:rsidR="00FE0529" w:rsidRPr="00FE0529" w:rsidRDefault="00FE0529" w:rsidP="00FE0529">
      <w:pPr>
        <w:spacing w:after="120" w:line="360" w:lineRule="auto"/>
        <w:jc w:val="both"/>
        <w:rPr>
          <w:rFonts w:ascii="Arial" w:hAnsi="Arial" w:cs="Arial"/>
          <w:sz w:val="24"/>
          <w:szCs w:val="24"/>
          <w:lang w:val="es-ES"/>
        </w:rPr>
      </w:pPr>
      <w:r w:rsidRPr="00FE0529">
        <w:rPr>
          <w:rFonts w:ascii="Arial" w:hAnsi="Arial" w:cs="Arial"/>
          <w:sz w:val="24"/>
          <w:szCs w:val="24"/>
          <w:lang w:val="es-ES"/>
        </w:rPr>
        <w:t>La infraestructura con la cual cuenta el Instituto Social de Vivienda y Hábitat de Medellín - ISVIMED comprende un conjunto de herramientas de hardware y software que permiten soportar tanto los sistemas de información como los servicios tecnológicos, a continuación, se enuncian los elementos de la infraestructura:</w:t>
      </w:r>
    </w:p>
    <w:p w14:paraId="7E0A00AA"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b/>
          <w:sz w:val="24"/>
          <w:szCs w:val="24"/>
          <w:lang w:val="es-ES"/>
        </w:rPr>
        <w:t>Centro de datos (</w:t>
      </w:r>
      <w:proofErr w:type="spellStart"/>
      <w:r w:rsidRPr="00FE0529">
        <w:rPr>
          <w:rFonts w:ascii="Arial" w:hAnsi="Arial" w:cs="Arial"/>
          <w:b/>
          <w:sz w:val="24"/>
          <w:szCs w:val="24"/>
          <w:lang w:val="es-ES"/>
        </w:rPr>
        <w:t>Datacenter</w:t>
      </w:r>
      <w:proofErr w:type="spellEnd"/>
      <w:r w:rsidRPr="00FE0529">
        <w:rPr>
          <w:rFonts w:ascii="Arial" w:hAnsi="Arial" w:cs="Arial"/>
          <w:b/>
          <w:sz w:val="24"/>
          <w:szCs w:val="24"/>
          <w:lang w:val="es-ES"/>
        </w:rPr>
        <w:t>):</w:t>
      </w:r>
      <w:r w:rsidRPr="00FE0529">
        <w:rPr>
          <w:rFonts w:ascii="Arial" w:hAnsi="Arial" w:cs="Arial"/>
          <w:sz w:val="24"/>
          <w:szCs w:val="24"/>
          <w:lang w:val="es-ES"/>
        </w:rPr>
        <w:t xml:space="preserve"> El cual aloja los servidores con sistema operativo Windows server 2016 y 2019, que soportan las siguientes plataformas tecnológicas:</w:t>
      </w:r>
    </w:p>
    <w:p w14:paraId="60C87337" w14:textId="047B6319"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 xml:space="preserve">Sistema de Información - SIFI (Ruby </w:t>
      </w:r>
      <w:proofErr w:type="spellStart"/>
      <w:r w:rsidRPr="00FE0529">
        <w:rPr>
          <w:rFonts w:ascii="Arial" w:hAnsi="Arial" w:cs="Arial"/>
          <w:sz w:val="24"/>
          <w:szCs w:val="24"/>
          <w:lang w:val="es-ES"/>
        </w:rPr>
        <w:t>on</w:t>
      </w:r>
      <w:proofErr w:type="spellEnd"/>
      <w:r w:rsidRPr="00FE0529">
        <w:rPr>
          <w:rFonts w:ascii="Arial" w:hAnsi="Arial" w:cs="Arial"/>
          <w:sz w:val="24"/>
          <w:szCs w:val="24"/>
          <w:lang w:val="es-ES"/>
        </w:rPr>
        <w:t xml:space="preserve"> </w:t>
      </w:r>
      <w:proofErr w:type="spellStart"/>
      <w:r w:rsidRPr="00FE0529">
        <w:rPr>
          <w:rFonts w:ascii="Arial" w:hAnsi="Arial" w:cs="Arial"/>
          <w:sz w:val="24"/>
          <w:szCs w:val="24"/>
          <w:lang w:val="es-ES"/>
        </w:rPr>
        <w:t>Rails</w:t>
      </w:r>
      <w:proofErr w:type="spellEnd"/>
      <w:r w:rsidRPr="00FE0529">
        <w:rPr>
          <w:rFonts w:ascii="Arial" w:hAnsi="Arial" w:cs="Arial"/>
          <w:sz w:val="24"/>
          <w:szCs w:val="24"/>
          <w:lang w:val="es-ES"/>
        </w:rPr>
        <w:t xml:space="preserve"> + ORACLE</w:t>
      </w:r>
      <w:r w:rsidR="006F644A">
        <w:rPr>
          <w:rFonts w:ascii="Arial" w:hAnsi="Arial" w:cs="Arial"/>
          <w:sz w:val="24"/>
          <w:szCs w:val="24"/>
          <w:lang w:val="es-ES"/>
        </w:rPr>
        <w:t>).</w:t>
      </w:r>
    </w:p>
    <w:p w14:paraId="04F8EFC2"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 xml:space="preserve">Servicio de Directorio Activo (Microsoft Active </w:t>
      </w:r>
      <w:proofErr w:type="spellStart"/>
      <w:r w:rsidRPr="00FE0529">
        <w:rPr>
          <w:rFonts w:ascii="Arial" w:hAnsi="Arial" w:cs="Arial"/>
          <w:sz w:val="24"/>
          <w:szCs w:val="24"/>
          <w:lang w:val="es-ES"/>
        </w:rPr>
        <w:t>Directory</w:t>
      </w:r>
      <w:proofErr w:type="spellEnd"/>
      <w:r w:rsidRPr="00FE0529">
        <w:rPr>
          <w:rFonts w:ascii="Arial" w:hAnsi="Arial" w:cs="Arial"/>
          <w:sz w:val="24"/>
          <w:szCs w:val="24"/>
          <w:lang w:val="es-ES"/>
        </w:rPr>
        <w:t>).</w:t>
      </w:r>
    </w:p>
    <w:p w14:paraId="5D1292BB" w14:textId="3CAA1916"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Base de datos, DNS secundarios, Inventario</w:t>
      </w:r>
      <w:r w:rsidR="00496939">
        <w:rPr>
          <w:rFonts w:ascii="Arial" w:hAnsi="Arial" w:cs="Arial"/>
          <w:sz w:val="24"/>
          <w:szCs w:val="24"/>
          <w:lang w:val="es-ES"/>
        </w:rPr>
        <w:t xml:space="preserve">, </w:t>
      </w:r>
      <w:proofErr w:type="spellStart"/>
      <w:r w:rsidR="00496939">
        <w:rPr>
          <w:rFonts w:ascii="Arial" w:hAnsi="Arial" w:cs="Arial"/>
          <w:sz w:val="24"/>
          <w:szCs w:val="24"/>
          <w:lang w:val="es-ES"/>
        </w:rPr>
        <w:t>Reporting</w:t>
      </w:r>
      <w:proofErr w:type="spellEnd"/>
      <w:r w:rsidR="00496939">
        <w:rPr>
          <w:rFonts w:ascii="Arial" w:hAnsi="Arial" w:cs="Arial"/>
          <w:sz w:val="24"/>
          <w:szCs w:val="24"/>
          <w:lang w:val="es-ES"/>
        </w:rPr>
        <w:t xml:space="preserve"> </w:t>
      </w:r>
      <w:proofErr w:type="spellStart"/>
      <w:r w:rsidR="00496939">
        <w:rPr>
          <w:rFonts w:ascii="Arial" w:hAnsi="Arial" w:cs="Arial"/>
          <w:sz w:val="24"/>
          <w:szCs w:val="24"/>
          <w:lang w:val="es-ES"/>
        </w:rPr>
        <w:t>Services</w:t>
      </w:r>
      <w:proofErr w:type="spellEnd"/>
      <w:r w:rsidR="00496939">
        <w:rPr>
          <w:rFonts w:ascii="Arial" w:hAnsi="Arial" w:cs="Arial"/>
          <w:sz w:val="24"/>
          <w:szCs w:val="24"/>
          <w:lang w:val="es-ES"/>
        </w:rPr>
        <w:t xml:space="preserve"> – (SSRS).</w:t>
      </w:r>
    </w:p>
    <w:p w14:paraId="2C94050C"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Otros servicios de baja demanda (Mensajería instantánea, registro. biométrico de acceso, calificador atención a usuarios).</w:t>
      </w:r>
    </w:p>
    <w:p w14:paraId="45927387"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Carpetas y recursos compartidos (SAN/NAS).</w:t>
      </w:r>
    </w:p>
    <w:p w14:paraId="1E66D78A"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Servicios de conectividad (</w:t>
      </w:r>
      <w:proofErr w:type="spellStart"/>
      <w:r w:rsidRPr="00FE0529">
        <w:rPr>
          <w:rFonts w:ascii="Arial" w:hAnsi="Arial" w:cs="Arial"/>
          <w:sz w:val="24"/>
          <w:szCs w:val="24"/>
          <w:lang w:val="es-ES"/>
        </w:rPr>
        <w:t>Router</w:t>
      </w:r>
      <w:proofErr w:type="spellEnd"/>
      <w:r w:rsidRPr="00FE0529">
        <w:rPr>
          <w:rFonts w:ascii="Arial" w:hAnsi="Arial" w:cs="Arial"/>
          <w:sz w:val="24"/>
          <w:szCs w:val="24"/>
          <w:lang w:val="es-ES"/>
        </w:rPr>
        <w:t>, switches de red). Equipos activos de red</w:t>
      </w:r>
    </w:p>
    <w:p w14:paraId="6A678646"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Servicios de redes inalámbricas (AP)</w:t>
      </w:r>
    </w:p>
    <w:p w14:paraId="20970DAA"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Planta telefónica.</w:t>
      </w:r>
    </w:p>
    <w:p w14:paraId="7194F4CD"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b/>
          <w:sz w:val="24"/>
          <w:szCs w:val="24"/>
          <w:lang w:val="es-ES"/>
        </w:rPr>
        <w:t>Acceso remoto:</w:t>
      </w:r>
      <w:r w:rsidRPr="00FE0529">
        <w:rPr>
          <w:rFonts w:ascii="Arial" w:hAnsi="Arial" w:cs="Arial"/>
          <w:sz w:val="24"/>
          <w:szCs w:val="24"/>
          <w:lang w:val="es-ES"/>
        </w:rPr>
        <w:t xml:space="preserve"> Es posible acceder remotamente a las carpetas compartidas y demás servicios del Instituto por medio de una Red Privada Virtual (VPN), configurada solamente para usuarios autorizados. </w:t>
      </w:r>
    </w:p>
    <w:p w14:paraId="7A8054A8" w14:textId="68D9D264" w:rsidR="00FE0529" w:rsidRPr="00FE0529" w:rsidRDefault="00FE0529" w:rsidP="00FE0529">
      <w:pPr>
        <w:spacing w:after="120" w:line="360" w:lineRule="auto"/>
        <w:jc w:val="both"/>
        <w:rPr>
          <w:rFonts w:ascii="Arial" w:hAnsi="Arial" w:cs="Arial"/>
          <w:sz w:val="24"/>
          <w:szCs w:val="24"/>
          <w:lang w:val="es-ES"/>
        </w:rPr>
      </w:pPr>
      <w:r w:rsidRPr="00FE0529">
        <w:rPr>
          <w:rFonts w:ascii="Arial" w:hAnsi="Arial" w:cs="Arial"/>
          <w:sz w:val="24"/>
          <w:szCs w:val="24"/>
          <w:lang w:val="es-ES"/>
        </w:rPr>
        <w:lastRenderedPageBreak/>
        <w:t xml:space="preserve">Este acceso está pensado con el fin de que la información que los usuarios generen sus labores al exterior de las sedes </w:t>
      </w:r>
      <w:r>
        <w:rPr>
          <w:rFonts w:ascii="Arial" w:hAnsi="Arial" w:cs="Arial"/>
          <w:sz w:val="24"/>
          <w:szCs w:val="24"/>
          <w:lang w:val="es-ES"/>
        </w:rPr>
        <w:t xml:space="preserve">y </w:t>
      </w:r>
      <w:r w:rsidRPr="00FE0529">
        <w:rPr>
          <w:rFonts w:ascii="Arial" w:hAnsi="Arial" w:cs="Arial"/>
          <w:sz w:val="24"/>
          <w:szCs w:val="24"/>
          <w:lang w:val="es-ES"/>
        </w:rPr>
        <w:t xml:space="preserve">quede consignada en el centro de datos del </w:t>
      </w:r>
      <w:r>
        <w:rPr>
          <w:rFonts w:ascii="Arial" w:hAnsi="Arial" w:cs="Arial"/>
          <w:sz w:val="24"/>
          <w:szCs w:val="24"/>
          <w:lang w:val="es-ES"/>
        </w:rPr>
        <w:t>I</w:t>
      </w:r>
      <w:r w:rsidRPr="00FE0529">
        <w:rPr>
          <w:rFonts w:ascii="Arial" w:hAnsi="Arial" w:cs="Arial"/>
          <w:sz w:val="24"/>
          <w:szCs w:val="24"/>
          <w:lang w:val="es-ES"/>
        </w:rPr>
        <w:t>nstituto, impactando positivamente el factor de seguridad de la información.</w:t>
      </w:r>
    </w:p>
    <w:p w14:paraId="37ADC77B" w14:textId="2D22738D"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xml:space="preserve">En cuanto a hardware y software de oficina (equipos de cómputo, impresoras, escáneres, televisores, telefonía) existe la Política de Seguridad Informática, la cual busca proteger, preservar y administrar los activos de información que interactúan para el acceso a la información institucional </w:t>
      </w:r>
      <w:r>
        <w:rPr>
          <w:rFonts w:ascii="Arial" w:hAnsi="Arial" w:cs="Arial"/>
          <w:sz w:val="24"/>
          <w:szCs w:val="24"/>
          <w:lang w:val="es-CO"/>
        </w:rPr>
        <w:t>del</w:t>
      </w:r>
      <w:r w:rsidRPr="00FE0529">
        <w:rPr>
          <w:rFonts w:ascii="Arial" w:hAnsi="Arial" w:cs="Arial"/>
          <w:sz w:val="24"/>
          <w:szCs w:val="24"/>
          <w:lang w:val="es-CO"/>
        </w:rPr>
        <w:t xml:space="preserve"> ISVIMED y el uso de los servicios TI frente a amenazas y vulnerabilidades internas o externas, deliberadas o accidentales, con el fin de asegurar el cumplimiento de las características de confidencialidad, integridad, disponibilidad, legalidad, confiabilidad y no repudio de la información. </w:t>
      </w:r>
    </w:p>
    <w:p w14:paraId="20CA8D28" w14:textId="1DB7BA7F" w:rsid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Esta política debe ser revisada y actualizada contemplando nuevos lineamientos y directrices relacionados.</w:t>
      </w:r>
    </w:p>
    <w:p w14:paraId="2C7A5E8C" w14:textId="6D89F47A" w:rsidR="00FE0529" w:rsidRPr="00FE0529" w:rsidRDefault="00FE0529" w:rsidP="00FE0529">
      <w:pPr>
        <w:spacing w:after="120" w:line="360" w:lineRule="auto"/>
        <w:jc w:val="both"/>
        <w:rPr>
          <w:rFonts w:ascii="Arial" w:hAnsi="Arial" w:cs="Arial"/>
          <w:b/>
          <w:bCs/>
          <w:sz w:val="24"/>
          <w:szCs w:val="24"/>
          <w:lang w:val="es-CO"/>
        </w:rPr>
      </w:pPr>
    </w:p>
    <w:p w14:paraId="6074E16E" w14:textId="2DD4355B" w:rsidR="00FE0529" w:rsidRDefault="00FE0529" w:rsidP="00566C9D">
      <w:pPr>
        <w:pStyle w:val="Ttulo2"/>
        <w:rPr>
          <w:lang w:val="es-CO"/>
        </w:rPr>
      </w:pPr>
      <w:bookmarkStart w:id="43" w:name="_Toc186474062"/>
      <w:r w:rsidRPr="00FE0529">
        <w:rPr>
          <w:lang w:val="es-CO"/>
        </w:rPr>
        <w:t>11.12. Conectividad</w:t>
      </w:r>
      <w:bookmarkEnd w:id="43"/>
    </w:p>
    <w:p w14:paraId="410FAED6" w14:textId="77777777" w:rsidR="00100496" w:rsidRPr="00100496" w:rsidRDefault="00100496" w:rsidP="00100496">
      <w:pPr>
        <w:rPr>
          <w:lang w:val="es-CO"/>
        </w:rPr>
      </w:pPr>
    </w:p>
    <w:p w14:paraId="2265E536" w14:textId="139764D9" w:rsidR="00FE0529" w:rsidRDefault="00FE0529" w:rsidP="00FE0529">
      <w:pPr>
        <w:spacing w:after="120" w:line="360" w:lineRule="auto"/>
        <w:jc w:val="both"/>
        <w:rPr>
          <w:rFonts w:ascii="Arial" w:hAnsi="Arial" w:cs="Arial"/>
          <w:sz w:val="24"/>
          <w:szCs w:val="24"/>
          <w:lang w:val="es-CO"/>
        </w:rPr>
      </w:pPr>
      <w:r w:rsidRPr="003C1E8B">
        <w:rPr>
          <w:rFonts w:ascii="Arial" w:hAnsi="Arial" w:cs="Arial"/>
          <w:sz w:val="24"/>
          <w:szCs w:val="24"/>
          <w:lang w:val="es-CO"/>
        </w:rPr>
        <w:t xml:space="preserve">La conectividad en </w:t>
      </w:r>
      <w:r w:rsidR="00C33B54">
        <w:rPr>
          <w:rFonts w:ascii="Arial" w:hAnsi="Arial" w:cs="Arial"/>
          <w:sz w:val="24"/>
          <w:szCs w:val="24"/>
          <w:lang w:val="es-CO"/>
        </w:rPr>
        <w:t>el Instituto Social de Vivienda y H</w:t>
      </w:r>
      <w:r w:rsidR="006E5136">
        <w:rPr>
          <w:rFonts w:ascii="Arial" w:hAnsi="Arial" w:cs="Arial"/>
          <w:sz w:val="24"/>
          <w:szCs w:val="24"/>
          <w:lang w:val="es-CO"/>
        </w:rPr>
        <w:t>á</w:t>
      </w:r>
      <w:r w:rsidR="00C33B54">
        <w:rPr>
          <w:rFonts w:ascii="Arial" w:hAnsi="Arial" w:cs="Arial"/>
          <w:sz w:val="24"/>
          <w:szCs w:val="24"/>
          <w:lang w:val="es-CO"/>
        </w:rPr>
        <w:t xml:space="preserve">bitat de </w:t>
      </w:r>
      <w:r w:rsidR="003A2118">
        <w:rPr>
          <w:rFonts w:ascii="Arial" w:hAnsi="Arial" w:cs="Arial"/>
          <w:sz w:val="24"/>
          <w:szCs w:val="24"/>
          <w:lang w:val="es-CO"/>
        </w:rPr>
        <w:t>Medellín</w:t>
      </w:r>
      <w:r w:rsidR="00C33B54">
        <w:rPr>
          <w:rFonts w:ascii="Arial" w:hAnsi="Arial" w:cs="Arial"/>
          <w:sz w:val="24"/>
          <w:szCs w:val="24"/>
          <w:lang w:val="es-CO"/>
        </w:rPr>
        <w:t xml:space="preserve"> - ISVIMED</w:t>
      </w:r>
      <w:r w:rsidR="00C33B54" w:rsidRPr="003C1E8B">
        <w:rPr>
          <w:rFonts w:ascii="Arial" w:hAnsi="Arial" w:cs="Arial"/>
          <w:sz w:val="24"/>
          <w:szCs w:val="24"/>
          <w:lang w:val="es-CO"/>
        </w:rPr>
        <w:t xml:space="preserve"> </w:t>
      </w:r>
      <w:r w:rsidRPr="003C1E8B">
        <w:rPr>
          <w:rFonts w:ascii="Arial" w:hAnsi="Arial" w:cs="Arial"/>
          <w:sz w:val="24"/>
          <w:szCs w:val="24"/>
          <w:lang w:val="es-CO"/>
        </w:rPr>
        <w:t xml:space="preserve">se limita a la </w:t>
      </w:r>
      <w:r w:rsidRPr="00411391">
        <w:rPr>
          <w:rFonts w:ascii="Arial" w:hAnsi="Arial" w:cs="Arial"/>
          <w:sz w:val="24"/>
          <w:szCs w:val="24"/>
          <w:lang w:val="es-CO"/>
        </w:rPr>
        <w:t>conectividad de red de Área Local; en cuanto al acceso a internet, se cuenta con firewalls y canales dedicados de fibra óptica aprovisionados por Tigo Une para piso 1</w:t>
      </w:r>
      <w:r w:rsidR="003C1E8B" w:rsidRPr="00411391">
        <w:rPr>
          <w:rFonts w:ascii="Arial" w:hAnsi="Arial" w:cs="Arial"/>
          <w:sz w:val="24"/>
          <w:szCs w:val="24"/>
          <w:lang w:val="es-CO"/>
        </w:rPr>
        <w:t>0</w:t>
      </w:r>
      <w:r w:rsidRPr="00411391">
        <w:rPr>
          <w:rFonts w:ascii="Arial" w:hAnsi="Arial" w:cs="Arial"/>
          <w:sz w:val="24"/>
          <w:szCs w:val="24"/>
          <w:lang w:val="es-CO"/>
        </w:rPr>
        <w:t xml:space="preserve"> y piso 1</w:t>
      </w:r>
      <w:r w:rsidR="003C1E8B" w:rsidRPr="00411391">
        <w:rPr>
          <w:rFonts w:ascii="Arial" w:hAnsi="Arial" w:cs="Arial"/>
          <w:sz w:val="24"/>
          <w:szCs w:val="24"/>
          <w:lang w:val="es-CO"/>
        </w:rPr>
        <w:t>2</w:t>
      </w:r>
      <w:r w:rsidRPr="00411391">
        <w:rPr>
          <w:rFonts w:ascii="Arial" w:hAnsi="Arial" w:cs="Arial"/>
          <w:sz w:val="24"/>
          <w:szCs w:val="24"/>
          <w:lang w:val="es-CO"/>
        </w:rPr>
        <w:t xml:space="preserve"> del</w:t>
      </w:r>
      <w:r w:rsidRPr="003C1E8B">
        <w:rPr>
          <w:rFonts w:ascii="Arial" w:hAnsi="Arial" w:cs="Arial"/>
          <w:sz w:val="24"/>
          <w:szCs w:val="24"/>
          <w:lang w:val="es-CO"/>
        </w:rPr>
        <w:t xml:space="preserve"> centro comercial </w:t>
      </w:r>
      <w:proofErr w:type="spellStart"/>
      <w:r w:rsidR="003C1E8B" w:rsidRPr="003C1E8B">
        <w:rPr>
          <w:rFonts w:ascii="Arial" w:hAnsi="Arial" w:cs="Arial"/>
          <w:sz w:val="24"/>
          <w:szCs w:val="24"/>
          <w:lang w:val="es-CO"/>
        </w:rPr>
        <w:t>Megacentro</w:t>
      </w:r>
      <w:proofErr w:type="spellEnd"/>
      <w:r w:rsidR="003C1E8B" w:rsidRPr="003C1E8B">
        <w:rPr>
          <w:rFonts w:ascii="Arial" w:hAnsi="Arial" w:cs="Arial"/>
          <w:sz w:val="24"/>
          <w:szCs w:val="24"/>
          <w:lang w:val="es-CO"/>
        </w:rPr>
        <w:t xml:space="preserve"> y sede Velódromo</w:t>
      </w:r>
      <w:r w:rsidRPr="003C1E8B">
        <w:rPr>
          <w:rFonts w:ascii="Arial" w:hAnsi="Arial" w:cs="Arial"/>
          <w:sz w:val="24"/>
          <w:szCs w:val="24"/>
          <w:lang w:val="es-CO"/>
        </w:rPr>
        <w:t xml:space="preserve"> para la gestión de sus procesos.</w:t>
      </w:r>
    </w:p>
    <w:p w14:paraId="6B9D560F" w14:textId="3C6A4244" w:rsidR="003C1E8B" w:rsidRDefault="003C1E8B" w:rsidP="00FE0529">
      <w:pPr>
        <w:spacing w:after="120" w:line="360" w:lineRule="auto"/>
        <w:jc w:val="both"/>
        <w:rPr>
          <w:rFonts w:ascii="Arial" w:hAnsi="Arial" w:cs="Arial"/>
          <w:sz w:val="24"/>
          <w:szCs w:val="24"/>
          <w:lang w:val="es-CO"/>
        </w:rPr>
      </w:pPr>
    </w:p>
    <w:p w14:paraId="7FFCD048" w14:textId="11B32C39" w:rsidR="003C1E8B" w:rsidRDefault="003C1E8B" w:rsidP="00BA567F">
      <w:pPr>
        <w:pStyle w:val="Ttulo1"/>
        <w:ind w:left="708" w:hanging="708"/>
        <w:rPr>
          <w:lang w:val="es-CO"/>
        </w:rPr>
      </w:pPr>
      <w:bookmarkStart w:id="44" w:name="_Toc186474063"/>
      <w:r w:rsidRPr="003C1E8B">
        <w:rPr>
          <w:lang w:val="es-CO"/>
        </w:rPr>
        <w:t>12. MODELO DE PLANEACIÓN</w:t>
      </w:r>
      <w:bookmarkEnd w:id="44"/>
    </w:p>
    <w:p w14:paraId="21B45070" w14:textId="77777777" w:rsidR="00100496" w:rsidRPr="00100496" w:rsidRDefault="00100496" w:rsidP="00100496">
      <w:pPr>
        <w:rPr>
          <w:lang w:val="es-CO"/>
        </w:rPr>
      </w:pPr>
    </w:p>
    <w:p w14:paraId="3018DE13" w14:textId="47943BC6" w:rsidR="003C1E8B" w:rsidRDefault="003C1E8B" w:rsidP="00FE0529">
      <w:pPr>
        <w:spacing w:after="120" w:line="360" w:lineRule="auto"/>
        <w:jc w:val="both"/>
        <w:rPr>
          <w:rFonts w:ascii="Arial" w:hAnsi="Arial" w:cs="Arial"/>
          <w:sz w:val="24"/>
          <w:szCs w:val="24"/>
          <w:lang w:val="es-CO"/>
        </w:rPr>
      </w:pPr>
      <w:r w:rsidRPr="003C1E8B">
        <w:rPr>
          <w:rFonts w:ascii="Arial" w:hAnsi="Arial" w:cs="Arial"/>
          <w:sz w:val="24"/>
          <w:szCs w:val="24"/>
          <w:lang w:val="es-CO"/>
        </w:rPr>
        <w:t>A continuación, se presenta la estructuración de los proyectos estratégicos que se han contemplado dentro de la Entidad para el logro de los resultados y asegurar el uso y apropiación de los productos y/o entregables.</w:t>
      </w:r>
    </w:p>
    <w:p w14:paraId="1CC5EE7A" w14:textId="24D8C338" w:rsidR="003C1E8B" w:rsidRDefault="003C1E8B" w:rsidP="00566C9D">
      <w:pPr>
        <w:pStyle w:val="Ttulo2"/>
        <w:rPr>
          <w:lang w:val="es-CO"/>
        </w:rPr>
      </w:pPr>
      <w:bookmarkStart w:id="45" w:name="_Toc186474064"/>
      <w:r w:rsidRPr="003C1E8B">
        <w:rPr>
          <w:lang w:val="es-CO"/>
        </w:rPr>
        <w:lastRenderedPageBreak/>
        <w:t xml:space="preserve">12.1. Proyección de presupuesto del área de TI, vigencia </w:t>
      </w:r>
      <w:r w:rsidR="00D975E3" w:rsidRPr="005958D1">
        <w:rPr>
          <w:lang w:val="es-CO"/>
        </w:rPr>
        <w:t>202</w:t>
      </w:r>
      <w:r w:rsidR="004326DC" w:rsidRPr="005958D1">
        <w:rPr>
          <w:lang w:val="es-CO"/>
        </w:rPr>
        <w:t>5</w:t>
      </w:r>
      <w:r w:rsidRPr="003C1E8B">
        <w:rPr>
          <w:lang w:val="es-CO"/>
        </w:rPr>
        <w:t>:</w:t>
      </w:r>
      <w:bookmarkEnd w:id="45"/>
    </w:p>
    <w:p w14:paraId="0A50969C" w14:textId="77777777" w:rsidR="00D4358C" w:rsidRPr="00D4358C" w:rsidRDefault="00D4358C" w:rsidP="00D4358C">
      <w:pPr>
        <w:rPr>
          <w:lang w:val="es-CO"/>
        </w:rPr>
      </w:pPr>
    </w:p>
    <w:p w14:paraId="338AF11E" w14:textId="628433CB" w:rsidR="00D4358C" w:rsidRPr="00411391" w:rsidRDefault="00D4358C" w:rsidP="00411391">
      <w:pPr>
        <w:rPr>
          <w:lang w:val="es-CO"/>
        </w:rPr>
      </w:pPr>
      <w:r w:rsidRPr="00D4358C">
        <w:rPr>
          <w:noProof/>
          <w:lang w:val="es-CO"/>
        </w:rPr>
        <w:drawing>
          <wp:inline distT="0" distB="0" distL="0" distR="0" wp14:anchorId="661F5B8B" wp14:editId="526A0AC3">
            <wp:extent cx="4760536" cy="6875252"/>
            <wp:effectExtent l="0" t="0" r="2540" b="1905"/>
            <wp:docPr id="13284159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4810" cy="6895866"/>
                    </a:xfrm>
                    <a:prstGeom prst="rect">
                      <a:avLst/>
                    </a:prstGeom>
                    <a:noFill/>
                    <a:ln>
                      <a:noFill/>
                    </a:ln>
                  </pic:spPr>
                </pic:pic>
              </a:graphicData>
            </a:graphic>
          </wp:inline>
        </w:drawing>
      </w:r>
    </w:p>
    <w:p w14:paraId="23AD7B8F" w14:textId="77777777" w:rsidR="002E01E8" w:rsidRDefault="00B904D5" w:rsidP="00D4358C">
      <w:pPr>
        <w:spacing w:after="60" w:line="360" w:lineRule="auto"/>
        <w:jc w:val="center"/>
        <w:rPr>
          <w:rFonts w:ascii="Arial" w:hAnsi="Arial" w:cs="Arial"/>
          <w:sz w:val="16"/>
          <w:szCs w:val="16"/>
          <w:lang w:val="es-CO"/>
        </w:rPr>
      </w:pPr>
      <w:r w:rsidRPr="00B904D5">
        <w:rPr>
          <w:rFonts w:ascii="Arial" w:hAnsi="Arial" w:cs="Arial"/>
          <w:b/>
          <w:bCs/>
          <w:sz w:val="16"/>
          <w:szCs w:val="16"/>
          <w:lang w:val="es-ES"/>
        </w:rPr>
        <w:t>Tabla 10</w:t>
      </w:r>
      <w:r w:rsidR="00C712E7" w:rsidRPr="00B904D5">
        <w:rPr>
          <w:rFonts w:ascii="Arial" w:hAnsi="Arial" w:cs="Arial"/>
          <w:b/>
          <w:bCs/>
          <w:sz w:val="16"/>
          <w:szCs w:val="16"/>
          <w:lang w:val="es-ES"/>
        </w:rPr>
        <w:t>.</w:t>
      </w:r>
      <w:r w:rsidR="00C712E7">
        <w:rPr>
          <w:rFonts w:ascii="Arial" w:hAnsi="Arial" w:cs="Arial"/>
          <w:sz w:val="16"/>
          <w:szCs w:val="16"/>
          <w:lang w:val="es-ES"/>
        </w:rPr>
        <w:t xml:space="preserve"> </w:t>
      </w:r>
      <w:r>
        <w:rPr>
          <w:rFonts w:ascii="Arial" w:hAnsi="Arial" w:cs="Arial"/>
          <w:sz w:val="16"/>
          <w:szCs w:val="16"/>
          <w:lang w:val="es-ES"/>
        </w:rPr>
        <w:t xml:space="preserve">Costos de operación y funcionamiento </w:t>
      </w:r>
      <w:r w:rsidR="00D975E3">
        <w:rPr>
          <w:rFonts w:ascii="Arial" w:hAnsi="Arial" w:cs="Arial"/>
          <w:sz w:val="16"/>
          <w:szCs w:val="16"/>
          <w:lang w:val="es-ES"/>
        </w:rPr>
        <w:t>2024</w:t>
      </w:r>
      <w:r w:rsidR="002E01E8">
        <w:rPr>
          <w:rFonts w:ascii="Arial" w:hAnsi="Arial" w:cs="Arial"/>
          <w:sz w:val="16"/>
          <w:szCs w:val="16"/>
          <w:lang w:val="es-ES"/>
        </w:rPr>
        <w:t xml:space="preserve"> - </w:t>
      </w:r>
      <w:r w:rsidR="002E01E8" w:rsidRPr="005958D1">
        <w:rPr>
          <w:rFonts w:ascii="Arial" w:hAnsi="Arial" w:cs="Arial"/>
          <w:sz w:val="16"/>
          <w:szCs w:val="16"/>
          <w:lang w:val="es-CO"/>
        </w:rPr>
        <w:t xml:space="preserve">– (fuente: </w:t>
      </w:r>
      <w:hyperlink r:id="rId49" w:history="1">
        <w:proofErr w:type="spellStart"/>
        <w:r w:rsidR="002E01E8" w:rsidRPr="005958D1">
          <w:rPr>
            <w:rStyle w:val="Hipervnculo"/>
            <w:rFonts w:ascii="Arial" w:hAnsi="Arial" w:cs="Arial"/>
            <w:sz w:val="16"/>
            <w:szCs w:val="16"/>
            <w:lang w:val="es-CO"/>
          </w:rPr>
          <w:t>Analisis</w:t>
        </w:r>
        <w:proofErr w:type="spellEnd"/>
        <w:r w:rsidR="002E01E8" w:rsidRPr="005958D1">
          <w:rPr>
            <w:rStyle w:val="Hipervnculo"/>
            <w:rFonts w:ascii="Arial" w:hAnsi="Arial" w:cs="Arial"/>
            <w:sz w:val="16"/>
            <w:szCs w:val="16"/>
            <w:lang w:val="es-CO"/>
          </w:rPr>
          <w:t xml:space="preserve"> financiero</w:t>
        </w:r>
      </w:hyperlink>
      <w:r w:rsidR="002E01E8" w:rsidRPr="005958D1">
        <w:rPr>
          <w:rFonts w:ascii="Arial" w:hAnsi="Arial" w:cs="Arial"/>
          <w:sz w:val="16"/>
          <w:szCs w:val="16"/>
          <w:lang w:val="es-CO"/>
        </w:rPr>
        <w:t>)</w:t>
      </w:r>
    </w:p>
    <w:p w14:paraId="2F16C0A8" w14:textId="0FC2A919" w:rsidR="00C33B54" w:rsidRDefault="00C33B54" w:rsidP="00566C9D">
      <w:pPr>
        <w:pStyle w:val="Ttulo2"/>
        <w:rPr>
          <w:lang w:val="es-CO"/>
        </w:rPr>
      </w:pPr>
      <w:bookmarkStart w:id="46" w:name="_Toc186474065"/>
      <w:r w:rsidRPr="00C33B54">
        <w:rPr>
          <w:lang w:val="es-CO"/>
        </w:rPr>
        <w:lastRenderedPageBreak/>
        <w:t xml:space="preserve">12.2. Plan de intervención sistemas de información, vigencia </w:t>
      </w:r>
      <w:r w:rsidR="00D975E3" w:rsidRPr="005958D1">
        <w:rPr>
          <w:lang w:val="es-CO"/>
        </w:rPr>
        <w:t>202</w:t>
      </w:r>
      <w:r w:rsidR="00842569" w:rsidRPr="005958D1">
        <w:rPr>
          <w:lang w:val="es-CO"/>
        </w:rPr>
        <w:t>5</w:t>
      </w:r>
      <w:r w:rsidRPr="00C33B54">
        <w:rPr>
          <w:lang w:val="es-CO"/>
        </w:rPr>
        <w:t>:</w:t>
      </w:r>
      <w:bookmarkEnd w:id="46"/>
    </w:p>
    <w:p w14:paraId="1F0CC84E" w14:textId="77777777" w:rsidR="00100496" w:rsidRPr="00100496" w:rsidRDefault="00100496" w:rsidP="00100496">
      <w:pPr>
        <w:rPr>
          <w:lang w:val="es-CO"/>
        </w:rPr>
      </w:pPr>
    </w:p>
    <w:p w14:paraId="087D693A" w14:textId="2A0C335E" w:rsidR="00C33B54" w:rsidRDefault="00C33B54" w:rsidP="00FE0529">
      <w:pPr>
        <w:spacing w:after="120" w:line="360" w:lineRule="auto"/>
        <w:jc w:val="both"/>
        <w:rPr>
          <w:rFonts w:ascii="Arial" w:hAnsi="Arial" w:cs="Arial"/>
          <w:sz w:val="24"/>
          <w:szCs w:val="24"/>
          <w:lang w:val="es-CO"/>
        </w:rPr>
      </w:pPr>
      <w:r w:rsidRPr="00C33B54">
        <w:rPr>
          <w:rFonts w:ascii="Arial" w:hAnsi="Arial" w:cs="Arial"/>
          <w:sz w:val="24"/>
          <w:szCs w:val="24"/>
          <w:lang w:val="es-CO"/>
        </w:rPr>
        <w:t xml:space="preserve">El plan de intervención de los sistemas de información en sus distintas fases estará enmarcado en el cumplimiento de la normatividad y lineamientos de Seguridad de Información y Privacidad de la Información para garantizar la modernización y fortalecimiento tecnológico </w:t>
      </w:r>
      <w:r>
        <w:rPr>
          <w:rFonts w:ascii="Arial" w:hAnsi="Arial" w:cs="Arial"/>
          <w:sz w:val="24"/>
          <w:szCs w:val="24"/>
          <w:lang w:val="es-CO"/>
        </w:rPr>
        <w:t xml:space="preserve">del Instituto Social de Vivienda y </w:t>
      </w:r>
      <w:r w:rsidR="003A2118">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w:t>
      </w:r>
    </w:p>
    <w:p w14:paraId="5A7AA053" w14:textId="77777777" w:rsidR="00541213" w:rsidRDefault="00541213" w:rsidP="00FE0529">
      <w:pPr>
        <w:spacing w:after="120" w:line="360" w:lineRule="auto"/>
        <w:jc w:val="both"/>
        <w:rPr>
          <w:rFonts w:ascii="Arial" w:hAnsi="Arial" w:cs="Arial"/>
          <w:sz w:val="24"/>
          <w:szCs w:val="24"/>
          <w:lang w:val="es-CO"/>
        </w:rPr>
      </w:pPr>
    </w:p>
    <w:p w14:paraId="6E634BB3" w14:textId="008B459D" w:rsidR="00AD3626" w:rsidRDefault="00AD3626" w:rsidP="00566C9D">
      <w:pPr>
        <w:pStyle w:val="Ttulo2"/>
        <w:rPr>
          <w:lang w:val="es-CO"/>
        </w:rPr>
      </w:pPr>
      <w:bookmarkStart w:id="47" w:name="_Toc186474066"/>
      <w:r w:rsidRPr="00AD3626">
        <w:rPr>
          <w:lang w:val="es-CO"/>
        </w:rPr>
        <w:t xml:space="preserve">12.3. Plan de proyectos de servicios tecnológicos, vigencias </w:t>
      </w:r>
      <w:r w:rsidR="00D975E3" w:rsidRPr="005958D1">
        <w:rPr>
          <w:lang w:val="es-CO"/>
        </w:rPr>
        <w:t>202</w:t>
      </w:r>
      <w:r w:rsidR="00B96502" w:rsidRPr="005958D1">
        <w:rPr>
          <w:lang w:val="es-CO"/>
        </w:rPr>
        <w:t>5</w:t>
      </w:r>
      <w:r w:rsidRPr="005958D1">
        <w:rPr>
          <w:lang w:val="es-CO"/>
        </w:rPr>
        <w:t>:</w:t>
      </w:r>
      <w:bookmarkEnd w:id="47"/>
    </w:p>
    <w:p w14:paraId="1DDA94AA" w14:textId="77777777" w:rsidR="00100496" w:rsidRPr="00100496" w:rsidRDefault="00100496" w:rsidP="00100496">
      <w:pPr>
        <w:rPr>
          <w:lang w:val="es-CO"/>
        </w:rPr>
      </w:pPr>
    </w:p>
    <w:p w14:paraId="5E88DE26" w14:textId="036913D7" w:rsidR="00C712E7" w:rsidRDefault="00C712E7" w:rsidP="00C712E7">
      <w:pPr>
        <w:spacing w:after="120" w:line="360" w:lineRule="auto"/>
        <w:jc w:val="both"/>
        <w:rPr>
          <w:rFonts w:ascii="Arial" w:hAnsi="Arial" w:cs="Arial"/>
          <w:sz w:val="24"/>
          <w:szCs w:val="24"/>
          <w:lang w:val="es-CO"/>
        </w:rPr>
      </w:pPr>
      <w:r w:rsidRPr="00C712E7">
        <w:rPr>
          <w:rFonts w:ascii="Arial" w:hAnsi="Arial" w:cs="Arial"/>
          <w:sz w:val="24"/>
          <w:szCs w:val="24"/>
          <w:lang w:val="es-CO"/>
        </w:rPr>
        <w:t>El plan de los proyectos en sus distintas fases estará enmarcado en el cumplimiento de la normatividad y lineamientos de Seguridad y Privacidad de la Información para garantizar la modernización y fortalecimiento tecnológico, a la fecha</w:t>
      </w:r>
      <w:r>
        <w:rPr>
          <w:rFonts w:ascii="Arial" w:hAnsi="Arial" w:cs="Arial"/>
          <w:sz w:val="24"/>
          <w:szCs w:val="24"/>
          <w:lang w:val="es-CO"/>
        </w:rPr>
        <w:t xml:space="preserve"> el </w:t>
      </w:r>
      <w:r w:rsidRPr="00C712E7">
        <w:rPr>
          <w:rFonts w:ascii="Arial" w:hAnsi="Arial" w:cs="Arial"/>
          <w:sz w:val="24"/>
          <w:szCs w:val="24"/>
          <w:lang w:val="es-CO"/>
        </w:rPr>
        <w:t xml:space="preserve">Instituto Social de Vivienda y </w:t>
      </w:r>
      <w:r w:rsidR="003A2118" w:rsidRPr="00C712E7">
        <w:rPr>
          <w:rFonts w:ascii="Arial" w:hAnsi="Arial" w:cs="Arial"/>
          <w:sz w:val="24"/>
          <w:szCs w:val="24"/>
          <w:lang w:val="es-CO"/>
        </w:rPr>
        <w:t>Hábitat</w:t>
      </w:r>
      <w:r w:rsidRPr="00C712E7">
        <w:rPr>
          <w:rFonts w:ascii="Arial" w:hAnsi="Arial" w:cs="Arial"/>
          <w:sz w:val="24"/>
          <w:szCs w:val="24"/>
          <w:lang w:val="es-CO"/>
        </w:rPr>
        <w:t xml:space="preserve"> de </w:t>
      </w:r>
      <w:r w:rsidR="003A2118" w:rsidRPr="00C712E7">
        <w:rPr>
          <w:rFonts w:ascii="Arial" w:hAnsi="Arial" w:cs="Arial"/>
          <w:sz w:val="24"/>
          <w:szCs w:val="24"/>
          <w:lang w:val="es-CO"/>
        </w:rPr>
        <w:t>Medellín</w:t>
      </w:r>
      <w:r w:rsidRPr="00C712E7">
        <w:rPr>
          <w:rFonts w:ascii="Arial" w:hAnsi="Arial" w:cs="Arial"/>
          <w:sz w:val="24"/>
          <w:szCs w:val="24"/>
          <w:lang w:val="es-CO"/>
        </w:rPr>
        <w:t xml:space="preserve"> </w:t>
      </w:r>
      <w:r>
        <w:rPr>
          <w:rFonts w:ascii="Arial" w:hAnsi="Arial" w:cs="Arial"/>
          <w:sz w:val="24"/>
          <w:szCs w:val="24"/>
          <w:lang w:val="es-CO"/>
        </w:rPr>
        <w:t>–</w:t>
      </w:r>
      <w:r w:rsidRPr="00C712E7">
        <w:rPr>
          <w:rFonts w:ascii="Arial" w:hAnsi="Arial" w:cs="Arial"/>
          <w:sz w:val="24"/>
          <w:szCs w:val="24"/>
          <w:lang w:val="es-CO"/>
        </w:rPr>
        <w:t xml:space="preserve"> ISVIMED</w:t>
      </w:r>
      <w:r>
        <w:rPr>
          <w:rFonts w:ascii="Arial" w:hAnsi="Arial" w:cs="Arial"/>
          <w:sz w:val="24"/>
          <w:szCs w:val="24"/>
          <w:lang w:val="es-CO"/>
        </w:rPr>
        <w:t xml:space="preserve">, </w:t>
      </w:r>
      <w:r w:rsidRPr="00C712E7">
        <w:rPr>
          <w:rFonts w:ascii="Arial" w:hAnsi="Arial" w:cs="Arial"/>
          <w:sz w:val="24"/>
          <w:szCs w:val="24"/>
          <w:lang w:val="es-CO"/>
        </w:rPr>
        <w:t>c</w:t>
      </w:r>
      <w:r>
        <w:rPr>
          <w:rFonts w:ascii="Arial" w:hAnsi="Arial" w:cs="Arial"/>
          <w:sz w:val="24"/>
          <w:szCs w:val="24"/>
          <w:lang w:val="es-CO"/>
        </w:rPr>
        <w:t>ont</w:t>
      </w:r>
      <w:r w:rsidR="00541213">
        <w:rPr>
          <w:rFonts w:ascii="Arial" w:hAnsi="Arial" w:cs="Arial"/>
          <w:sz w:val="24"/>
          <w:szCs w:val="24"/>
          <w:lang w:val="es-CO"/>
        </w:rPr>
        <w:t>ó</w:t>
      </w:r>
      <w:r w:rsidRPr="00C712E7">
        <w:rPr>
          <w:rFonts w:ascii="Arial" w:hAnsi="Arial" w:cs="Arial"/>
          <w:sz w:val="24"/>
          <w:szCs w:val="24"/>
          <w:lang w:val="es-CO"/>
        </w:rPr>
        <w:t xml:space="preserve"> con los siguientes </w:t>
      </w:r>
      <w:r>
        <w:rPr>
          <w:rFonts w:ascii="Arial" w:hAnsi="Arial" w:cs="Arial"/>
          <w:sz w:val="24"/>
          <w:szCs w:val="24"/>
          <w:lang w:val="es-CO"/>
        </w:rPr>
        <w:t>a</w:t>
      </w:r>
      <w:r w:rsidRPr="00C712E7">
        <w:rPr>
          <w:rFonts w:ascii="Arial" w:hAnsi="Arial" w:cs="Arial"/>
          <w:sz w:val="24"/>
          <w:szCs w:val="24"/>
          <w:lang w:val="es-CO"/>
        </w:rPr>
        <w:t>liados y contratos de operación de TI:</w:t>
      </w:r>
    </w:p>
    <w:p w14:paraId="2B9BC329" w14:textId="077CFE28" w:rsidR="003D1065" w:rsidRPr="005958D1" w:rsidRDefault="003D1065" w:rsidP="00C712E7">
      <w:pPr>
        <w:spacing w:after="120" w:line="360" w:lineRule="auto"/>
        <w:jc w:val="both"/>
        <w:rPr>
          <w:rFonts w:ascii="Arial" w:hAnsi="Arial" w:cs="Arial"/>
          <w:sz w:val="24"/>
          <w:szCs w:val="24"/>
          <w:lang w:val="es-CO"/>
        </w:rPr>
      </w:pPr>
      <w:r w:rsidRPr="005958D1">
        <w:rPr>
          <w:rFonts w:ascii="Arial" w:hAnsi="Arial" w:cs="Arial"/>
          <w:noProof/>
          <w:sz w:val="24"/>
          <w:szCs w:val="24"/>
          <w:lang w:val="es-CO"/>
        </w:rPr>
        <w:drawing>
          <wp:inline distT="0" distB="0" distL="0" distR="0" wp14:anchorId="27F787D5" wp14:editId="61D96395">
            <wp:extent cx="5612130" cy="1959610"/>
            <wp:effectExtent l="0" t="0" r="7620" b="2540"/>
            <wp:docPr id="11570388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2130" cy="1959610"/>
                    </a:xfrm>
                    <a:prstGeom prst="rect">
                      <a:avLst/>
                    </a:prstGeom>
                    <a:noFill/>
                    <a:ln>
                      <a:noFill/>
                    </a:ln>
                  </pic:spPr>
                </pic:pic>
              </a:graphicData>
            </a:graphic>
          </wp:inline>
        </w:drawing>
      </w:r>
    </w:p>
    <w:p w14:paraId="7E7E896C" w14:textId="167964CB" w:rsidR="003E3E0F" w:rsidRDefault="002E2F0A" w:rsidP="00541213">
      <w:pPr>
        <w:spacing w:after="120" w:line="360" w:lineRule="auto"/>
        <w:jc w:val="center"/>
        <w:rPr>
          <w:rFonts w:ascii="Arial" w:hAnsi="Arial" w:cs="Arial"/>
          <w:sz w:val="16"/>
          <w:szCs w:val="16"/>
          <w:lang w:val="es-CO"/>
        </w:rPr>
      </w:pPr>
      <w:r w:rsidRPr="005958D1">
        <w:rPr>
          <w:rFonts w:ascii="Arial" w:hAnsi="Arial" w:cs="Arial"/>
          <w:b/>
          <w:bCs/>
          <w:sz w:val="16"/>
          <w:szCs w:val="16"/>
          <w:lang w:val="es-CO"/>
        </w:rPr>
        <w:t>Tabla 11</w:t>
      </w:r>
      <w:r w:rsidR="00541213" w:rsidRPr="005958D1">
        <w:rPr>
          <w:rFonts w:ascii="Arial" w:hAnsi="Arial" w:cs="Arial"/>
          <w:b/>
          <w:bCs/>
          <w:sz w:val="16"/>
          <w:szCs w:val="16"/>
          <w:lang w:val="es-CO"/>
        </w:rPr>
        <w:t>.</w:t>
      </w:r>
      <w:r w:rsidR="00541213" w:rsidRPr="005958D1">
        <w:rPr>
          <w:rFonts w:ascii="Arial" w:hAnsi="Arial" w:cs="Arial"/>
          <w:sz w:val="16"/>
          <w:szCs w:val="16"/>
          <w:lang w:val="es-CO"/>
        </w:rPr>
        <w:t xml:space="preserve"> Contratos adquiridos durante la vigencia 2022-</w:t>
      </w:r>
      <w:r w:rsidR="00D975E3" w:rsidRPr="005958D1">
        <w:rPr>
          <w:rFonts w:ascii="Arial" w:hAnsi="Arial" w:cs="Arial"/>
          <w:sz w:val="16"/>
          <w:szCs w:val="16"/>
          <w:lang w:val="es-CO"/>
        </w:rPr>
        <w:t>2024</w:t>
      </w:r>
      <w:r w:rsidR="008B0C83" w:rsidRPr="005958D1">
        <w:rPr>
          <w:rFonts w:ascii="Arial" w:hAnsi="Arial" w:cs="Arial"/>
          <w:sz w:val="16"/>
          <w:szCs w:val="16"/>
          <w:lang w:val="es-CO"/>
        </w:rPr>
        <w:t xml:space="preserve"> </w:t>
      </w:r>
      <w:r w:rsidR="00143976" w:rsidRPr="005958D1">
        <w:rPr>
          <w:rFonts w:ascii="Arial" w:hAnsi="Arial" w:cs="Arial"/>
          <w:sz w:val="16"/>
          <w:szCs w:val="16"/>
          <w:lang w:val="es-CO"/>
        </w:rPr>
        <w:t xml:space="preserve"> - </w:t>
      </w:r>
      <w:r w:rsidR="008B0C83" w:rsidRPr="005958D1">
        <w:rPr>
          <w:rFonts w:ascii="Arial" w:hAnsi="Arial" w:cs="Arial"/>
          <w:sz w:val="16"/>
          <w:szCs w:val="16"/>
          <w:lang w:val="es-CO"/>
        </w:rPr>
        <w:t>(Fuente:</w:t>
      </w:r>
      <w:r w:rsidR="00143976" w:rsidRPr="005958D1">
        <w:t xml:space="preserve"> </w:t>
      </w:r>
      <w:hyperlink r:id="rId51" w:history="1">
        <w:proofErr w:type="spellStart"/>
        <w:r w:rsidR="00143976" w:rsidRPr="005958D1">
          <w:rPr>
            <w:rStyle w:val="Hipervnculo"/>
            <w:rFonts w:ascii="Arial" w:hAnsi="Arial" w:cs="Arial"/>
            <w:sz w:val="16"/>
            <w:szCs w:val="16"/>
            <w:lang w:val="es-CO"/>
          </w:rPr>
          <w:t>Analisis</w:t>
        </w:r>
        <w:proofErr w:type="spellEnd"/>
        <w:r w:rsidR="00143976" w:rsidRPr="005958D1">
          <w:rPr>
            <w:rStyle w:val="Hipervnculo"/>
            <w:rFonts w:ascii="Arial" w:hAnsi="Arial" w:cs="Arial"/>
            <w:sz w:val="16"/>
            <w:szCs w:val="16"/>
            <w:lang w:val="es-CO"/>
          </w:rPr>
          <w:t xml:space="preserve"> financiero</w:t>
        </w:r>
      </w:hyperlink>
      <w:r w:rsidR="00143976" w:rsidRPr="005958D1">
        <w:rPr>
          <w:rFonts w:ascii="Arial" w:hAnsi="Arial" w:cs="Arial"/>
          <w:sz w:val="16"/>
          <w:szCs w:val="16"/>
          <w:lang w:val="es-CO"/>
        </w:rPr>
        <w:t>).</w:t>
      </w:r>
    </w:p>
    <w:p w14:paraId="5EE700C2" w14:textId="77777777" w:rsidR="00541213" w:rsidRDefault="00541213" w:rsidP="00541213">
      <w:pPr>
        <w:spacing w:after="120" w:line="360" w:lineRule="auto"/>
        <w:jc w:val="center"/>
        <w:rPr>
          <w:rFonts w:ascii="Arial" w:hAnsi="Arial" w:cs="Arial"/>
          <w:sz w:val="16"/>
          <w:szCs w:val="16"/>
          <w:lang w:val="es-CO"/>
        </w:rPr>
      </w:pPr>
    </w:p>
    <w:p w14:paraId="0094BC28" w14:textId="77777777" w:rsidR="000703A1" w:rsidRDefault="000703A1" w:rsidP="00541213">
      <w:pPr>
        <w:spacing w:after="120" w:line="360" w:lineRule="auto"/>
        <w:jc w:val="center"/>
        <w:rPr>
          <w:rFonts w:ascii="Arial" w:hAnsi="Arial" w:cs="Arial"/>
          <w:sz w:val="16"/>
          <w:szCs w:val="16"/>
          <w:lang w:val="es-CO"/>
        </w:rPr>
      </w:pPr>
    </w:p>
    <w:p w14:paraId="0E79A4B5" w14:textId="77777777" w:rsidR="000703A1" w:rsidRDefault="000703A1" w:rsidP="00541213">
      <w:pPr>
        <w:spacing w:after="120" w:line="360" w:lineRule="auto"/>
        <w:jc w:val="center"/>
        <w:rPr>
          <w:rFonts w:ascii="Arial" w:hAnsi="Arial" w:cs="Arial"/>
          <w:sz w:val="16"/>
          <w:szCs w:val="16"/>
          <w:lang w:val="es-CO"/>
        </w:rPr>
      </w:pPr>
    </w:p>
    <w:p w14:paraId="688F1E73" w14:textId="77777777" w:rsidR="000703A1" w:rsidRDefault="000703A1" w:rsidP="00541213">
      <w:pPr>
        <w:spacing w:after="120" w:line="360" w:lineRule="auto"/>
        <w:jc w:val="center"/>
        <w:rPr>
          <w:rFonts w:ascii="Arial" w:hAnsi="Arial" w:cs="Arial"/>
          <w:sz w:val="16"/>
          <w:szCs w:val="16"/>
          <w:lang w:val="es-CO"/>
        </w:rPr>
      </w:pPr>
    </w:p>
    <w:p w14:paraId="13130747" w14:textId="77777777" w:rsidR="000703A1" w:rsidRDefault="000703A1" w:rsidP="00541213">
      <w:pPr>
        <w:spacing w:after="120" w:line="360" w:lineRule="auto"/>
        <w:jc w:val="center"/>
        <w:rPr>
          <w:rFonts w:ascii="Arial" w:hAnsi="Arial" w:cs="Arial"/>
          <w:sz w:val="16"/>
          <w:szCs w:val="16"/>
          <w:lang w:val="es-CO"/>
        </w:rPr>
      </w:pPr>
    </w:p>
    <w:p w14:paraId="3FFA2900" w14:textId="32515BD8" w:rsidR="00D943E5" w:rsidRPr="00FE0529" w:rsidRDefault="00D943E5" w:rsidP="00FE0529">
      <w:pPr>
        <w:spacing w:after="120" w:line="360" w:lineRule="auto"/>
        <w:jc w:val="both"/>
        <w:rPr>
          <w:rFonts w:ascii="Arial" w:hAnsi="Arial" w:cs="Arial"/>
          <w:sz w:val="24"/>
          <w:szCs w:val="24"/>
          <w:lang w:val="es-CO"/>
        </w:rPr>
      </w:pPr>
      <w:r w:rsidRPr="005958D1">
        <w:rPr>
          <w:rFonts w:ascii="Arial" w:hAnsi="Arial" w:cs="Arial"/>
          <w:sz w:val="24"/>
          <w:szCs w:val="24"/>
          <w:lang w:val="es-CO"/>
        </w:rPr>
        <w:lastRenderedPageBreak/>
        <w:t xml:space="preserve">Algunos </w:t>
      </w:r>
      <w:r w:rsidR="000E6AF4">
        <w:rPr>
          <w:rFonts w:ascii="Arial" w:hAnsi="Arial" w:cs="Arial"/>
          <w:sz w:val="24"/>
          <w:szCs w:val="24"/>
          <w:lang w:val="es-CO"/>
        </w:rPr>
        <w:t>de los proyectos ejecu</w:t>
      </w:r>
      <w:r w:rsidR="002763CA">
        <w:rPr>
          <w:rFonts w:ascii="Arial" w:hAnsi="Arial" w:cs="Arial"/>
          <w:sz w:val="24"/>
          <w:szCs w:val="24"/>
          <w:lang w:val="es-CO"/>
        </w:rPr>
        <w:t>tados en la vigencia 2024 fueron:</w:t>
      </w:r>
    </w:p>
    <w:tbl>
      <w:tblPr>
        <w:tblStyle w:val="Tablaconcuadrcula"/>
        <w:tblW w:w="9214" w:type="dxa"/>
        <w:jc w:val="center"/>
        <w:tblLook w:val="04A0" w:firstRow="1" w:lastRow="0" w:firstColumn="1" w:lastColumn="0" w:noHBand="0" w:noVBand="1"/>
      </w:tblPr>
      <w:tblGrid>
        <w:gridCol w:w="1782"/>
        <w:gridCol w:w="6227"/>
        <w:gridCol w:w="1205"/>
      </w:tblGrid>
      <w:tr w:rsidR="000E6AF4" w:rsidRPr="00235A1A" w14:paraId="0CC0ED8E" w14:textId="77777777" w:rsidTr="002763CA">
        <w:trPr>
          <w:jc w:val="center"/>
        </w:trPr>
        <w:tc>
          <w:tcPr>
            <w:tcW w:w="1782" w:type="dxa"/>
            <w:shd w:val="clear" w:color="auto" w:fill="98A7BD" w:themeFill="text2" w:themeFillTint="80"/>
          </w:tcPr>
          <w:p w14:paraId="484EEA43" w14:textId="77777777" w:rsidR="000E6AF4" w:rsidRPr="00235A1A" w:rsidRDefault="000E6AF4" w:rsidP="008561A4">
            <w:pPr>
              <w:jc w:val="center"/>
              <w:rPr>
                <w:b/>
                <w:bCs/>
              </w:rPr>
            </w:pPr>
            <w:r w:rsidRPr="00235A1A">
              <w:rPr>
                <w:b/>
                <w:bCs/>
              </w:rPr>
              <w:t>ALCANCE:</w:t>
            </w:r>
          </w:p>
        </w:tc>
        <w:tc>
          <w:tcPr>
            <w:tcW w:w="6227" w:type="dxa"/>
            <w:shd w:val="clear" w:color="auto" w:fill="98A7BD" w:themeFill="text2" w:themeFillTint="80"/>
          </w:tcPr>
          <w:p w14:paraId="167DEB47" w14:textId="77777777" w:rsidR="000E6AF4" w:rsidRPr="00235A1A" w:rsidRDefault="000E6AF4" w:rsidP="008561A4">
            <w:pPr>
              <w:jc w:val="center"/>
              <w:rPr>
                <w:b/>
                <w:bCs/>
              </w:rPr>
            </w:pPr>
            <w:r w:rsidRPr="00235A1A">
              <w:rPr>
                <w:b/>
                <w:bCs/>
              </w:rPr>
              <w:t>2024</w:t>
            </w:r>
          </w:p>
        </w:tc>
        <w:tc>
          <w:tcPr>
            <w:tcW w:w="1205" w:type="dxa"/>
            <w:vMerge w:val="restart"/>
            <w:shd w:val="clear" w:color="auto" w:fill="98A7BD" w:themeFill="text2" w:themeFillTint="80"/>
          </w:tcPr>
          <w:p w14:paraId="77B7BB96" w14:textId="77777777" w:rsidR="000E6AF4" w:rsidRDefault="000E6AF4" w:rsidP="008561A4">
            <w:pPr>
              <w:jc w:val="center"/>
              <w:rPr>
                <w:b/>
                <w:bCs/>
              </w:rPr>
            </w:pPr>
          </w:p>
          <w:p w14:paraId="5EA45D8E" w14:textId="77777777" w:rsidR="000E6AF4" w:rsidRDefault="000E6AF4" w:rsidP="008561A4">
            <w:pPr>
              <w:jc w:val="center"/>
              <w:rPr>
                <w:b/>
                <w:bCs/>
              </w:rPr>
            </w:pPr>
          </w:p>
          <w:p w14:paraId="62A5F85C" w14:textId="77777777" w:rsidR="000E6AF4" w:rsidRDefault="000E6AF4" w:rsidP="008561A4">
            <w:pPr>
              <w:jc w:val="center"/>
              <w:rPr>
                <w:b/>
                <w:bCs/>
              </w:rPr>
            </w:pPr>
          </w:p>
          <w:p w14:paraId="1435D138" w14:textId="77777777" w:rsidR="000E6AF4" w:rsidRDefault="000E6AF4" w:rsidP="008561A4">
            <w:pPr>
              <w:jc w:val="center"/>
              <w:rPr>
                <w:b/>
                <w:bCs/>
              </w:rPr>
            </w:pPr>
          </w:p>
          <w:p w14:paraId="6FA8051E" w14:textId="77777777" w:rsidR="000E6AF4" w:rsidRDefault="000E6AF4" w:rsidP="008561A4">
            <w:pPr>
              <w:jc w:val="center"/>
              <w:rPr>
                <w:b/>
                <w:bCs/>
              </w:rPr>
            </w:pPr>
          </w:p>
          <w:p w14:paraId="1BD93D72" w14:textId="77777777" w:rsidR="000E6AF4" w:rsidRDefault="000E6AF4" w:rsidP="008561A4">
            <w:pPr>
              <w:jc w:val="center"/>
              <w:rPr>
                <w:b/>
                <w:bCs/>
              </w:rPr>
            </w:pPr>
          </w:p>
          <w:p w14:paraId="78170777" w14:textId="77777777" w:rsidR="000E6AF4" w:rsidRDefault="000E6AF4" w:rsidP="008561A4">
            <w:pPr>
              <w:jc w:val="center"/>
              <w:rPr>
                <w:b/>
                <w:bCs/>
              </w:rPr>
            </w:pPr>
          </w:p>
          <w:p w14:paraId="26866442" w14:textId="77777777" w:rsidR="000E6AF4" w:rsidRPr="00235A1A" w:rsidRDefault="000E6AF4" w:rsidP="008561A4">
            <w:pPr>
              <w:jc w:val="center"/>
              <w:rPr>
                <w:b/>
                <w:bCs/>
              </w:rPr>
            </w:pPr>
            <w:r>
              <w:rPr>
                <w:b/>
                <w:bCs/>
              </w:rPr>
              <w:t>100%</w:t>
            </w:r>
          </w:p>
        </w:tc>
      </w:tr>
      <w:tr w:rsidR="000E6AF4" w14:paraId="6AA7C2BB" w14:textId="77777777" w:rsidTr="002763CA">
        <w:trPr>
          <w:jc w:val="center"/>
        </w:trPr>
        <w:tc>
          <w:tcPr>
            <w:tcW w:w="1782" w:type="dxa"/>
          </w:tcPr>
          <w:p w14:paraId="60660F31" w14:textId="77777777" w:rsidR="000E6AF4" w:rsidRDefault="000E6AF4" w:rsidP="008561A4">
            <w:r>
              <w:t>PROYECTO:</w:t>
            </w:r>
          </w:p>
        </w:tc>
        <w:tc>
          <w:tcPr>
            <w:tcW w:w="6227" w:type="dxa"/>
          </w:tcPr>
          <w:p w14:paraId="4661A3E4" w14:textId="77777777" w:rsidR="000E6AF4" w:rsidRDefault="000E6AF4" w:rsidP="008561A4">
            <w:r>
              <w:t>Fortalecimiento de la gestión misional mediante el uso de herramientas de TI (actividad continua).</w:t>
            </w:r>
          </w:p>
        </w:tc>
        <w:tc>
          <w:tcPr>
            <w:tcW w:w="1205" w:type="dxa"/>
            <w:vMerge/>
          </w:tcPr>
          <w:p w14:paraId="2AD93A8B" w14:textId="77777777" w:rsidR="000E6AF4" w:rsidRDefault="000E6AF4" w:rsidP="008561A4"/>
        </w:tc>
      </w:tr>
      <w:tr w:rsidR="000E6AF4" w14:paraId="4B85DAB7" w14:textId="77777777" w:rsidTr="002763CA">
        <w:trPr>
          <w:jc w:val="center"/>
        </w:trPr>
        <w:tc>
          <w:tcPr>
            <w:tcW w:w="1782" w:type="dxa"/>
          </w:tcPr>
          <w:p w14:paraId="40E670C7" w14:textId="77777777" w:rsidR="000E6AF4" w:rsidRDefault="000E6AF4" w:rsidP="008561A4">
            <w:r>
              <w:t>OBJETIVO:</w:t>
            </w:r>
          </w:p>
        </w:tc>
        <w:tc>
          <w:tcPr>
            <w:tcW w:w="6227" w:type="dxa"/>
          </w:tcPr>
          <w:p w14:paraId="63814AE6" w14:textId="77777777" w:rsidR="000E6AF4" w:rsidRDefault="000E6AF4" w:rsidP="008561A4">
            <w:r>
              <w:t xml:space="preserve">Realizar el análisis y acompañamiento para el levantamiento de requisitos de las áreas, para el desarrollo y/o actualización del sistema </w:t>
            </w:r>
            <w:proofErr w:type="gramStart"/>
            <w:r>
              <w:t>del información</w:t>
            </w:r>
            <w:proofErr w:type="gramEnd"/>
            <w:r>
              <w:t xml:space="preserve"> que apoyan la gestión misional.</w:t>
            </w:r>
          </w:p>
        </w:tc>
        <w:tc>
          <w:tcPr>
            <w:tcW w:w="1205" w:type="dxa"/>
            <w:vMerge/>
          </w:tcPr>
          <w:p w14:paraId="722333C4" w14:textId="77777777" w:rsidR="000E6AF4" w:rsidRDefault="000E6AF4" w:rsidP="008561A4"/>
        </w:tc>
      </w:tr>
      <w:tr w:rsidR="000E6AF4" w14:paraId="0886B541" w14:textId="77777777" w:rsidTr="002763CA">
        <w:trPr>
          <w:jc w:val="center"/>
        </w:trPr>
        <w:tc>
          <w:tcPr>
            <w:tcW w:w="1782" w:type="dxa"/>
          </w:tcPr>
          <w:p w14:paraId="692489B3" w14:textId="77777777" w:rsidR="000E6AF4" w:rsidRDefault="000E6AF4" w:rsidP="008561A4">
            <w:r>
              <w:t>EJECUCIÓN:</w:t>
            </w:r>
          </w:p>
        </w:tc>
        <w:tc>
          <w:tcPr>
            <w:tcW w:w="6227" w:type="dxa"/>
          </w:tcPr>
          <w:p w14:paraId="39C39575" w14:textId="77777777" w:rsidR="000E6AF4" w:rsidRDefault="000E6AF4" w:rsidP="008561A4">
            <w:r>
              <w:t>Se realizo a nivel de SICOF un levantamiento de requerimientos básico de los procesos.</w:t>
            </w:r>
          </w:p>
          <w:p w14:paraId="1F4985E5" w14:textId="77777777" w:rsidR="000E6AF4" w:rsidRDefault="000E6AF4" w:rsidP="008561A4">
            <w:r>
              <w:t>A nivel del sistema SIFI se realizaron desarrollos en los módulos de vacaciones, tiquetera emocional, caracterización, estrategias y trazabilidad.</w:t>
            </w:r>
          </w:p>
        </w:tc>
        <w:tc>
          <w:tcPr>
            <w:tcW w:w="1205" w:type="dxa"/>
            <w:vMerge/>
          </w:tcPr>
          <w:p w14:paraId="62A2543E" w14:textId="77777777" w:rsidR="000E6AF4" w:rsidRDefault="000E6AF4" w:rsidP="008561A4"/>
        </w:tc>
      </w:tr>
    </w:tbl>
    <w:p w14:paraId="26308708" w14:textId="77777777" w:rsidR="002763CA" w:rsidRDefault="002763CA" w:rsidP="00F37EA4">
      <w:pPr>
        <w:rPr>
          <w:lang w:val="es-CO"/>
        </w:rPr>
      </w:pPr>
    </w:p>
    <w:tbl>
      <w:tblPr>
        <w:tblStyle w:val="Tablaconcuadrcula"/>
        <w:tblW w:w="9214" w:type="dxa"/>
        <w:jc w:val="center"/>
        <w:tblLook w:val="04A0" w:firstRow="1" w:lastRow="0" w:firstColumn="1" w:lastColumn="0" w:noHBand="0" w:noVBand="1"/>
      </w:tblPr>
      <w:tblGrid>
        <w:gridCol w:w="1782"/>
        <w:gridCol w:w="6227"/>
        <w:gridCol w:w="1205"/>
      </w:tblGrid>
      <w:tr w:rsidR="007A5B3B" w:rsidRPr="00235A1A" w14:paraId="31B17633" w14:textId="77777777" w:rsidTr="007A5B3B">
        <w:trPr>
          <w:jc w:val="center"/>
        </w:trPr>
        <w:tc>
          <w:tcPr>
            <w:tcW w:w="1782" w:type="dxa"/>
            <w:shd w:val="clear" w:color="auto" w:fill="98A7BD" w:themeFill="text2" w:themeFillTint="80"/>
          </w:tcPr>
          <w:p w14:paraId="67C88DA0" w14:textId="77777777" w:rsidR="007A5B3B" w:rsidRPr="00235A1A" w:rsidRDefault="007A5B3B" w:rsidP="008561A4">
            <w:pPr>
              <w:jc w:val="center"/>
              <w:rPr>
                <w:b/>
                <w:bCs/>
              </w:rPr>
            </w:pPr>
            <w:r w:rsidRPr="00235A1A">
              <w:rPr>
                <w:b/>
                <w:bCs/>
              </w:rPr>
              <w:t>ALCANCE:</w:t>
            </w:r>
          </w:p>
        </w:tc>
        <w:tc>
          <w:tcPr>
            <w:tcW w:w="6227" w:type="dxa"/>
            <w:shd w:val="clear" w:color="auto" w:fill="98A7BD" w:themeFill="text2" w:themeFillTint="80"/>
          </w:tcPr>
          <w:p w14:paraId="13EE1044" w14:textId="77777777" w:rsidR="007A5B3B" w:rsidRPr="00235A1A" w:rsidRDefault="007A5B3B" w:rsidP="008561A4">
            <w:pPr>
              <w:jc w:val="center"/>
              <w:rPr>
                <w:b/>
                <w:bCs/>
              </w:rPr>
            </w:pPr>
            <w:r w:rsidRPr="00235A1A">
              <w:rPr>
                <w:b/>
                <w:bCs/>
              </w:rPr>
              <w:t>2024</w:t>
            </w:r>
          </w:p>
        </w:tc>
        <w:tc>
          <w:tcPr>
            <w:tcW w:w="1205" w:type="dxa"/>
            <w:vMerge w:val="restart"/>
            <w:shd w:val="clear" w:color="auto" w:fill="98A7BD" w:themeFill="text2" w:themeFillTint="80"/>
          </w:tcPr>
          <w:p w14:paraId="2EF2ABB7" w14:textId="77777777" w:rsidR="007A5B3B" w:rsidRDefault="007A5B3B" w:rsidP="008561A4">
            <w:pPr>
              <w:jc w:val="center"/>
              <w:rPr>
                <w:b/>
                <w:bCs/>
              </w:rPr>
            </w:pPr>
          </w:p>
          <w:p w14:paraId="2EB248FF" w14:textId="77777777" w:rsidR="007A5B3B" w:rsidRDefault="007A5B3B" w:rsidP="008561A4">
            <w:pPr>
              <w:jc w:val="center"/>
              <w:rPr>
                <w:b/>
                <w:bCs/>
              </w:rPr>
            </w:pPr>
          </w:p>
          <w:p w14:paraId="08A73D5A" w14:textId="77777777" w:rsidR="007A5B3B" w:rsidRDefault="007A5B3B" w:rsidP="008561A4">
            <w:pPr>
              <w:jc w:val="center"/>
              <w:rPr>
                <w:b/>
                <w:bCs/>
              </w:rPr>
            </w:pPr>
          </w:p>
          <w:p w14:paraId="12E94997" w14:textId="77777777" w:rsidR="007A5B3B" w:rsidRDefault="007A5B3B" w:rsidP="008561A4">
            <w:pPr>
              <w:jc w:val="center"/>
              <w:rPr>
                <w:b/>
                <w:bCs/>
              </w:rPr>
            </w:pPr>
          </w:p>
          <w:p w14:paraId="1AB8D98F" w14:textId="77777777" w:rsidR="007A5B3B" w:rsidRDefault="007A5B3B" w:rsidP="008561A4">
            <w:pPr>
              <w:jc w:val="center"/>
              <w:rPr>
                <w:b/>
                <w:bCs/>
              </w:rPr>
            </w:pPr>
          </w:p>
          <w:p w14:paraId="407F032A" w14:textId="77777777" w:rsidR="007A5B3B" w:rsidRDefault="007A5B3B" w:rsidP="008561A4">
            <w:pPr>
              <w:jc w:val="center"/>
              <w:rPr>
                <w:b/>
                <w:bCs/>
              </w:rPr>
            </w:pPr>
          </w:p>
          <w:p w14:paraId="63A92F48" w14:textId="77777777" w:rsidR="007A5B3B" w:rsidRDefault="007A5B3B" w:rsidP="008561A4">
            <w:pPr>
              <w:jc w:val="center"/>
              <w:rPr>
                <w:b/>
                <w:bCs/>
              </w:rPr>
            </w:pPr>
          </w:p>
          <w:p w14:paraId="6C87D2DE" w14:textId="77777777" w:rsidR="007A5B3B" w:rsidRPr="00235A1A" w:rsidRDefault="007A5B3B" w:rsidP="008561A4">
            <w:pPr>
              <w:jc w:val="center"/>
              <w:rPr>
                <w:b/>
                <w:bCs/>
              </w:rPr>
            </w:pPr>
            <w:r>
              <w:rPr>
                <w:b/>
                <w:bCs/>
              </w:rPr>
              <w:t>100%</w:t>
            </w:r>
          </w:p>
        </w:tc>
      </w:tr>
      <w:tr w:rsidR="007A5B3B" w14:paraId="5CE78A56" w14:textId="77777777" w:rsidTr="007A5B3B">
        <w:trPr>
          <w:jc w:val="center"/>
        </w:trPr>
        <w:tc>
          <w:tcPr>
            <w:tcW w:w="1782" w:type="dxa"/>
          </w:tcPr>
          <w:p w14:paraId="00105D92" w14:textId="77777777" w:rsidR="007A5B3B" w:rsidRDefault="007A5B3B" w:rsidP="008561A4">
            <w:r>
              <w:t>PROYECTO:</w:t>
            </w:r>
          </w:p>
        </w:tc>
        <w:tc>
          <w:tcPr>
            <w:tcW w:w="6227" w:type="dxa"/>
          </w:tcPr>
          <w:p w14:paraId="0EE251C1" w14:textId="77777777" w:rsidR="007A5B3B" w:rsidRDefault="007A5B3B" w:rsidP="008561A4">
            <w:r>
              <w:t>Fortalecimiento en el conocimiento de la plataforma tecnológica del ISVIMED (actividad continua)</w:t>
            </w:r>
          </w:p>
        </w:tc>
        <w:tc>
          <w:tcPr>
            <w:tcW w:w="1205" w:type="dxa"/>
            <w:vMerge/>
          </w:tcPr>
          <w:p w14:paraId="1B6716EF" w14:textId="77777777" w:rsidR="007A5B3B" w:rsidRDefault="007A5B3B" w:rsidP="008561A4"/>
        </w:tc>
      </w:tr>
      <w:tr w:rsidR="007A5B3B" w14:paraId="2CF1D0D6" w14:textId="77777777" w:rsidTr="007A5B3B">
        <w:trPr>
          <w:jc w:val="center"/>
        </w:trPr>
        <w:tc>
          <w:tcPr>
            <w:tcW w:w="1782" w:type="dxa"/>
          </w:tcPr>
          <w:p w14:paraId="39B2DFC2" w14:textId="77777777" w:rsidR="007A5B3B" w:rsidRDefault="007A5B3B" w:rsidP="008561A4">
            <w:r>
              <w:t>OBJETIVO:</w:t>
            </w:r>
          </w:p>
        </w:tc>
        <w:tc>
          <w:tcPr>
            <w:tcW w:w="6227" w:type="dxa"/>
          </w:tcPr>
          <w:p w14:paraId="1E3ED924" w14:textId="77777777" w:rsidR="007A5B3B" w:rsidRDefault="007A5B3B" w:rsidP="008561A4">
            <w:r>
              <w:t>Realizar la planeación de capacitaciones para funcionarios y contratistas que fortalezcan las capacidades frente a herramientas informáticas.</w:t>
            </w:r>
          </w:p>
        </w:tc>
        <w:tc>
          <w:tcPr>
            <w:tcW w:w="1205" w:type="dxa"/>
            <w:vMerge/>
          </w:tcPr>
          <w:p w14:paraId="6C1CEE60" w14:textId="77777777" w:rsidR="007A5B3B" w:rsidRDefault="007A5B3B" w:rsidP="008561A4"/>
        </w:tc>
      </w:tr>
      <w:tr w:rsidR="007A5B3B" w14:paraId="56CD59A3" w14:textId="77777777" w:rsidTr="007A5B3B">
        <w:trPr>
          <w:jc w:val="center"/>
        </w:trPr>
        <w:tc>
          <w:tcPr>
            <w:tcW w:w="1782" w:type="dxa"/>
          </w:tcPr>
          <w:p w14:paraId="53E5743D" w14:textId="77777777" w:rsidR="007A5B3B" w:rsidRDefault="007A5B3B" w:rsidP="008561A4">
            <w:r>
              <w:t>EJECUCIÓN:</w:t>
            </w:r>
          </w:p>
        </w:tc>
        <w:tc>
          <w:tcPr>
            <w:tcW w:w="6227" w:type="dxa"/>
          </w:tcPr>
          <w:p w14:paraId="24A9217A" w14:textId="77777777" w:rsidR="007A5B3B" w:rsidRDefault="007A5B3B" w:rsidP="008561A4">
            <w:r>
              <w:t>Durante la vigencia 2004, se llevó a cabo un acompañamiento constante y asesoría a los usuarios sobre las herramientas de SIFI y office 365. Adicional se brindó capacitación sobre seguridad informática básica, con el fin de que los usuarios optimicen sus procesos.</w:t>
            </w:r>
          </w:p>
        </w:tc>
        <w:tc>
          <w:tcPr>
            <w:tcW w:w="1205" w:type="dxa"/>
            <w:vMerge/>
          </w:tcPr>
          <w:p w14:paraId="07760C95" w14:textId="77777777" w:rsidR="007A5B3B" w:rsidRDefault="007A5B3B" w:rsidP="008561A4"/>
        </w:tc>
      </w:tr>
    </w:tbl>
    <w:p w14:paraId="754BA20C" w14:textId="4C70D251" w:rsidR="00C35A38" w:rsidRDefault="00C35A38" w:rsidP="00F37EA4">
      <w:pPr>
        <w:rPr>
          <w:lang w:val="es-CO"/>
        </w:rPr>
      </w:pPr>
    </w:p>
    <w:tbl>
      <w:tblPr>
        <w:tblStyle w:val="Tablaconcuadrcula"/>
        <w:tblW w:w="9214" w:type="dxa"/>
        <w:jc w:val="center"/>
        <w:tblLook w:val="04A0" w:firstRow="1" w:lastRow="0" w:firstColumn="1" w:lastColumn="0" w:noHBand="0" w:noVBand="1"/>
      </w:tblPr>
      <w:tblGrid>
        <w:gridCol w:w="1782"/>
        <w:gridCol w:w="6227"/>
        <w:gridCol w:w="1205"/>
      </w:tblGrid>
      <w:tr w:rsidR="004816F2" w:rsidRPr="00235A1A" w14:paraId="131B4972" w14:textId="77777777" w:rsidTr="004816F2">
        <w:trPr>
          <w:jc w:val="center"/>
        </w:trPr>
        <w:tc>
          <w:tcPr>
            <w:tcW w:w="1782" w:type="dxa"/>
            <w:shd w:val="clear" w:color="auto" w:fill="98A7BD" w:themeFill="text2" w:themeFillTint="80"/>
          </w:tcPr>
          <w:p w14:paraId="3E69AE1F" w14:textId="77777777" w:rsidR="004816F2" w:rsidRPr="00235A1A" w:rsidRDefault="004816F2" w:rsidP="008561A4">
            <w:pPr>
              <w:jc w:val="center"/>
              <w:rPr>
                <w:b/>
                <w:bCs/>
              </w:rPr>
            </w:pPr>
            <w:r w:rsidRPr="00235A1A">
              <w:rPr>
                <w:b/>
                <w:bCs/>
              </w:rPr>
              <w:t>ALCANCE:</w:t>
            </w:r>
          </w:p>
        </w:tc>
        <w:tc>
          <w:tcPr>
            <w:tcW w:w="6227" w:type="dxa"/>
            <w:shd w:val="clear" w:color="auto" w:fill="98A7BD" w:themeFill="text2" w:themeFillTint="80"/>
          </w:tcPr>
          <w:p w14:paraId="7749AC55" w14:textId="77777777" w:rsidR="004816F2" w:rsidRPr="00235A1A" w:rsidRDefault="004816F2" w:rsidP="008561A4">
            <w:pPr>
              <w:jc w:val="center"/>
              <w:rPr>
                <w:b/>
                <w:bCs/>
              </w:rPr>
            </w:pPr>
            <w:r w:rsidRPr="00235A1A">
              <w:rPr>
                <w:b/>
                <w:bCs/>
              </w:rPr>
              <w:t>2024</w:t>
            </w:r>
          </w:p>
        </w:tc>
        <w:tc>
          <w:tcPr>
            <w:tcW w:w="1205" w:type="dxa"/>
            <w:vMerge w:val="restart"/>
            <w:shd w:val="clear" w:color="auto" w:fill="98A7BD" w:themeFill="text2" w:themeFillTint="80"/>
          </w:tcPr>
          <w:p w14:paraId="6065273F" w14:textId="77777777" w:rsidR="004816F2" w:rsidRDefault="004816F2" w:rsidP="008561A4">
            <w:pPr>
              <w:jc w:val="center"/>
              <w:rPr>
                <w:b/>
                <w:bCs/>
              </w:rPr>
            </w:pPr>
          </w:p>
          <w:p w14:paraId="239F8B28" w14:textId="77777777" w:rsidR="004816F2" w:rsidRDefault="004816F2" w:rsidP="008561A4">
            <w:pPr>
              <w:jc w:val="center"/>
              <w:rPr>
                <w:b/>
                <w:bCs/>
              </w:rPr>
            </w:pPr>
          </w:p>
          <w:p w14:paraId="3AAA4D41" w14:textId="77777777" w:rsidR="004816F2" w:rsidRDefault="004816F2" w:rsidP="008561A4">
            <w:pPr>
              <w:jc w:val="center"/>
              <w:rPr>
                <w:b/>
                <w:bCs/>
              </w:rPr>
            </w:pPr>
          </w:p>
          <w:p w14:paraId="32629AA5" w14:textId="77777777" w:rsidR="004816F2" w:rsidRDefault="004816F2" w:rsidP="008561A4">
            <w:pPr>
              <w:jc w:val="center"/>
              <w:rPr>
                <w:b/>
                <w:bCs/>
              </w:rPr>
            </w:pPr>
          </w:p>
          <w:p w14:paraId="0BD3723A" w14:textId="77777777" w:rsidR="004816F2" w:rsidRDefault="004816F2" w:rsidP="008561A4">
            <w:pPr>
              <w:jc w:val="center"/>
              <w:rPr>
                <w:b/>
                <w:bCs/>
              </w:rPr>
            </w:pPr>
          </w:p>
          <w:p w14:paraId="49D1DD15" w14:textId="77777777" w:rsidR="004816F2" w:rsidRPr="00235A1A" w:rsidRDefault="004816F2" w:rsidP="008561A4">
            <w:pPr>
              <w:jc w:val="center"/>
              <w:rPr>
                <w:b/>
                <w:bCs/>
              </w:rPr>
            </w:pPr>
            <w:r>
              <w:rPr>
                <w:b/>
                <w:bCs/>
              </w:rPr>
              <w:t>70%</w:t>
            </w:r>
          </w:p>
        </w:tc>
      </w:tr>
      <w:tr w:rsidR="004816F2" w14:paraId="14EDB08B" w14:textId="77777777" w:rsidTr="004816F2">
        <w:trPr>
          <w:jc w:val="center"/>
        </w:trPr>
        <w:tc>
          <w:tcPr>
            <w:tcW w:w="1782" w:type="dxa"/>
          </w:tcPr>
          <w:p w14:paraId="18DD5396" w14:textId="77777777" w:rsidR="004816F2" w:rsidRDefault="004816F2" w:rsidP="008561A4">
            <w:r>
              <w:t>PROYECTO:</w:t>
            </w:r>
          </w:p>
        </w:tc>
        <w:tc>
          <w:tcPr>
            <w:tcW w:w="6227" w:type="dxa"/>
          </w:tcPr>
          <w:p w14:paraId="7DDC6BAB" w14:textId="77777777" w:rsidR="004816F2" w:rsidRDefault="004816F2" w:rsidP="008561A4">
            <w:r>
              <w:t>Fortalecimiento de la seguridad de la información (actividad continua)</w:t>
            </w:r>
          </w:p>
        </w:tc>
        <w:tc>
          <w:tcPr>
            <w:tcW w:w="1205" w:type="dxa"/>
            <w:vMerge/>
          </w:tcPr>
          <w:p w14:paraId="0C1B7895" w14:textId="77777777" w:rsidR="004816F2" w:rsidRDefault="004816F2" w:rsidP="008561A4"/>
        </w:tc>
      </w:tr>
      <w:tr w:rsidR="004816F2" w14:paraId="746BFA80" w14:textId="77777777" w:rsidTr="004816F2">
        <w:trPr>
          <w:jc w:val="center"/>
        </w:trPr>
        <w:tc>
          <w:tcPr>
            <w:tcW w:w="1782" w:type="dxa"/>
          </w:tcPr>
          <w:p w14:paraId="7D9A71C0" w14:textId="77777777" w:rsidR="004816F2" w:rsidRDefault="004816F2" w:rsidP="008561A4">
            <w:r>
              <w:t>OBJETIVO:</w:t>
            </w:r>
          </w:p>
        </w:tc>
        <w:tc>
          <w:tcPr>
            <w:tcW w:w="6227" w:type="dxa"/>
          </w:tcPr>
          <w:p w14:paraId="290AC7DD" w14:textId="77777777" w:rsidR="004816F2" w:rsidRDefault="004816F2" w:rsidP="008561A4">
            <w:r>
              <w:t>Ejecutar el diagnóstico y actualización de MSPI</w:t>
            </w:r>
          </w:p>
        </w:tc>
        <w:tc>
          <w:tcPr>
            <w:tcW w:w="1205" w:type="dxa"/>
            <w:vMerge/>
          </w:tcPr>
          <w:p w14:paraId="1DA23F88" w14:textId="77777777" w:rsidR="004816F2" w:rsidRDefault="004816F2" w:rsidP="008561A4"/>
        </w:tc>
      </w:tr>
      <w:tr w:rsidR="004816F2" w14:paraId="10BC57E3" w14:textId="77777777" w:rsidTr="004816F2">
        <w:trPr>
          <w:jc w:val="center"/>
        </w:trPr>
        <w:tc>
          <w:tcPr>
            <w:tcW w:w="1782" w:type="dxa"/>
          </w:tcPr>
          <w:p w14:paraId="6D76063F" w14:textId="77777777" w:rsidR="004816F2" w:rsidRDefault="004816F2" w:rsidP="008561A4">
            <w:r>
              <w:t>EJECUCIÓN:</w:t>
            </w:r>
          </w:p>
        </w:tc>
        <w:tc>
          <w:tcPr>
            <w:tcW w:w="6227" w:type="dxa"/>
          </w:tcPr>
          <w:p w14:paraId="63DA8191" w14:textId="2D4A4933" w:rsidR="004816F2" w:rsidRDefault="004816F2" w:rsidP="008561A4">
            <w:r>
              <w:t>Los planes estuvieron enfocados en realizar el diagnóstico de la seguridad y privacidad de la información, en este se realizaron diversas propuestas enfocadas en fortalecer las políticas, procesos y procedimientos que aseguren y preserven la información.</w:t>
            </w:r>
          </w:p>
        </w:tc>
        <w:tc>
          <w:tcPr>
            <w:tcW w:w="1205" w:type="dxa"/>
            <w:vMerge/>
          </w:tcPr>
          <w:p w14:paraId="50A97A0E" w14:textId="77777777" w:rsidR="004816F2" w:rsidRDefault="004816F2" w:rsidP="008561A4"/>
        </w:tc>
      </w:tr>
    </w:tbl>
    <w:p w14:paraId="3A4FA8D2" w14:textId="3D8EF482" w:rsidR="00610EF8" w:rsidRDefault="00610EF8" w:rsidP="00F37EA4">
      <w:pPr>
        <w:rPr>
          <w:lang w:val="es-CO"/>
        </w:rPr>
      </w:pPr>
    </w:p>
    <w:p w14:paraId="2CAF9F73" w14:textId="77777777" w:rsidR="000703A1" w:rsidRDefault="000703A1" w:rsidP="00F37EA4">
      <w:pPr>
        <w:rPr>
          <w:lang w:val="es-CO"/>
        </w:rPr>
      </w:pPr>
    </w:p>
    <w:p w14:paraId="48BF565E" w14:textId="77777777" w:rsidR="000703A1" w:rsidRDefault="000703A1" w:rsidP="00F37EA4">
      <w:pPr>
        <w:rPr>
          <w:lang w:val="es-CO"/>
        </w:rPr>
      </w:pPr>
    </w:p>
    <w:p w14:paraId="7E17159D" w14:textId="77777777" w:rsidR="000703A1" w:rsidRDefault="000703A1" w:rsidP="00F37EA4">
      <w:pPr>
        <w:rPr>
          <w:lang w:val="es-CO"/>
        </w:rPr>
      </w:pPr>
    </w:p>
    <w:p w14:paraId="182B07BD" w14:textId="77777777" w:rsidR="000703A1" w:rsidRDefault="000703A1" w:rsidP="00F37EA4">
      <w:pPr>
        <w:rPr>
          <w:lang w:val="es-CO"/>
        </w:rPr>
      </w:pPr>
    </w:p>
    <w:p w14:paraId="08BC4747" w14:textId="77777777" w:rsidR="000703A1" w:rsidRPr="005958D1" w:rsidRDefault="000703A1" w:rsidP="00F37EA4">
      <w:pPr>
        <w:rPr>
          <w:lang w:val="es-CO"/>
        </w:rPr>
      </w:pPr>
    </w:p>
    <w:tbl>
      <w:tblPr>
        <w:tblStyle w:val="Tablaconcuadrcula"/>
        <w:tblW w:w="9214" w:type="dxa"/>
        <w:jc w:val="center"/>
        <w:tblLook w:val="04A0" w:firstRow="1" w:lastRow="0" w:firstColumn="1" w:lastColumn="0" w:noHBand="0" w:noVBand="1"/>
      </w:tblPr>
      <w:tblGrid>
        <w:gridCol w:w="1782"/>
        <w:gridCol w:w="6227"/>
        <w:gridCol w:w="1205"/>
      </w:tblGrid>
      <w:tr w:rsidR="00B80674" w:rsidRPr="00235A1A" w14:paraId="2F4E9A72" w14:textId="77777777" w:rsidTr="00B80674">
        <w:trPr>
          <w:jc w:val="center"/>
        </w:trPr>
        <w:tc>
          <w:tcPr>
            <w:tcW w:w="1782" w:type="dxa"/>
            <w:shd w:val="clear" w:color="auto" w:fill="98A7BD" w:themeFill="text2" w:themeFillTint="80"/>
          </w:tcPr>
          <w:p w14:paraId="7467D294" w14:textId="77777777" w:rsidR="00B80674" w:rsidRPr="00235A1A" w:rsidRDefault="00B80674" w:rsidP="008561A4">
            <w:pPr>
              <w:jc w:val="center"/>
              <w:rPr>
                <w:b/>
                <w:bCs/>
              </w:rPr>
            </w:pPr>
            <w:r w:rsidRPr="00235A1A">
              <w:rPr>
                <w:b/>
                <w:bCs/>
              </w:rPr>
              <w:lastRenderedPageBreak/>
              <w:t>ALCANCE:</w:t>
            </w:r>
          </w:p>
        </w:tc>
        <w:tc>
          <w:tcPr>
            <w:tcW w:w="6227" w:type="dxa"/>
            <w:shd w:val="clear" w:color="auto" w:fill="98A7BD" w:themeFill="text2" w:themeFillTint="80"/>
          </w:tcPr>
          <w:p w14:paraId="4E068036" w14:textId="77777777" w:rsidR="00B80674" w:rsidRPr="00235A1A" w:rsidRDefault="00B80674" w:rsidP="008561A4">
            <w:pPr>
              <w:jc w:val="center"/>
              <w:rPr>
                <w:b/>
                <w:bCs/>
              </w:rPr>
            </w:pPr>
            <w:r w:rsidRPr="00235A1A">
              <w:rPr>
                <w:b/>
                <w:bCs/>
              </w:rPr>
              <w:t>2024</w:t>
            </w:r>
          </w:p>
        </w:tc>
        <w:tc>
          <w:tcPr>
            <w:tcW w:w="1205" w:type="dxa"/>
            <w:vMerge w:val="restart"/>
            <w:shd w:val="clear" w:color="auto" w:fill="98A7BD" w:themeFill="text2" w:themeFillTint="80"/>
          </w:tcPr>
          <w:p w14:paraId="6A71689D" w14:textId="77777777" w:rsidR="00B80674" w:rsidRDefault="00B80674" w:rsidP="008561A4">
            <w:pPr>
              <w:jc w:val="center"/>
              <w:rPr>
                <w:b/>
                <w:bCs/>
              </w:rPr>
            </w:pPr>
          </w:p>
          <w:p w14:paraId="1BC73670" w14:textId="77777777" w:rsidR="00B80674" w:rsidRDefault="00B80674" w:rsidP="008561A4">
            <w:pPr>
              <w:jc w:val="center"/>
              <w:rPr>
                <w:b/>
                <w:bCs/>
              </w:rPr>
            </w:pPr>
          </w:p>
          <w:p w14:paraId="448033A4" w14:textId="77777777" w:rsidR="00B80674" w:rsidRDefault="00B80674" w:rsidP="008561A4">
            <w:pPr>
              <w:jc w:val="center"/>
              <w:rPr>
                <w:b/>
                <w:bCs/>
              </w:rPr>
            </w:pPr>
          </w:p>
          <w:p w14:paraId="0549E2F6" w14:textId="77777777" w:rsidR="00B80674" w:rsidRDefault="00B80674" w:rsidP="008561A4">
            <w:pPr>
              <w:jc w:val="center"/>
              <w:rPr>
                <w:b/>
                <w:bCs/>
              </w:rPr>
            </w:pPr>
          </w:p>
          <w:p w14:paraId="7E94BCAC" w14:textId="77777777" w:rsidR="00B80674" w:rsidRDefault="00B80674" w:rsidP="008561A4">
            <w:pPr>
              <w:jc w:val="center"/>
              <w:rPr>
                <w:b/>
                <w:bCs/>
              </w:rPr>
            </w:pPr>
          </w:p>
          <w:p w14:paraId="2B17135D" w14:textId="77777777" w:rsidR="00B80674" w:rsidRPr="00235A1A" w:rsidRDefault="00B80674" w:rsidP="008561A4">
            <w:pPr>
              <w:jc w:val="center"/>
              <w:rPr>
                <w:b/>
                <w:bCs/>
              </w:rPr>
            </w:pPr>
            <w:r>
              <w:rPr>
                <w:b/>
                <w:bCs/>
              </w:rPr>
              <w:t>100%</w:t>
            </w:r>
          </w:p>
        </w:tc>
      </w:tr>
      <w:tr w:rsidR="00B80674" w14:paraId="22ACBC0C" w14:textId="77777777" w:rsidTr="00B80674">
        <w:trPr>
          <w:jc w:val="center"/>
        </w:trPr>
        <w:tc>
          <w:tcPr>
            <w:tcW w:w="1782" w:type="dxa"/>
          </w:tcPr>
          <w:p w14:paraId="7587E213" w14:textId="77777777" w:rsidR="00B80674" w:rsidRDefault="00B80674" w:rsidP="008561A4">
            <w:r>
              <w:t>PROYECTO:</w:t>
            </w:r>
          </w:p>
        </w:tc>
        <w:tc>
          <w:tcPr>
            <w:tcW w:w="6227" w:type="dxa"/>
          </w:tcPr>
          <w:p w14:paraId="78F8EADC" w14:textId="77777777" w:rsidR="00B80674" w:rsidRDefault="00B80674" w:rsidP="008561A4">
            <w:r>
              <w:t>Fortalecimiento en la transformación digital institucional</w:t>
            </w:r>
          </w:p>
        </w:tc>
        <w:tc>
          <w:tcPr>
            <w:tcW w:w="1205" w:type="dxa"/>
            <w:vMerge/>
          </w:tcPr>
          <w:p w14:paraId="0056F2C9" w14:textId="77777777" w:rsidR="00B80674" w:rsidRDefault="00B80674" w:rsidP="008561A4"/>
        </w:tc>
      </w:tr>
      <w:tr w:rsidR="00B80674" w14:paraId="339BAA2D" w14:textId="77777777" w:rsidTr="00B80674">
        <w:trPr>
          <w:jc w:val="center"/>
        </w:trPr>
        <w:tc>
          <w:tcPr>
            <w:tcW w:w="1782" w:type="dxa"/>
          </w:tcPr>
          <w:p w14:paraId="57B6E696" w14:textId="77777777" w:rsidR="00B80674" w:rsidRDefault="00B80674" w:rsidP="008561A4">
            <w:r>
              <w:t>OBJETIVO:</w:t>
            </w:r>
          </w:p>
        </w:tc>
        <w:tc>
          <w:tcPr>
            <w:tcW w:w="6227" w:type="dxa"/>
          </w:tcPr>
          <w:p w14:paraId="1EB8E2A2" w14:textId="77777777" w:rsidR="00B80674" w:rsidRDefault="00B80674" w:rsidP="008561A4">
            <w:r>
              <w:t xml:space="preserve">Ejecutar la contratación planeada para la vigencia 2023 que permita el fortalecimiento de </w:t>
            </w:r>
            <w:proofErr w:type="gramStart"/>
            <w:r>
              <w:t>las estrategia</w:t>
            </w:r>
            <w:proofErr w:type="gramEnd"/>
            <w:r>
              <w:t xml:space="preserve"> de transformación digital institucional</w:t>
            </w:r>
          </w:p>
        </w:tc>
        <w:tc>
          <w:tcPr>
            <w:tcW w:w="1205" w:type="dxa"/>
            <w:vMerge/>
          </w:tcPr>
          <w:p w14:paraId="35DB2809" w14:textId="77777777" w:rsidR="00B80674" w:rsidRDefault="00B80674" w:rsidP="008561A4"/>
        </w:tc>
      </w:tr>
      <w:tr w:rsidR="00B80674" w14:paraId="22451309" w14:textId="77777777" w:rsidTr="00B80674">
        <w:trPr>
          <w:jc w:val="center"/>
        </w:trPr>
        <w:tc>
          <w:tcPr>
            <w:tcW w:w="1782" w:type="dxa"/>
          </w:tcPr>
          <w:p w14:paraId="75DC5012" w14:textId="77777777" w:rsidR="00B80674" w:rsidRDefault="00B80674" w:rsidP="008561A4">
            <w:r>
              <w:t>EJECUCIÓN:</w:t>
            </w:r>
          </w:p>
        </w:tc>
        <w:tc>
          <w:tcPr>
            <w:tcW w:w="6227" w:type="dxa"/>
          </w:tcPr>
          <w:p w14:paraId="1FF8A692" w14:textId="77777777" w:rsidR="00B80674" w:rsidRDefault="00B80674" w:rsidP="008561A4">
            <w:r>
              <w:t>Se realizaron las contrataciones presupuestadas a nivel de renovación de licencias de office 365, licenciamiento de antivirus Sophos, adquisición de hardware, actualización del aplicativo SIFI en los módulos de Contratación, Arrendamiento Temporal, Vacaciones, tiqueteras, trazabilidad entre otros.</w:t>
            </w:r>
          </w:p>
        </w:tc>
        <w:tc>
          <w:tcPr>
            <w:tcW w:w="1205" w:type="dxa"/>
            <w:vMerge/>
          </w:tcPr>
          <w:p w14:paraId="211AF566" w14:textId="77777777" w:rsidR="00B80674" w:rsidRDefault="00B80674" w:rsidP="008561A4"/>
        </w:tc>
      </w:tr>
    </w:tbl>
    <w:p w14:paraId="68491A70" w14:textId="77777777" w:rsidR="00C35A38" w:rsidRDefault="00C35A38" w:rsidP="00541213">
      <w:pPr>
        <w:spacing w:after="60" w:line="360" w:lineRule="auto"/>
        <w:jc w:val="center"/>
        <w:rPr>
          <w:rFonts w:ascii="Arial" w:hAnsi="Arial" w:cs="Arial"/>
          <w:b/>
          <w:sz w:val="16"/>
          <w:szCs w:val="16"/>
          <w:lang w:val="es-ES"/>
        </w:rPr>
      </w:pPr>
    </w:p>
    <w:p w14:paraId="2C49ADBC" w14:textId="60884EEF" w:rsidR="00541213" w:rsidRDefault="002E2F0A" w:rsidP="00541213">
      <w:pPr>
        <w:spacing w:after="60" w:line="360" w:lineRule="auto"/>
        <w:jc w:val="center"/>
        <w:rPr>
          <w:rFonts w:ascii="Arial" w:hAnsi="Arial" w:cs="Arial"/>
          <w:sz w:val="16"/>
          <w:szCs w:val="16"/>
          <w:lang w:val="es-ES"/>
        </w:rPr>
      </w:pPr>
      <w:r>
        <w:rPr>
          <w:rFonts w:ascii="Arial" w:hAnsi="Arial" w:cs="Arial"/>
          <w:b/>
          <w:bCs/>
          <w:sz w:val="16"/>
          <w:szCs w:val="16"/>
          <w:lang w:val="es-ES"/>
        </w:rPr>
        <w:t xml:space="preserve">Imagen </w:t>
      </w:r>
      <w:r w:rsidR="00541213" w:rsidRPr="002B1992">
        <w:rPr>
          <w:rFonts w:ascii="Arial" w:hAnsi="Arial" w:cs="Arial"/>
          <w:b/>
          <w:bCs/>
          <w:sz w:val="16"/>
          <w:szCs w:val="16"/>
          <w:lang w:val="es-ES"/>
        </w:rPr>
        <w:t>1</w:t>
      </w:r>
      <w:r>
        <w:rPr>
          <w:rFonts w:ascii="Arial" w:hAnsi="Arial" w:cs="Arial"/>
          <w:b/>
          <w:bCs/>
          <w:sz w:val="16"/>
          <w:szCs w:val="16"/>
          <w:lang w:val="es-ES"/>
        </w:rPr>
        <w:t>3</w:t>
      </w:r>
      <w:r w:rsidR="00541213" w:rsidRPr="002B1992">
        <w:rPr>
          <w:rFonts w:ascii="Arial" w:hAnsi="Arial" w:cs="Arial"/>
          <w:b/>
          <w:bCs/>
          <w:sz w:val="16"/>
          <w:szCs w:val="16"/>
          <w:lang w:val="es-ES"/>
        </w:rPr>
        <w:t xml:space="preserve">. </w:t>
      </w:r>
      <w:r w:rsidR="00541213" w:rsidRPr="002B1992">
        <w:rPr>
          <w:rFonts w:ascii="Arial" w:hAnsi="Arial" w:cs="Arial"/>
          <w:sz w:val="16"/>
          <w:szCs w:val="16"/>
          <w:lang w:val="es-ES"/>
        </w:rPr>
        <w:t>Plan de proyectos</w:t>
      </w:r>
      <w:r w:rsidR="00C35A38">
        <w:rPr>
          <w:rFonts w:ascii="Arial" w:hAnsi="Arial" w:cs="Arial"/>
          <w:sz w:val="16"/>
          <w:szCs w:val="16"/>
          <w:lang w:val="es-ES"/>
        </w:rPr>
        <w:t xml:space="preserve"> ejecutados</w:t>
      </w:r>
      <w:r w:rsidR="00541213" w:rsidRPr="002B1992">
        <w:rPr>
          <w:rFonts w:ascii="Arial" w:hAnsi="Arial" w:cs="Arial"/>
          <w:sz w:val="16"/>
          <w:szCs w:val="16"/>
          <w:lang w:val="es-ES"/>
        </w:rPr>
        <w:t xml:space="preserve"> </w:t>
      </w:r>
      <w:r w:rsidR="00D975E3">
        <w:rPr>
          <w:rFonts w:ascii="Arial" w:hAnsi="Arial" w:cs="Arial"/>
          <w:sz w:val="16"/>
          <w:szCs w:val="16"/>
          <w:lang w:val="es-ES"/>
        </w:rPr>
        <w:t>2024</w:t>
      </w:r>
    </w:p>
    <w:p w14:paraId="20D9B7AB" w14:textId="77777777" w:rsidR="00F5288C" w:rsidRDefault="00F5288C" w:rsidP="00FB14A0"/>
    <w:p w14:paraId="2078F5A6" w14:textId="77777777" w:rsidR="00D943E5" w:rsidRDefault="00D943E5" w:rsidP="00FB14A0">
      <w:pPr>
        <w:sectPr w:rsidR="00D943E5" w:rsidSect="00E55A60">
          <w:pgSz w:w="12240" w:h="15840"/>
          <w:pgMar w:top="1417" w:right="1701" w:bottom="1417" w:left="1701" w:header="708" w:footer="708" w:gutter="0"/>
          <w:cols w:space="708"/>
          <w:docGrid w:linePitch="360"/>
        </w:sectPr>
      </w:pPr>
    </w:p>
    <w:p w14:paraId="0B675C1D" w14:textId="7763BC64" w:rsidR="00F5288C" w:rsidRDefault="00D943E5" w:rsidP="00566C9D">
      <w:pPr>
        <w:pStyle w:val="Ttulo2"/>
      </w:pPr>
      <w:bookmarkStart w:id="48" w:name="_Toc186474067"/>
      <w:r w:rsidRPr="00D943E5">
        <w:lastRenderedPageBreak/>
        <w:t>12.4. Plan proyecto de inversión</w:t>
      </w:r>
      <w:r w:rsidR="00F95D18">
        <w:t xml:space="preserve"> </w:t>
      </w:r>
      <w:r w:rsidR="00F95D18" w:rsidRPr="005958D1">
        <w:t>202</w:t>
      </w:r>
      <w:r w:rsidR="00FD0A33" w:rsidRPr="005958D1">
        <w:t>5</w:t>
      </w:r>
      <w:bookmarkEnd w:id="48"/>
    </w:p>
    <w:p w14:paraId="5F30D4B5" w14:textId="77777777" w:rsidR="00100496" w:rsidRPr="00100496" w:rsidRDefault="00100496" w:rsidP="00100496"/>
    <w:p w14:paraId="3A06D953" w14:textId="1F5CA116" w:rsidR="00D943E5" w:rsidRDefault="00D943E5" w:rsidP="00D943E5">
      <w:pPr>
        <w:spacing w:line="360" w:lineRule="auto"/>
        <w:jc w:val="both"/>
        <w:rPr>
          <w:rFonts w:ascii="Arial" w:hAnsi="Arial" w:cs="Arial"/>
          <w:sz w:val="24"/>
          <w:szCs w:val="24"/>
          <w:lang w:val="es-CO"/>
        </w:rPr>
      </w:pPr>
      <w:r w:rsidRPr="00D943E5">
        <w:rPr>
          <w:rFonts w:ascii="Arial" w:hAnsi="Arial" w:cs="Arial"/>
          <w:sz w:val="24"/>
          <w:szCs w:val="24"/>
          <w:lang w:val="es-CO"/>
        </w:rPr>
        <w:t>El plan de inversión estará sujeto a los fondos presupuestales que puedan ser dirigidos a la Gestión de TI orientada a la continuación de proyectos de modernización y fortalecimiento</w:t>
      </w:r>
      <w:r w:rsidR="00C35A38">
        <w:rPr>
          <w:rFonts w:ascii="Arial" w:hAnsi="Arial" w:cs="Arial"/>
          <w:sz w:val="24"/>
          <w:szCs w:val="24"/>
          <w:lang w:val="es-CO"/>
        </w:rPr>
        <w:t xml:space="preserve"> misional de la Entidad</w:t>
      </w:r>
      <w:r w:rsidRPr="00D943E5">
        <w:rPr>
          <w:rFonts w:ascii="Arial" w:hAnsi="Arial" w:cs="Arial"/>
          <w:sz w:val="24"/>
          <w:szCs w:val="24"/>
          <w:lang w:val="es-CO"/>
        </w:rPr>
        <w:t>.</w:t>
      </w:r>
    </w:p>
    <w:p w14:paraId="3F9C95F2" w14:textId="4D608888" w:rsidR="00C35A38" w:rsidRDefault="00575156" w:rsidP="00D943E5">
      <w:pPr>
        <w:spacing w:line="360" w:lineRule="auto"/>
        <w:jc w:val="both"/>
        <w:rPr>
          <w:rFonts w:ascii="Arial" w:hAnsi="Arial" w:cs="Arial"/>
          <w:sz w:val="24"/>
          <w:szCs w:val="24"/>
          <w:lang w:val="es-CO"/>
        </w:rPr>
      </w:pPr>
      <w:r w:rsidRPr="005958D1">
        <w:rPr>
          <w:rFonts w:ascii="Arial" w:hAnsi="Arial" w:cs="Arial"/>
          <w:noProof/>
          <w:sz w:val="24"/>
          <w:szCs w:val="24"/>
          <w:lang w:val="es-CO"/>
        </w:rPr>
        <w:drawing>
          <wp:inline distT="0" distB="0" distL="0" distR="0" wp14:anchorId="5E0FE96B" wp14:editId="48393130">
            <wp:extent cx="5612130" cy="2872105"/>
            <wp:effectExtent l="0" t="0" r="7620" b="4445"/>
            <wp:docPr id="9283485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2130" cy="2872105"/>
                    </a:xfrm>
                    <a:prstGeom prst="rect">
                      <a:avLst/>
                    </a:prstGeom>
                    <a:noFill/>
                    <a:ln>
                      <a:noFill/>
                    </a:ln>
                  </pic:spPr>
                </pic:pic>
              </a:graphicData>
            </a:graphic>
          </wp:inline>
        </w:drawing>
      </w:r>
    </w:p>
    <w:p w14:paraId="74DB5182" w14:textId="1C1AE617" w:rsidR="00C35A38" w:rsidRDefault="002E2F0A" w:rsidP="002E2F0A">
      <w:pPr>
        <w:spacing w:line="360" w:lineRule="auto"/>
        <w:jc w:val="center"/>
        <w:rPr>
          <w:rFonts w:ascii="Arial" w:hAnsi="Arial" w:cs="Arial"/>
          <w:sz w:val="16"/>
          <w:szCs w:val="16"/>
          <w:lang w:val="es-CO"/>
        </w:rPr>
      </w:pPr>
      <w:r w:rsidRPr="002E2F0A">
        <w:rPr>
          <w:rFonts w:ascii="Arial" w:hAnsi="Arial" w:cs="Arial"/>
          <w:b/>
          <w:bCs/>
          <w:sz w:val="16"/>
          <w:szCs w:val="16"/>
          <w:lang w:val="es-CO"/>
        </w:rPr>
        <w:t xml:space="preserve">Tabla 12. </w:t>
      </w:r>
      <w:r w:rsidRPr="002E2F0A">
        <w:rPr>
          <w:rFonts w:ascii="Arial" w:hAnsi="Arial" w:cs="Arial"/>
          <w:sz w:val="16"/>
          <w:szCs w:val="16"/>
          <w:lang w:val="es-CO"/>
        </w:rPr>
        <w:t xml:space="preserve">Proyección de presupuesto </w:t>
      </w:r>
      <w:r w:rsidRPr="005958D1">
        <w:rPr>
          <w:rFonts w:ascii="Arial" w:hAnsi="Arial" w:cs="Arial"/>
          <w:sz w:val="16"/>
          <w:szCs w:val="16"/>
          <w:lang w:val="es-CO"/>
        </w:rPr>
        <w:t>202</w:t>
      </w:r>
      <w:r w:rsidR="00413E14" w:rsidRPr="005958D1">
        <w:rPr>
          <w:rFonts w:ascii="Arial" w:hAnsi="Arial" w:cs="Arial"/>
          <w:sz w:val="16"/>
          <w:szCs w:val="16"/>
          <w:lang w:val="es-CO"/>
        </w:rPr>
        <w:t>5</w:t>
      </w:r>
    </w:p>
    <w:p w14:paraId="3746D7AD" w14:textId="77777777" w:rsidR="002E2F0A" w:rsidRDefault="002E2F0A" w:rsidP="002E2F0A">
      <w:pPr>
        <w:spacing w:line="360" w:lineRule="auto"/>
        <w:jc w:val="center"/>
        <w:rPr>
          <w:rFonts w:ascii="Arial" w:hAnsi="Arial" w:cs="Arial"/>
          <w:sz w:val="16"/>
          <w:szCs w:val="16"/>
          <w:lang w:val="es-CO"/>
        </w:rPr>
      </w:pPr>
    </w:p>
    <w:p w14:paraId="56F24692" w14:textId="77777777" w:rsidR="00125633" w:rsidRPr="002E2F0A" w:rsidRDefault="00125633" w:rsidP="002E2F0A">
      <w:pPr>
        <w:spacing w:line="360" w:lineRule="auto"/>
        <w:jc w:val="center"/>
        <w:rPr>
          <w:rFonts w:ascii="Arial" w:hAnsi="Arial" w:cs="Arial"/>
          <w:sz w:val="16"/>
          <w:szCs w:val="16"/>
          <w:lang w:val="es-CO"/>
        </w:rPr>
      </w:pPr>
    </w:p>
    <w:p w14:paraId="11F65AE3" w14:textId="6F5D126C" w:rsidR="00D943E5" w:rsidRDefault="00D943E5" w:rsidP="00566C9D">
      <w:pPr>
        <w:pStyle w:val="Ttulo2"/>
        <w:rPr>
          <w:lang w:val="es-CO"/>
        </w:rPr>
      </w:pPr>
      <w:bookmarkStart w:id="49" w:name="_Toc186474068"/>
      <w:r w:rsidRPr="00D943E5">
        <w:rPr>
          <w:lang w:val="es-CO"/>
        </w:rPr>
        <w:t>12.5. Plan maestro o Mapa de Ruta</w:t>
      </w:r>
      <w:bookmarkEnd w:id="49"/>
    </w:p>
    <w:p w14:paraId="60989DF0" w14:textId="77777777" w:rsidR="00100496" w:rsidRPr="00100496" w:rsidRDefault="00100496" w:rsidP="00100496">
      <w:pPr>
        <w:rPr>
          <w:lang w:val="es-CO"/>
        </w:rPr>
      </w:pPr>
    </w:p>
    <w:p w14:paraId="038967DF" w14:textId="59EFDED2" w:rsidR="00D943E5" w:rsidRDefault="00D943E5" w:rsidP="00566C9D">
      <w:pPr>
        <w:pStyle w:val="Ttulo3"/>
        <w:rPr>
          <w:lang w:val="es-CO"/>
        </w:rPr>
      </w:pPr>
      <w:bookmarkStart w:id="50" w:name="_Toc186474069"/>
      <w:r>
        <w:rPr>
          <w:lang w:val="es-CO"/>
        </w:rPr>
        <w:t>12.5.1. Estructura de actividades estratégicas</w:t>
      </w:r>
      <w:bookmarkEnd w:id="50"/>
    </w:p>
    <w:p w14:paraId="624407F0" w14:textId="77777777" w:rsidR="00100496" w:rsidRPr="00100496" w:rsidRDefault="00100496" w:rsidP="00100496">
      <w:pPr>
        <w:rPr>
          <w:lang w:val="es-CO"/>
        </w:rPr>
      </w:pPr>
    </w:p>
    <w:p w14:paraId="20AC07B8" w14:textId="1022E318" w:rsidR="00D943E5" w:rsidRDefault="00D943E5" w:rsidP="00D943E5">
      <w:pPr>
        <w:spacing w:line="360" w:lineRule="auto"/>
        <w:jc w:val="both"/>
        <w:rPr>
          <w:rFonts w:ascii="Arial" w:hAnsi="Arial" w:cs="Arial"/>
          <w:sz w:val="24"/>
          <w:szCs w:val="24"/>
          <w:lang w:val="es-CO"/>
        </w:rPr>
      </w:pPr>
      <w:r w:rsidRPr="00D943E5">
        <w:rPr>
          <w:rFonts w:ascii="Arial" w:hAnsi="Arial" w:cs="Arial"/>
          <w:sz w:val="24"/>
          <w:szCs w:val="24"/>
          <w:lang w:val="es-CO"/>
        </w:rPr>
        <w:t>Con base en la prioridad, y plazo establecido previamente para las iniciativas propuestas, en esta sección se presenta la hoja de ruta en la cual se visualizan los plazos de ejecución del programa y portafolio de proyectos:</w:t>
      </w:r>
    </w:p>
    <w:p w14:paraId="256EC598" w14:textId="259F22B3" w:rsidR="00D943E5" w:rsidRDefault="00D943E5" w:rsidP="00D943E5">
      <w:pPr>
        <w:spacing w:line="360" w:lineRule="auto"/>
        <w:jc w:val="both"/>
        <w:rPr>
          <w:rFonts w:ascii="Arial" w:hAnsi="Arial" w:cs="Arial"/>
          <w:sz w:val="24"/>
          <w:szCs w:val="24"/>
          <w:lang w:val="es-CO"/>
        </w:rPr>
      </w:pPr>
    </w:p>
    <w:p w14:paraId="6186C0D3" w14:textId="77777777" w:rsidR="00F5288C" w:rsidRDefault="00F5288C" w:rsidP="00FB14A0"/>
    <w:p w14:paraId="67279774" w14:textId="16CA4F68" w:rsidR="00F5288C" w:rsidRDefault="00F31B02" w:rsidP="0045002C">
      <w:r w:rsidRPr="00F31B02">
        <w:rPr>
          <w:noProof/>
        </w:rPr>
        <w:lastRenderedPageBreak/>
        <w:drawing>
          <wp:inline distT="0" distB="0" distL="0" distR="0" wp14:anchorId="5D2864DB" wp14:editId="11B957CF">
            <wp:extent cx="6146359" cy="3806876"/>
            <wp:effectExtent l="0" t="0" r="6985" b="3175"/>
            <wp:docPr id="662198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63710" cy="3817622"/>
                    </a:xfrm>
                    <a:prstGeom prst="rect">
                      <a:avLst/>
                    </a:prstGeom>
                    <a:noFill/>
                    <a:ln>
                      <a:noFill/>
                    </a:ln>
                  </pic:spPr>
                </pic:pic>
              </a:graphicData>
            </a:graphic>
          </wp:inline>
        </w:drawing>
      </w:r>
    </w:p>
    <w:p w14:paraId="5820B792" w14:textId="52D73E15" w:rsidR="00F5288C" w:rsidRPr="002E2F0A" w:rsidRDefault="002E2F0A" w:rsidP="002E2F0A">
      <w:pPr>
        <w:jc w:val="center"/>
        <w:rPr>
          <w:rFonts w:ascii="Arial" w:hAnsi="Arial" w:cs="Arial"/>
          <w:sz w:val="16"/>
          <w:szCs w:val="16"/>
        </w:rPr>
      </w:pPr>
      <w:r w:rsidRPr="002E2F0A">
        <w:rPr>
          <w:rFonts w:ascii="Arial" w:hAnsi="Arial" w:cs="Arial"/>
          <w:b/>
          <w:bCs/>
          <w:sz w:val="16"/>
          <w:szCs w:val="16"/>
        </w:rPr>
        <w:t>Tabla 13.</w:t>
      </w:r>
      <w:r w:rsidRPr="002E2F0A">
        <w:rPr>
          <w:rFonts w:ascii="Arial" w:hAnsi="Arial" w:cs="Arial"/>
          <w:sz w:val="16"/>
          <w:szCs w:val="16"/>
        </w:rPr>
        <w:t xml:space="preserve"> Planeación de proyectos vigencia 2024 - 2027</w:t>
      </w:r>
    </w:p>
    <w:p w14:paraId="046B99CA" w14:textId="77777777" w:rsidR="00F5288C" w:rsidRDefault="00F5288C" w:rsidP="00FB14A0"/>
    <w:p w14:paraId="58AC9B9D" w14:textId="77777777" w:rsidR="00125633" w:rsidRDefault="00125633" w:rsidP="00FB14A0"/>
    <w:p w14:paraId="67BF9CF9" w14:textId="1ACE5382" w:rsidR="00F5288C" w:rsidRDefault="002C7E62" w:rsidP="00566C9D">
      <w:pPr>
        <w:pStyle w:val="Ttulo1"/>
      </w:pPr>
      <w:bookmarkStart w:id="51" w:name="_Toc186474070"/>
      <w:r w:rsidRPr="002C7E62">
        <w:t>13. PLAN DE COMUNICACIONES DEL PETI</w:t>
      </w:r>
      <w:bookmarkEnd w:id="51"/>
    </w:p>
    <w:p w14:paraId="7866600A" w14:textId="77777777" w:rsidR="00554B60" w:rsidRDefault="00554B60" w:rsidP="00FB14A0">
      <w:pPr>
        <w:rPr>
          <w:rFonts w:ascii="Arial" w:hAnsi="Arial" w:cs="Arial"/>
          <w:b/>
          <w:bCs/>
          <w:sz w:val="24"/>
          <w:szCs w:val="24"/>
        </w:rPr>
      </w:pPr>
    </w:p>
    <w:p w14:paraId="5D98AE72" w14:textId="66F1605F" w:rsidR="002C7E62" w:rsidRDefault="002C7E62" w:rsidP="00566C9D">
      <w:pPr>
        <w:pStyle w:val="Ttulo2"/>
      </w:pPr>
      <w:bookmarkStart w:id="52" w:name="_Toc186474071"/>
      <w:r>
        <w:t>13.1. Objetivo</w:t>
      </w:r>
      <w:bookmarkEnd w:id="52"/>
    </w:p>
    <w:p w14:paraId="550B02B7" w14:textId="77777777" w:rsidR="00100496" w:rsidRPr="00100496" w:rsidRDefault="00100496" w:rsidP="00100496"/>
    <w:p w14:paraId="0D930C99" w14:textId="1EA6963A" w:rsidR="002C7E62" w:rsidRDefault="002C7E62" w:rsidP="1DB82D2F">
      <w:pPr>
        <w:spacing w:line="360" w:lineRule="auto"/>
        <w:jc w:val="both"/>
        <w:rPr>
          <w:rFonts w:ascii="Arial" w:hAnsi="Arial" w:cs="Arial"/>
          <w:sz w:val="24"/>
          <w:szCs w:val="24"/>
          <w:lang w:val="es-ES"/>
        </w:rPr>
      </w:pPr>
      <w:r w:rsidRPr="1DB82D2F">
        <w:rPr>
          <w:rFonts w:ascii="Arial" w:hAnsi="Arial" w:cs="Arial"/>
          <w:sz w:val="24"/>
          <w:szCs w:val="24"/>
          <w:lang w:val="es-ES"/>
        </w:rPr>
        <w:t>El propósito es desarrollar y poner en marcha un plan de comunicación destinado a difundir y consolidar la apropiación del Plan Estratégico de Tecnología de Información (PETI) entre todos los funcionarios y colaboradores del Instituto Social de Vivienda y Hábitat de Medellín – ISVIMED con la finalidad de dar a conocer de manera efectiva la estrategia, operación y proyectos, empleando diversos medios de comunicación.</w:t>
      </w:r>
    </w:p>
    <w:p w14:paraId="3C4D9311" w14:textId="2273F708" w:rsidR="002C7E62" w:rsidRDefault="002C7E62" w:rsidP="00566C9D">
      <w:pPr>
        <w:pStyle w:val="Ttulo2"/>
      </w:pPr>
      <w:bookmarkStart w:id="53" w:name="_Toc186474072"/>
      <w:r w:rsidRPr="00712ABF">
        <w:lastRenderedPageBreak/>
        <w:t>13.2. Objetivos específicos</w:t>
      </w:r>
      <w:bookmarkEnd w:id="53"/>
    </w:p>
    <w:p w14:paraId="55D8AB7F" w14:textId="77777777" w:rsidR="00100496" w:rsidRPr="00100496" w:rsidRDefault="00100496" w:rsidP="00100496"/>
    <w:p w14:paraId="368CC067" w14:textId="3F775A4D" w:rsidR="002C7E62" w:rsidRPr="002C7E62" w:rsidRDefault="002C7E62" w:rsidP="002C7E62">
      <w:pPr>
        <w:pStyle w:val="Prrafodelista"/>
        <w:numPr>
          <w:ilvl w:val="0"/>
          <w:numId w:val="31"/>
        </w:numPr>
        <w:spacing w:line="360" w:lineRule="auto"/>
        <w:jc w:val="both"/>
        <w:rPr>
          <w:rFonts w:ascii="Arial" w:hAnsi="Arial" w:cs="Arial"/>
          <w:sz w:val="24"/>
          <w:szCs w:val="24"/>
          <w:lang w:val="es-CO"/>
        </w:rPr>
      </w:pPr>
      <w:r w:rsidRPr="002C7E62">
        <w:rPr>
          <w:rFonts w:ascii="Arial" w:hAnsi="Arial" w:cs="Arial"/>
          <w:sz w:val="24"/>
          <w:szCs w:val="24"/>
          <w:lang w:val="es-CO"/>
        </w:rPr>
        <w:t xml:space="preserve">Comprender la importancia de apropiar y usar las Tecnologías de la Información </w:t>
      </w:r>
      <w:r w:rsidR="00712ABF">
        <w:rPr>
          <w:rFonts w:ascii="Arial" w:hAnsi="Arial" w:cs="Arial"/>
          <w:sz w:val="24"/>
          <w:szCs w:val="24"/>
          <w:lang w:val="es-CO"/>
        </w:rPr>
        <w:t xml:space="preserve">en el </w:t>
      </w:r>
      <w:r w:rsidR="00712ABF" w:rsidRPr="002C7E62">
        <w:rPr>
          <w:rFonts w:ascii="Arial" w:hAnsi="Arial" w:cs="Arial"/>
          <w:sz w:val="24"/>
          <w:szCs w:val="24"/>
        </w:rPr>
        <w:t xml:space="preserve">Instituto Social de Vivienda y Hábitat de Medellín </w:t>
      </w:r>
      <w:r w:rsidR="00712ABF">
        <w:rPr>
          <w:rFonts w:ascii="Arial" w:hAnsi="Arial" w:cs="Arial"/>
          <w:sz w:val="24"/>
          <w:szCs w:val="24"/>
        </w:rPr>
        <w:t>–</w:t>
      </w:r>
      <w:r w:rsidR="00712ABF" w:rsidRPr="002C7E62">
        <w:rPr>
          <w:rFonts w:ascii="Arial" w:hAnsi="Arial" w:cs="Arial"/>
          <w:sz w:val="24"/>
          <w:szCs w:val="24"/>
        </w:rPr>
        <w:t xml:space="preserve"> ISVIMED</w:t>
      </w:r>
      <w:r w:rsidR="00712ABF">
        <w:rPr>
          <w:rFonts w:ascii="Arial" w:hAnsi="Arial" w:cs="Arial"/>
          <w:sz w:val="24"/>
          <w:szCs w:val="24"/>
        </w:rPr>
        <w:t>.</w:t>
      </w:r>
    </w:p>
    <w:p w14:paraId="1BC1D99D" w14:textId="41E82394" w:rsidR="00712ABF" w:rsidRPr="00712ABF" w:rsidRDefault="00712ABF" w:rsidP="00712ABF">
      <w:pPr>
        <w:pStyle w:val="Prrafodelista"/>
        <w:numPr>
          <w:ilvl w:val="0"/>
          <w:numId w:val="31"/>
        </w:numPr>
        <w:spacing w:line="360" w:lineRule="auto"/>
        <w:jc w:val="both"/>
        <w:rPr>
          <w:rFonts w:ascii="Arial" w:hAnsi="Arial" w:cs="Arial"/>
          <w:sz w:val="24"/>
          <w:szCs w:val="24"/>
          <w:lang w:val="es-CO"/>
        </w:rPr>
      </w:pPr>
      <w:r w:rsidRPr="00712ABF">
        <w:rPr>
          <w:rFonts w:ascii="Arial" w:hAnsi="Arial" w:cs="Arial"/>
          <w:sz w:val="24"/>
          <w:szCs w:val="24"/>
          <w:lang w:val="es-CO"/>
        </w:rPr>
        <w:t>Diversificar los métodos de comunicación del PETI durante la vigencia del 202</w:t>
      </w:r>
      <w:r>
        <w:rPr>
          <w:rFonts w:ascii="Arial" w:hAnsi="Arial" w:cs="Arial"/>
          <w:sz w:val="24"/>
          <w:szCs w:val="24"/>
          <w:lang w:val="es-CO"/>
        </w:rPr>
        <w:t>4</w:t>
      </w:r>
      <w:r w:rsidRPr="00712ABF">
        <w:rPr>
          <w:rFonts w:ascii="Arial" w:hAnsi="Arial" w:cs="Arial"/>
          <w:sz w:val="24"/>
          <w:szCs w:val="24"/>
          <w:lang w:val="es-CO"/>
        </w:rPr>
        <w:t xml:space="preserve"> - 202</w:t>
      </w:r>
      <w:r>
        <w:rPr>
          <w:rFonts w:ascii="Arial" w:hAnsi="Arial" w:cs="Arial"/>
          <w:sz w:val="24"/>
          <w:szCs w:val="24"/>
          <w:lang w:val="es-CO"/>
        </w:rPr>
        <w:t>7</w:t>
      </w:r>
      <w:r w:rsidRPr="00712ABF">
        <w:rPr>
          <w:rFonts w:ascii="Arial" w:hAnsi="Arial" w:cs="Arial"/>
          <w:sz w:val="24"/>
          <w:szCs w:val="24"/>
          <w:lang w:val="es-CO"/>
        </w:rPr>
        <w:t xml:space="preserve"> para generar mayor interés y compromiso por parte de sus funcionarios, contratistas y terceros. </w:t>
      </w:r>
    </w:p>
    <w:p w14:paraId="3ABDC087" w14:textId="60D01536" w:rsidR="00712ABF" w:rsidRPr="00712ABF" w:rsidRDefault="00712ABF" w:rsidP="00712ABF">
      <w:pPr>
        <w:pStyle w:val="Prrafodelista"/>
        <w:numPr>
          <w:ilvl w:val="0"/>
          <w:numId w:val="31"/>
        </w:numPr>
        <w:spacing w:line="360" w:lineRule="auto"/>
        <w:jc w:val="both"/>
        <w:rPr>
          <w:rFonts w:ascii="Arial" w:hAnsi="Arial" w:cs="Arial"/>
          <w:sz w:val="24"/>
          <w:szCs w:val="24"/>
          <w:lang w:val="es-CO"/>
        </w:rPr>
      </w:pPr>
      <w:r w:rsidRPr="00712ABF">
        <w:rPr>
          <w:rFonts w:ascii="Arial" w:hAnsi="Arial" w:cs="Arial"/>
          <w:sz w:val="24"/>
          <w:szCs w:val="24"/>
        </w:rPr>
        <w:t xml:space="preserve">Comunicar los proyectos estratégicos de TI que apoyan los procesos misionales que lidera </w:t>
      </w:r>
      <w:r>
        <w:rPr>
          <w:rFonts w:ascii="Arial" w:hAnsi="Arial" w:cs="Arial"/>
          <w:sz w:val="24"/>
          <w:szCs w:val="24"/>
          <w:lang w:val="es-CO"/>
        </w:rPr>
        <w:t xml:space="preserve">el </w:t>
      </w:r>
      <w:r w:rsidRPr="002C7E62">
        <w:rPr>
          <w:rFonts w:ascii="Arial" w:hAnsi="Arial" w:cs="Arial"/>
          <w:sz w:val="24"/>
          <w:szCs w:val="24"/>
        </w:rPr>
        <w:t xml:space="preserve">Instituto Social de Vivienda y Hábitat de Medellín </w:t>
      </w:r>
      <w:r>
        <w:rPr>
          <w:rFonts w:ascii="Arial" w:hAnsi="Arial" w:cs="Arial"/>
          <w:sz w:val="24"/>
          <w:szCs w:val="24"/>
        </w:rPr>
        <w:t>–</w:t>
      </w:r>
      <w:r w:rsidRPr="002C7E62">
        <w:rPr>
          <w:rFonts w:ascii="Arial" w:hAnsi="Arial" w:cs="Arial"/>
          <w:sz w:val="24"/>
          <w:szCs w:val="24"/>
        </w:rPr>
        <w:t xml:space="preserve"> ISVIMED</w:t>
      </w:r>
      <w:r>
        <w:rPr>
          <w:rFonts w:ascii="Arial" w:hAnsi="Arial" w:cs="Arial"/>
          <w:sz w:val="24"/>
          <w:szCs w:val="24"/>
        </w:rPr>
        <w:t>.</w:t>
      </w:r>
    </w:p>
    <w:p w14:paraId="29CA9F45" w14:textId="74380CD0" w:rsidR="00712ABF" w:rsidRDefault="00712ABF" w:rsidP="00566C9D">
      <w:pPr>
        <w:pStyle w:val="Ttulo2"/>
        <w:rPr>
          <w:lang w:val="es-CO"/>
        </w:rPr>
      </w:pPr>
      <w:bookmarkStart w:id="54" w:name="_Toc186474073"/>
      <w:r w:rsidRPr="00712ABF">
        <w:rPr>
          <w:lang w:val="es-CO"/>
        </w:rPr>
        <w:t>13.3. Público objetivo</w:t>
      </w:r>
      <w:bookmarkEnd w:id="54"/>
    </w:p>
    <w:p w14:paraId="25507410" w14:textId="77777777" w:rsidR="00100496" w:rsidRPr="00100496" w:rsidRDefault="00100496" w:rsidP="00100496">
      <w:pPr>
        <w:rPr>
          <w:lang w:val="es-CO"/>
        </w:rPr>
      </w:pPr>
    </w:p>
    <w:p w14:paraId="3BF7AB9D" w14:textId="6AA65547" w:rsidR="00712ABF" w:rsidRDefault="00712ABF" w:rsidP="00712ABF">
      <w:pPr>
        <w:spacing w:line="360" w:lineRule="auto"/>
        <w:jc w:val="both"/>
        <w:rPr>
          <w:rFonts w:ascii="Arial" w:hAnsi="Arial" w:cs="Arial"/>
          <w:sz w:val="24"/>
          <w:szCs w:val="24"/>
        </w:rPr>
      </w:pPr>
      <w:r w:rsidRPr="00712ABF">
        <w:rPr>
          <w:rFonts w:ascii="Arial" w:hAnsi="Arial" w:cs="Arial"/>
          <w:sz w:val="24"/>
          <w:szCs w:val="24"/>
          <w:lang w:val="es-CO"/>
        </w:rPr>
        <w:t xml:space="preserve">El público objetivo del presente plan son todos los funcionarios, contratistas y terceros del </w:t>
      </w:r>
      <w:r w:rsidRPr="00712ABF">
        <w:rPr>
          <w:rFonts w:ascii="Arial" w:hAnsi="Arial" w:cs="Arial"/>
          <w:sz w:val="24"/>
          <w:szCs w:val="24"/>
        </w:rPr>
        <w:t>Instituto Social de Vivienda y Hábitat de Medellín – ISVIMED</w:t>
      </w:r>
      <w:r>
        <w:rPr>
          <w:rFonts w:ascii="Arial" w:hAnsi="Arial" w:cs="Arial"/>
          <w:sz w:val="24"/>
          <w:szCs w:val="24"/>
        </w:rPr>
        <w:t xml:space="preserve"> y quienes estén vinculados, ya sean:</w:t>
      </w:r>
    </w:p>
    <w:p w14:paraId="0C364555" w14:textId="77777777" w:rsidR="00712ABF" w:rsidRP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Funcionarios: Personas naturales vinculadas a la administración pública por una relación legal y reglamentaria para el cumplimiento de funciones administrativas en el marco de una planta de personal aprobada para la Entidad.</w:t>
      </w:r>
    </w:p>
    <w:p w14:paraId="190E97D6" w14:textId="3E4D4F44" w:rsidR="00712ABF" w:rsidRP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Contratistas: Personas naturales que apoyan actividades relacionadas con la administración y funcionamiento de</w:t>
      </w:r>
      <w:r w:rsidR="00587BD9">
        <w:rPr>
          <w:rFonts w:ascii="Arial" w:hAnsi="Arial" w:cs="Arial"/>
          <w:sz w:val="24"/>
          <w:szCs w:val="24"/>
          <w:lang w:val="es-CO"/>
        </w:rPr>
        <w:t xml:space="preserve">l ISVIMED </w:t>
      </w:r>
      <w:r w:rsidRPr="00712ABF">
        <w:rPr>
          <w:rFonts w:ascii="Arial" w:hAnsi="Arial" w:cs="Arial"/>
          <w:sz w:val="24"/>
          <w:szCs w:val="24"/>
          <w:lang w:val="es-CO"/>
        </w:rPr>
        <w:t>mediante contrato de prestación de servicios o contrato de Obra y labor.</w:t>
      </w:r>
    </w:p>
    <w:p w14:paraId="0A228034" w14:textId="4A5CBFBB" w:rsid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Terceros: Proveedores de servicios y/o productos.</w:t>
      </w:r>
    </w:p>
    <w:p w14:paraId="6334398E" w14:textId="386D325E" w:rsid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 xml:space="preserve">Practicantes: personas que realizan la </w:t>
      </w:r>
      <w:r w:rsidR="00DF763B" w:rsidRPr="00712ABF">
        <w:rPr>
          <w:rFonts w:ascii="Arial" w:hAnsi="Arial" w:cs="Arial"/>
          <w:sz w:val="24"/>
          <w:szCs w:val="24"/>
          <w:lang w:val="es-CO"/>
        </w:rPr>
        <w:t>práctica</w:t>
      </w:r>
      <w:r w:rsidRPr="00712ABF">
        <w:rPr>
          <w:rFonts w:ascii="Arial" w:hAnsi="Arial" w:cs="Arial"/>
          <w:sz w:val="24"/>
          <w:szCs w:val="24"/>
          <w:lang w:val="es-CO"/>
        </w:rPr>
        <w:t xml:space="preserve"> laboral de los estudios que están culminando.</w:t>
      </w:r>
    </w:p>
    <w:p w14:paraId="5A0363B6" w14:textId="482D4DFF"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lastRenderedPageBreak/>
        <w:t>Así mismo, a los ciudadanos que estén interesados en conocer el PETI de la Entidad, en ejercicio de aportar valor a sus actividades y como cumplimiento de la ley 1712 (Transparencia y acceso a la información pública).</w:t>
      </w:r>
    </w:p>
    <w:p w14:paraId="1112B09E" w14:textId="77777777" w:rsidR="00125633" w:rsidRDefault="00125633" w:rsidP="00712ABF">
      <w:pPr>
        <w:spacing w:line="360" w:lineRule="auto"/>
        <w:jc w:val="both"/>
        <w:rPr>
          <w:rFonts w:ascii="Arial" w:hAnsi="Arial" w:cs="Arial"/>
          <w:sz w:val="24"/>
          <w:szCs w:val="24"/>
          <w:lang w:val="es-CO"/>
        </w:rPr>
      </w:pPr>
    </w:p>
    <w:p w14:paraId="0D161445" w14:textId="1A813DE4" w:rsidR="00712ABF" w:rsidRDefault="00712ABF" w:rsidP="00566C9D">
      <w:pPr>
        <w:pStyle w:val="Ttulo2"/>
        <w:rPr>
          <w:lang w:val="es-CO"/>
        </w:rPr>
      </w:pPr>
      <w:bookmarkStart w:id="55" w:name="_Toc186474074"/>
      <w:r w:rsidRPr="00712ABF">
        <w:rPr>
          <w:lang w:val="es-CO"/>
        </w:rPr>
        <w:t>13.4. Publicación</w:t>
      </w:r>
      <w:bookmarkEnd w:id="55"/>
    </w:p>
    <w:p w14:paraId="6B301085" w14:textId="77777777" w:rsidR="00100496" w:rsidRPr="00100496" w:rsidRDefault="00100496" w:rsidP="00100496">
      <w:pPr>
        <w:rPr>
          <w:lang w:val="es-CO"/>
        </w:rPr>
      </w:pPr>
    </w:p>
    <w:p w14:paraId="21073253" w14:textId="717B09DA"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t>Se debe publicar con una frecuencia anual, y en caso de modificaciones o actualizaciones al PETI, se realizará una nueva publicación por los medios dispuestos.</w:t>
      </w:r>
    </w:p>
    <w:p w14:paraId="70DBBB9B" w14:textId="77777777" w:rsidR="00125633" w:rsidRDefault="00125633" w:rsidP="00712ABF">
      <w:pPr>
        <w:spacing w:line="360" w:lineRule="auto"/>
        <w:jc w:val="both"/>
        <w:rPr>
          <w:rFonts w:ascii="Arial" w:hAnsi="Arial" w:cs="Arial"/>
          <w:sz w:val="24"/>
          <w:szCs w:val="24"/>
          <w:lang w:val="es-CO"/>
        </w:rPr>
      </w:pPr>
    </w:p>
    <w:p w14:paraId="1835E144" w14:textId="2DF69D1A" w:rsidR="00712ABF" w:rsidRDefault="00712ABF" w:rsidP="00566C9D">
      <w:pPr>
        <w:pStyle w:val="Ttulo2"/>
        <w:rPr>
          <w:lang w:val="es-CO"/>
        </w:rPr>
      </w:pPr>
      <w:bookmarkStart w:id="56" w:name="_Toc186474075"/>
      <w:r w:rsidRPr="00712ABF">
        <w:rPr>
          <w:lang w:val="es-CO"/>
        </w:rPr>
        <w:t>13.5. Medios de difusión</w:t>
      </w:r>
      <w:bookmarkEnd w:id="56"/>
    </w:p>
    <w:p w14:paraId="68F5BFBE" w14:textId="77777777" w:rsidR="00100496" w:rsidRPr="00100496" w:rsidRDefault="00100496" w:rsidP="00100496">
      <w:pPr>
        <w:rPr>
          <w:lang w:val="es-CO"/>
        </w:rPr>
      </w:pPr>
    </w:p>
    <w:p w14:paraId="082C31E6" w14:textId="7A7D514A"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t>Los canales que se van a utilizar para la socialización del PETI a nivel interno y externo serán:</w:t>
      </w:r>
    </w:p>
    <w:tbl>
      <w:tblPr>
        <w:tblStyle w:val="Tablaconcuadrcula"/>
        <w:tblW w:w="0" w:type="auto"/>
        <w:tblLook w:val="04A0" w:firstRow="1" w:lastRow="0" w:firstColumn="1" w:lastColumn="0" w:noHBand="0" w:noVBand="1"/>
      </w:tblPr>
      <w:tblGrid>
        <w:gridCol w:w="2207"/>
        <w:gridCol w:w="2207"/>
        <w:gridCol w:w="2207"/>
        <w:gridCol w:w="2207"/>
      </w:tblGrid>
      <w:tr w:rsidR="00712ABF" w14:paraId="2CBD9C91" w14:textId="77777777" w:rsidTr="00712ABF">
        <w:trPr>
          <w:trHeight w:val="555"/>
        </w:trPr>
        <w:tc>
          <w:tcPr>
            <w:tcW w:w="2207" w:type="dxa"/>
            <w:shd w:val="clear" w:color="auto" w:fill="B4C6E7" w:themeFill="accent1" w:themeFillTint="66"/>
            <w:vAlign w:val="center"/>
          </w:tcPr>
          <w:p w14:paraId="28E09691" w14:textId="5D47BA30"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CANAL</w:t>
            </w:r>
          </w:p>
        </w:tc>
        <w:tc>
          <w:tcPr>
            <w:tcW w:w="2207" w:type="dxa"/>
            <w:shd w:val="clear" w:color="auto" w:fill="B4C6E7" w:themeFill="accent1" w:themeFillTint="66"/>
            <w:vAlign w:val="center"/>
          </w:tcPr>
          <w:p w14:paraId="4AFCFC7C" w14:textId="51CFF308"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ACTIVIDAD</w:t>
            </w:r>
          </w:p>
        </w:tc>
        <w:tc>
          <w:tcPr>
            <w:tcW w:w="2207" w:type="dxa"/>
            <w:shd w:val="clear" w:color="auto" w:fill="B4C6E7" w:themeFill="accent1" w:themeFillTint="66"/>
            <w:vAlign w:val="center"/>
          </w:tcPr>
          <w:p w14:paraId="666F09A5" w14:textId="39223EF0"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PERIODICIDAD</w:t>
            </w:r>
          </w:p>
        </w:tc>
        <w:tc>
          <w:tcPr>
            <w:tcW w:w="2207" w:type="dxa"/>
            <w:shd w:val="clear" w:color="auto" w:fill="B4C6E7" w:themeFill="accent1" w:themeFillTint="66"/>
            <w:vAlign w:val="center"/>
          </w:tcPr>
          <w:p w14:paraId="4CD1EEA9" w14:textId="20A28774"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RESPONSABLE</w:t>
            </w:r>
          </w:p>
        </w:tc>
      </w:tr>
      <w:tr w:rsidR="00712ABF" w14:paraId="11C01D08" w14:textId="77777777" w:rsidTr="00712ABF">
        <w:tc>
          <w:tcPr>
            <w:tcW w:w="2207" w:type="dxa"/>
          </w:tcPr>
          <w:p w14:paraId="012C31FC" w14:textId="29E090E4" w:rsidR="00712ABF" w:rsidRDefault="00712ABF" w:rsidP="00712ABF">
            <w:pPr>
              <w:spacing w:line="360" w:lineRule="auto"/>
              <w:jc w:val="both"/>
              <w:rPr>
                <w:rFonts w:ascii="Arial" w:hAnsi="Arial" w:cs="Arial"/>
                <w:sz w:val="24"/>
                <w:szCs w:val="24"/>
                <w:lang w:val="es-CO"/>
              </w:rPr>
            </w:pPr>
            <w:r>
              <w:rPr>
                <w:rFonts w:ascii="Arial" w:hAnsi="Arial" w:cs="Arial"/>
                <w:sz w:val="24"/>
                <w:szCs w:val="24"/>
                <w:lang w:val="es-CO"/>
              </w:rPr>
              <w:t>Página Web</w:t>
            </w:r>
          </w:p>
        </w:tc>
        <w:tc>
          <w:tcPr>
            <w:tcW w:w="2207" w:type="dxa"/>
          </w:tcPr>
          <w:p w14:paraId="178632B8" w14:textId="23622F91" w:rsidR="00712ABF" w:rsidRDefault="00712ABF" w:rsidP="00712ABF">
            <w:pPr>
              <w:spacing w:line="360" w:lineRule="auto"/>
              <w:jc w:val="both"/>
              <w:rPr>
                <w:rFonts w:ascii="Arial" w:hAnsi="Arial" w:cs="Arial"/>
                <w:sz w:val="24"/>
                <w:szCs w:val="24"/>
                <w:lang w:val="es-CO"/>
              </w:rPr>
            </w:pPr>
            <w:r>
              <w:rPr>
                <w:rFonts w:ascii="Arial" w:hAnsi="Arial" w:cs="Arial"/>
                <w:sz w:val="24"/>
                <w:szCs w:val="24"/>
                <w:lang w:val="es-CO"/>
              </w:rPr>
              <w:t>Publicar el PETI en la página web del ISVIMED</w:t>
            </w:r>
          </w:p>
        </w:tc>
        <w:tc>
          <w:tcPr>
            <w:tcW w:w="2207" w:type="dxa"/>
          </w:tcPr>
          <w:p w14:paraId="125469BB" w14:textId="433278C9"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t>Anual o por demanda en caso de cambios</w:t>
            </w:r>
          </w:p>
        </w:tc>
        <w:tc>
          <w:tcPr>
            <w:tcW w:w="2207" w:type="dxa"/>
          </w:tcPr>
          <w:p w14:paraId="4B68E258" w14:textId="0F55B777"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Oficina asesora de comunicaciones</w:t>
            </w:r>
          </w:p>
        </w:tc>
      </w:tr>
      <w:tr w:rsidR="00712ABF" w14:paraId="3764E44B" w14:textId="77777777" w:rsidTr="00712ABF">
        <w:tc>
          <w:tcPr>
            <w:tcW w:w="2207" w:type="dxa"/>
          </w:tcPr>
          <w:p w14:paraId="1226699E" w14:textId="0B63617C"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Sistema integrado de gestión - SIG</w:t>
            </w:r>
          </w:p>
        </w:tc>
        <w:tc>
          <w:tcPr>
            <w:tcW w:w="2207" w:type="dxa"/>
          </w:tcPr>
          <w:p w14:paraId="66AE7E3B" w14:textId="0C745680"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Publicar PETI en el sistema de información SIFI</w:t>
            </w:r>
          </w:p>
        </w:tc>
        <w:tc>
          <w:tcPr>
            <w:tcW w:w="2207" w:type="dxa"/>
          </w:tcPr>
          <w:p w14:paraId="4F2D813D" w14:textId="069AE4A4" w:rsidR="00712ABF" w:rsidRDefault="00587BD9" w:rsidP="00712ABF">
            <w:pPr>
              <w:spacing w:line="360" w:lineRule="auto"/>
              <w:jc w:val="both"/>
              <w:rPr>
                <w:rFonts w:ascii="Arial" w:hAnsi="Arial" w:cs="Arial"/>
                <w:sz w:val="24"/>
                <w:szCs w:val="24"/>
                <w:lang w:val="es-CO"/>
              </w:rPr>
            </w:pPr>
            <w:r w:rsidRPr="00712ABF">
              <w:rPr>
                <w:rFonts w:ascii="Arial" w:hAnsi="Arial" w:cs="Arial"/>
                <w:sz w:val="24"/>
                <w:szCs w:val="24"/>
                <w:lang w:val="es-CO"/>
              </w:rPr>
              <w:t>Anual o por demanda en caso de cambios</w:t>
            </w:r>
          </w:p>
        </w:tc>
        <w:tc>
          <w:tcPr>
            <w:tcW w:w="2207" w:type="dxa"/>
          </w:tcPr>
          <w:p w14:paraId="1FC3D8E7" w14:textId="3960E995"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Equipo de calidad</w:t>
            </w:r>
          </w:p>
        </w:tc>
      </w:tr>
      <w:tr w:rsidR="00712ABF" w14:paraId="389E66ED" w14:textId="77777777" w:rsidTr="00712ABF">
        <w:tc>
          <w:tcPr>
            <w:tcW w:w="2207" w:type="dxa"/>
          </w:tcPr>
          <w:p w14:paraId="3496EAF0" w14:textId="00BDCA87"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Correos</w:t>
            </w:r>
          </w:p>
        </w:tc>
        <w:tc>
          <w:tcPr>
            <w:tcW w:w="2207" w:type="dxa"/>
          </w:tcPr>
          <w:p w14:paraId="1CBFBCED" w14:textId="5B20CBD6"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Diseñar infografía donde se socialice el PETI, la cual será enviada a todos los usuarios de ISVIMED.</w:t>
            </w:r>
          </w:p>
        </w:tc>
        <w:tc>
          <w:tcPr>
            <w:tcW w:w="2207" w:type="dxa"/>
          </w:tcPr>
          <w:p w14:paraId="02BF8B5F" w14:textId="2A5C909B" w:rsidR="00712ABF" w:rsidRDefault="00587BD9" w:rsidP="00712ABF">
            <w:pPr>
              <w:spacing w:line="360" w:lineRule="auto"/>
              <w:jc w:val="both"/>
              <w:rPr>
                <w:rFonts w:ascii="Arial" w:hAnsi="Arial" w:cs="Arial"/>
                <w:sz w:val="24"/>
                <w:szCs w:val="24"/>
                <w:lang w:val="es-CO"/>
              </w:rPr>
            </w:pPr>
            <w:r w:rsidRPr="00712ABF">
              <w:rPr>
                <w:rFonts w:ascii="Arial" w:hAnsi="Arial" w:cs="Arial"/>
                <w:sz w:val="24"/>
                <w:szCs w:val="24"/>
                <w:lang w:val="es-CO"/>
              </w:rPr>
              <w:t>Anual o por demanda en caso de cambios</w:t>
            </w:r>
          </w:p>
        </w:tc>
        <w:tc>
          <w:tcPr>
            <w:tcW w:w="2207" w:type="dxa"/>
          </w:tcPr>
          <w:p w14:paraId="095262A1" w14:textId="3412F253"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Oficina asesora de comunicaciones</w:t>
            </w:r>
          </w:p>
        </w:tc>
      </w:tr>
    </w:tbl>
    <w:p w14:paraId="34A4830A" w14:textId="710A2E45" w:rsidR="00712ABF" w:rsidRDefault="002E2F0A" w:rsidP="002E2F0A">
      <w:pPr>
        <w:spacing w:line="360" w:lineRule="auto"/>
        <w:jc w:val="center"/>
        <w:rPr>
          <w:rFonts w:ascii="Arial" w:hAnsi="Arial" w:cs="Arial"/>
          <w:sz w:val="16"/>
          <w:szCs w:val="16"/>
          <w:lang w:val="es-CO"/>
        </w:rPr>
      </w:pPr>
      <w:r w:rsidRPr="002E2F0A">
        <w:rPr>
          <w:rFonts w:ascii="Arial" w:hAnsi="Arial" w:cs="Arial"/>
          <w:b/>
          <w:bCs/>
          <w:sz w:val="16"/>
          <w:szCs w:val="16"/>
          <w:lang w:val="es-CO"/>
        </w:rPr>
        <w:t>Tabla 14.</w:t>
      </w:r>
      <w:r w:rsidRPr="002E2F0A">
        <w:rPr>
          <w:rFonts w:ascii="Arial" w:hAnsi="Arial" w:cs="Arial"/>
          <w:sz w:val="16"/>
          <w:szCs w:val="16"/>
          <w:lang w:val="es-CO"/>
        </w:rPr>
        <w:t xml:space="preserve"> Medios de difusión PETI</w:t>
      </w:r>
    </w:p>
    <w:p w14:paraId="2E9DF7EB" w14:textId="77777777" w:rsidR="002E2F0A" w:rsidRPr="002E2F0A" w:rsidRDefault="002E2F0A" w:rsidP="002E2F0A">
      <w:pPr>
        <w:spacing w:line="360" w:lineRule="auto"/>
        <w:jc w:val="center"/>
        <w:rPr>
          <w:rFonts w:ascii="Arial" w:hAnsi="Arial" w:cs="Arial"/>
          <w:sz w:val="16"/>
          <w:szCs w:val="16"/>
          <w:lang w:val="es-CO"/>
        </w:rPr>
      </w:pPr>
    </w:p>
    <w:p w14:paraId="405F1A3C" w14:textId="3F7BAEEC" w:rsidR="00587BD9" w:rsidRDefault="00587BD9" w:rsidP="00712ABF">
      <w:pPr>
        <w:spacing w:line="360" w:lineRule="auto"/>
        <w:jc w:val="both"/>
        <w:rPr>
          <w:rFonts w:ascii="Arial" w:hAnsi="Arial" w:cs="Arial"/>
          <w:b/>
          <w:bCs/>
          <w:sz w:val="24"/>
          <w:szCs w:val="24"/>
          <w:lang w:val="es-CO"/>
        </w:rPr>
      </w:pPr>
      <w:r w:rsidRPr="00587BD9">
        <w:rPr>
          <w:rFonts w:ascii="Arial" w:hAnsi="Arial" w:cs="Arial"/>
          <w:b/>
          <w:bCs/>
          <w:sz w:val="24"/>
          <w:szCs w:val="24"/>
          <w:lang w:val="es-CO"/>
        </w:rPr>
        <w:t>13.6. Estos medios de comunicación se determinan teniendo en consideración que:</w:t>
      </w:r>
    </w:p>
    <w:p w14:paraId="6B6DB716" w14:textId="77777777" w:rsidR="00587BD9" w:rsidRPr="00587BD9" w:rsidRDefault="00587BD9" w:rsidP="00587BD9">
      <w:pPr>
        <w:pStyle w:val="Prrafodelista"/>
        <w:numPr>
          <w:ilvl w:val="0"/>
          <w:numId w:val="33"/>
        </w:numPr>
        <w:spacing w:line="360" w:lineRule="auto"/>
        <w:jc w:val="both"/>
        <w:rPr>
          <w:rFonts w:ascii="Arial" w:hAnsi="Arial" w:cs="Arial"/>
          <w:sz w:val="24"/>
          <w:szCs w:val="24"/>
          <w:lang w:val="es-CO"/>
        </w:rPr>
      </w:pPr>
      <w:r w:rsidRPr="00587BD9">
        <w:rPr>
          <w:rFonts w:ascii="Arial" w:hAnsi="Arial" w:cs="Arial"/>
          <w:sz w:val="24"/>
          <w:szCs w:val="24"/>
          <w:lang w:val="es-CO"/>
        </w:rPr>
        <w:t>Estén disponibles 24 horas al día sin barreras geográficas.</w:t>
      </w:r>
    </w:p>
    <w:p w14:paraId="32491ED2" w14:textId="1965B5CA" w:rsidR="00F5288C" w:rsidRDefault="00587BD9" w:rsidP="00566C9D">
      <w:pPr>
        <w:pStyle w:val="Prrafodelista"/>
        <w:numPr>
          <w:ilvl w:val="0"/>
          <w:numId w:val="33"/>
        </w:numPr>
        <w:spacing w:line="360" w:lineRule="auto"/>
        <w:jc w:val="both"/>
      </w:pPr>
      <w:r w:rsidRPr="00FB4F81">
        <w:rPr>
          <w:rFonts w:ascii="Arial" w:hAnsi="Arial" w:cs="Arial"/>
          <w:sz w:val="24"/>
          <w:szCs w:val="24"/>
          <w:lang w:val="es-CO"/>
        </w:rPr>
        <w:t xml:space="preserve">Estos medios o canales estén disponibles en los medios de comunicaciones del </w:t>
      </w:r>
      <w:r w:rsidRPr="00FB4F81">
        <w:rPr>
          <w:rFonts w:ascii="Arial" w:hAnsi="Arial" w:cs="Arial"/>
          <w:sz w:val="24"/>
          <w:szCs w:val="24"/>
        </w:rPr>
        <w:t>Instituto Social de Vivienda y Hábitat de Medellín – ISVIMED</w:t>
      </w:r>
      <w:r w:rsidRPr="00FB4F81">
        <w:rPr>
          <w:rFonts w:ascii="Arial" w:hAnsi="Arial" w:cs="Arial"/>
          <w:sz w:val="24"/>
          <w:szCs w:val="24"/>
          <w:lang w:val="es-CO"/>
        </w:rPr>
        <w:t>, lo cual no implica costos adicionales.</w:t>
      </w:r>
    </w:p>
    <w:p w14:paraId="654B0E27" w14:textId="77777777" w:rsidR="00F5288C" w:rsidRDefault="00F5288C" w:rsidP="00FB14A0"/>
    <w:p w14:paraId="1C8A4F40" w14:textId="77777777" w:rsidR="00F5288C" w:rsidRDefault="00F5288C" w:rsidP="00FB14A0"/>
    <w:p w14:paraId="0F29CF51" w14:textId="240EF25A" w:rsidR="00125633" w:rsidRPr="00125633" w:rsidRDefault="00125633" w:rsidP="00125633">
      <w:pPr>
        <w:pStyle w:val="Prrafodelista"/>
        <w:numPr>
          <w:ilvl w:val="0"/>
          <w:numId w:val="39"/>
        </w:numPr>
        <w:spacing w:after="0" w:line="360" w:lineRule="auto"/>
        <w:jc w:val="both"/>
        <w:rPr>
          <w:rFonts w:ascii="Arial" w:hAnsi="Arial" w:cs="Arial"/>
          <w:b/>
          <w:bCs/>
        </w:rPr>
      </w:pPr>
      <w:r w:rsidRPr="00125633">
        <w:rPr>
          <w:rFonts w:ascii="Arial" w:hAnsi="Arial" w:cs="Arial"/>
          <w:b/>
          <w:bCs/>
        </w:rPr>
        <w:t xml:space="preserve">INDICADORES </w:t>
      </w:r>
    </w:p>
    <w:p w14:paraId="5B492173" w14:textId="0C627AA3" w:rsidR="00125633" w:rsidRPr="000F405A" w:rsidRDefault="00125633" w:rsidP="00125633">
      <w:pPr>
        <w:spacing w:line="360" w:lineRule="auto"/>
        <w:jc w:val="both"/>
        <w:rPr>
          <w:rFonts w:ascii="Arial" w:hAnsi="Arial" w:cs="Arial"/>
          <w:bCs/>
        </w:rPr>
      </w:pPr>
      <w:r w:rsidRPr="000F405A">
        <w:rPr>
          <w:rFonts w:ascii="Arial" w:hAnsi="Arial" w:cs="Arial"/>
          <w:bCs/>
        </w:rPr>
        <w:t xml:space="preserve">La entidad cuenta con </w:t>
      </w:r>
      <w:r>
        <w:rPr>
          <w:rFonts w:ascii="Arial" w:hAnsi="Arial" w:cs="Arial"/>
          <w:bCs/>
        </w:rPr>
        <w:t>un</w:t>
      </w:r>
      <w:r w:rsidRPr="000F405A">
        <w:rPr>
          <w:rFonts w:ascii="Arial" w:hAnsi="Arial" w:cs="Arial"/>
          <w:bCs/>
        </w:rPr>
        <w:t xml:space="preserve"> Indicador que permiten medir el cumplimiento del </w:t>
      </w:r>
      <w:r w:rsidR="00113D01">
        <w:rPr>
          <w:rFonts w:ascii="Arial" w:hAnsi="Arial" w:cs="Arial"/>
          <w:bCs/>
        </w:rPr>
        <w:t>PETI:</w:t>
      </w:r>
    </w:p>
    <w:p w14:paraId="1F951611" w14:textId="77777777" w:rsidR="00125633" w:rsidRDefault="00125633" w:rsidP="00125633">
      <w:pPr>
        <w:spacing w:line="360" w:lineRule="auto"/>
        <w:jc w:val="both"/>
        <w:rPr>
          <w:rFonts w:ascii="Arial" w:hAnsi="Arial" w:cs="Arial"/>
          <w:b/>
          <w:bCs/>
        </w:rPr>
      </w:pPr>
    </w:p>
    <w:p w14:paraId="357C431F" w14:textId="1D944CA3" w:rsidR="00125633" w:rsidRDefault="00125633" w:rsidP="00125633">
      <w:pPr>
        <w:numPr>
          <w:ilvl w:val="0"/>
          <w:numId w:val="38"/>
        </w:numPr>
        <w:spacing w:after="0" w:line="360" w:lineRule="auto"/>
        <w:jc w:val="both"/>
        <w:rPr>
          <w:rFonts w:ascii="Arial" w:hAnsi="Arial" w:cs="Arial"/>
          <w:b/>
          <w:bCs/>
        </w:rPr>
      </w:pPr>
      <w:r w:rsidRPr="00365C3A">
        <w:rPr>
          <w:rFonts w:ascii="Arial" w:hAnsi="Arial" w:cs="Arial"/>
          <w:b/>
          <w:bCs/>
        </w:rPr>
        <w:t xml:space="preserve">Cumplimiento </w:t>
      </w:r>
      <w:r w:rsidR="00113D01">
        <w:rPr>
          <w:rFonts w:ascii="Arial" w:hAnsi="Arial" w:cs="Arial"/>
          <w:b/>
          <w:bCs/>
        </w:rPr>
        <w:t>del Plan PETI- MIPG</w:t>
      </w:r>
    </w:p>
    <w:p w14:paraId="7B27D7E5" w14:textId="77777777" w:rsidR="00125633" w:rsidRDefault="00125633" w:rsidP="00125633">
      <w:pPr>
        <w:spacing w:line="360" w:lineRule="auto"/>
        <w:jc w:val="both"/>
        <w:rPr>
          <w:rFonts w:ascii="Arial" w:hAnsi="Arial" w:cs="Arial"/>
          <w:b/>
          <w:bCs/>
        </w:rPr>
      </w:pPr>
    </w:p>
    <w:p w14:paraId="42927203" w14:textId="5F8A51A9" w:rsidR="00125633" w:rsidRPr="00912000" w:rsidRDefault="00125633" w:rsidP="00125633">
      <w:pPr>
        <w:spacing w:line="360" w:lineRule="auto"/>
        <w:jc w:val="both"/>
        <w:rPr>
          <w:rFonts w:ascii="Arial" w:hAnsi="Arial" w:cs="Arial"/>
          <w:bCs/>
        </w:rPr>
      </w:pPr>
      <w:r>
        <w:rPr>
          <w:rFonts w:ascii="Arial" w:hAnsi="Arial" w:cs="Arial"/>
          <w:b/>
          <w:bCs/>
        </w:rPr>
        <w:t xml:space="preserve">Objetivo del Indicador: </w:t>
      </w:r>
      <w:r w:rsidR="00D221FF" w:rsidRPr="00DF030A">
        <w:rPr>
          <w:rFonts w:ascii="Arial" w:hAnsi="Arial" w:cs="Arial"/>
          <w:bCs/>
        </w:rPr>
        <w:t xml:space="preserve">realizar seguimiento al avance del </w:t>
      </w:r>
      <w:r w:rsidR="00D221FF">
        <w:rPr>
          <w:rFonts w:ascii="Arial" w:hAnsi="Arial" w:cs="Arial"/>
          <w:bCs/>
        </w:rPr>
        <w:t>P</w:t>
      </w:r>
      <w:r w:rsidR="00D221FF" w:rsidRPr="00DF030A">
        <w:rPr>
          <w:rFonts w:ascii="Arial" w:hAnsi="Arial" w:cs="Arial"/>
          <w:bCs/>
        </w:rPr>
        <w:t>lan</w:t>
      </w:r>
      <w:r w:rsidR="00DF030A" w:rsidRPr="00DF030A">
        <w:rPr>
          <w:rFonts w:ascii="Arial" w:hAnsi="Arial" w:cs="Arial"/>
          <w:bCs/>
        </w:rPr>
        <w:t xml:space="preserve"> PETI- MIPG</w:t>
      </w:r>
      <w:r w:rsidR="00DF030A">
        <w:rPr>
          <w:rFonts w:ascii="Arial" w:hAnsi="Arial" w:cs="Arial"/>
          <w:bCs/>
        </w:rPr>
        <w:t xml:space="preserve">. </w:t>
      </w:r>
    </w:p>
    <w:p w14:paraId="072CC6D1" w14:textId="77777777" w:rsidR="00125633" w:rsidRDefault="00125633" w:rsidP="00125633">
      <w:pPr>
        <w:spacing w:line="360" w:lineRule="auto"/>
        <w:jc w:val="both"/>
        <w:rPr>
          <w:rFonts w:ascii="Arial" w:hAnsi="Arial" w:cs="Arial"/>
          <w:b/>
          <w:bCs/>
        </w:rPr>
      </w:pPr>
    </w:p>
    <w:p w14:paraId="5BD3FEB7" w14:textId="77777777" w:rsidR="00125633" w:rsidRDefault="00125633" w:rsidP="00125633">
      <w:pPr>
        <w:spacing w:line="360" w:lineRule="auto"/>
        <w:jc w:val="both"/>
        <w:rPr>
          <w:rFonts w:ascii="Arial" w:hAnsi="Arial" w:cs="Arial"/>
          <w:b/>
          <w:bCs/>
        </w:rPr>
      </w:pPr>
      <w:r>
        <w:rPr>
          <w:rFonts w:ascii="Arial" w:hAnsi="Arial" w:cs="Arial"/>
          <w:b/>
          <w:bCs/>
        </w:rPr>
        <w:t xml:space="preserve">Formula del Indicador: </w:t>
      </w:r>
    </w:p>
    <w:p w14:paraId="6EDF948F" w14:textId="77777777" w:rsidR="00125633" w:rsidRPr="00EE4008" w:rsidRDefault="00125633" w:rsidP="00125633">
      <w:pPr>
        <w:jc w:val="both"/>
        <w:rPr>
          <w:rFonts w:ascii="Arial" w:eastAsia="Calibri" w:hAnsi="Arial" w:cs="Arial"/>
          <w:b/>
          <w:lang w:val="es-CO"/>
        </w:rPr>
      </w:pPr>
    </w:p>
    <w:p w14:paraId="1253293D" w14:textId="7383D632" w:rsidR="00125633" w:rsidRPr="00EE4008" w:rsidRDefault="00125633" w:rsidP="00125633">
      <w:pPr>
        <w:jc w:val="center"/>
        <w:rPr>
          <w:rFonts w:ascii="Arial" w:eastAsia="Calibri" w:hAnsi="Arial" w:cs="Arial"/>
          <w:lang w:val="es-CO"/>
        </w:rPr>
      </w:pPr>
      <w:r w:rsidRPr="00EE4008">
        <w:rPr>
          <w:rFonts w:ascii="Arial" w:eastAsia="Calibri" w:hAnsi="Arial" w:cs="Arial"/>
          <w:lang w:val="es-CO"/>
        </w:rPr>
        <w:t xml:space="preserve">N° </w:t>
      </w:r>
      <w:r>
        <w:rPr>
          <w:rFonts w:ascii="Arial" w:eastAsia="Calibri" w:hAnsi="Arial" w:cs="Arial"/>
          <w:lang w:val="es-CO"/>
        </w:rPr>
        <w:t xml:space="preserve">de </w:t>
      </w:r>
      <w:r w:rsidR="00D221FF">
        <w:rPr>
          <w:rFonts w:ascii="Arial" w:eastAsia="Calibri" w:hAnsi="Arial" w:cs="Arial"/>
          <w:lang w:val="es-CO"/>
        </w:rPr>
        <w:t>estrategias implementadas en el periodo</w:t>
      </w:r>
    </w:p>
    <w:p w14:paraId="1B61C33B" w14:textId="77777777" w:rsidR="00125633" w:rsidRPr="00EE4008" w:rsidRDefault="00125633" w:rsidP="00125633">
      <w:pPr>
        <w:jc w:val="center"/>
        <w:rPr>
          <w:rFonts w:ascii="Arial" w:eastAsia="Calibri" w:hAnsi="Arial" w:cs="Arial"/>
          <w:lang w:val="es-CO"/>
        </w:rPr>
      </w:pPr>
      <w:r w:rsidRPr="00EE4008">
        <w:rPr>
          <w:rFonts w:ascii="Arial" w:eastAsia="Calibri" w:hAnsi="Arial" w:cs="Arial"/>
          <w:lang w:val="es-CO"/>
        </w:rPr>
        <w:t>=_____________________________________</w:t>
      </w:r>
      <w:r>
        <w:rPr>
          <w:rFonts w:ascii="Arial" w:eastAsia="Calibri" w:hAnsi="Arial" w:cs="Arial"/>
          <w:lang w:val="es-CO"/>
        </w:rPr>
        <w:t>__________________</w:t>
      </w:r>
      <w:proofErr w:type="gramStart"/>
      <w:r>
        <w:rPr>
          <w:rFonts w:ascii="Arial" w:eastAsia="Calibri" w:hAnsi="Arial" w:cs="Arial"/>
          <w:lang w:val="es-CO"/>
        </w:rPr>
        <w:t xml:space="preserve">_  </w:t>
      </w:r>
      <w:r w:rsidRPr="00EE4008">
        <w:rPr>
          <w:rFonts w:ascii="Arial" w:eastAsia="Calibri" w:hAnsi="Arial" w:cs="Arial"/>
          <w:lang w:val="es-CO"/>
        </w:rPr>
        <w:t>*</w:t>
      </w:r>
      <w:proofErr w:type="gramEnd"/>
      <w:r w:rsidRPr="00EE4008">
        <w:rPr>
          <w:rFonts w:ascii="Arial" w:eastAsia="Calibri" w:hAnsi="Arial" w:cs="Arial"/>
          <w:lang w:val="es-CO"/>
        </w:rPr>
        <w:t xml:space="preserve"> 100</w:t>
      </w:r>
    </w:p>
    <w:p w14:paraId="108B7F82" w14:textId="57E15127" w:rsidR="00125633" w:rsidRDefault="00125633" w:rsidP="00125633">
      <w:pPr>
        <w:jc w:val="center"/>
        <w:rPr>
          <w:rFonts w:ascii="Arial" w:hAnsi="Arial" w:cs="Arial"/>
          <w:bCs/>
        </w:rPr>
      </w:pPr>
      <w:r w:rsidRPr="00EE4008">
        <w:rPr>
          <w:rFonts w:ascii="Arial" w:eastAsia="Calibri" w:hAnsi="Arial" w:cs="Arial"/>
          <w:lang w:val="es-CO"/>
        </w:rPr>
        <w:t xml:space="preserve">N° de </w:t>
      </w:r>
      <w:r w:rsidR="00D221FF">
        <w:rPr>
          <w:rFonts w:ascii="Arial" w:eastAsia="Calibri" w:hAnsi="Arial" w:cs="Arial"/>
          <w:lang w:val="es-CO"/>
        </w:rPr>
        <w:t>estrategias planeadas en el periodo</w:t>
      </w:r>
    </w:p>
    <w:p w14:paraId="7B09D4A0" w14:textId="77777777" w:rsidR="00125633" w:rsidRDefault="00125633" w:rsidP="00125633">
      <w:pPr>
        <w:spacing w:line="360" w:lineRule="auto"/>
        <w:jc w:val="both"/>
        <w:rPr>
          <w:rFonts w:ascii="Arial" w:hAnsi="Arial" w:cs="Arial"/>
          <w:b/>
          <w:bCs/>
        </w:rPr>
      </w:pPr>
    </w:p>
    <w:p w14:paraId="7A504BBF" w14:textId="79F31CE8" w:rsidR="00125633" w:rsidRDefault="00125633" w:rsidP="00125633">
      <w:pPr>
        <w:spacing w:line="360" w:lineRule="auto"/>
        <w:jc w:val="both"/>
        <w:rPr>
          <w:rFonts w:ascii="Arial" w:hAnsi="Arial" w:cs="Arial"/>
          <w:b/>
          <w:bCs/>
        </w:rPr>
      </w:pPr>
      <w:r>
        <w:rPr>
          <w:rFonts w:ascii="Arial" w:hAnsi="Arial" w:cs="Arial"/>
          <w:b/>
          <w:bCs/>
        </w:rPr>
        <w:t xml:space="preserve">Meta: </w:t>
      </w:r>
      <w:r w:rsidRPr="00912000">
        <w:rPr>
          <w:rFonts w:ascii="Arial" w:hAnsi="Arial" w:cs="Arial"/>
          <w:bCs/>
        </w:rPr>
        <w:t>90%</w:t>
      </w:r>
    </w:p>
    <w:p w14:paraId="489CEC4D" w14:textId="30284BAD" w:rsidR="00F5288C" w:rsidRDefault="00125633" w:rsidP="00D221FF">
      <w:pPr>
        <w:spacing w:line="360" w:lineRule="auto"/>
        <w:jc w:val="both"/>
      </w:pPr>
      <w:r>
        <w:rPr>
          <w:rFonts w:ascii="Arial" w:hAnsi="Arial" w:cs="Arial"/>
          <w:b/>
          <w:bCs/>
        </w:rPr>
        <w:t xml:space="preserve">Medición: </w:t>
      </w:r>
      <w:r w:rsidR="00D221FF">
        <w:rPr>
          <w:rFonts w:ascii="Arial" w:hAnsi="Arial" w:cs="Arial"/>
          <w:bCs/>
        </w:rPr>
        <w:t xml:space="preserve">mensual </w:t>
      </w:r>
    </w:p>
    <w:p w14:paraId="0586E514" w14:textId="77777777" w:rsidR="00F5288C" w:rsidRDefault="00F5288C" w:rsidP="00FB14A0"/>
    <w:sectPr w:rsidR="00F5288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B5EC9" w14:textId="77777777" w:rsidR="00414B24" w:rsidRDefault="00414B24" w:rsidP="00F5288C">
      <w:pPr>
        <w:spacing w:after="0" w:line="240" w:lineRule="auto"/>
      </w:pPr>
      <w:r>
        <w:separator/>
      </w:r>
    </w:p>
  </w:endnote>
  <w:endnote w:type="continuationSeparator" w:id="0">
    <w:p w14:paraId="18977263" w14:textId="77777777" w:rsidR="00414B24" w:rsidRDefault="00414B24" w:rsidP="00F5288C">
      <w:pPr>
        <w:spacing w:after="0" w:line="240" w:lineRule="auto"/>
      </w:pPr>
      <w:r>
        <w:continuationSeparator/>
      </w:r>
    </w:p>
  </w:endnote>
  <w:endnote w:type="continuationNotice" w:id="1">
    <w:p w14:paraId="35DD6F5B" w14:textId="77777777" w:rsidR="00414B24" w:rsidRDefault="00414B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F5103" w14:textId="77777777" w:rsidR="00414B24" w:rsidRDefault="00414B24" w:rsidP="00F5288C">
      <w:pPr>
        <w:spacing w:after="0" w:line="240" w:lineRule="auto"/>
      </w:pPr>
      <w:r>
        <w:separator/>
      </w:r>
    </w:p>
  </w:footnote>
  <w:footnote w:type="continuationSeparator" w:id="0">
    <w:p w14:paraId="7C3E8DF4" w14:textId="77777777" w:rsidR="00414B24" w:rsidRDefault="00414B24" w:rsidP="00F5288C">
      <w:pPr>
        <w:spacing w:after="0" w:line="240" w:lineRule="auto"/>
      </w:pPr>
      <w:r>
        <w:continuationSeparator/>
      </w:r>
    </w:p>
  </w:footnote>
  <w:footnote w:type="continuationNotice" w:id="1">
    <w:p w14:paraId="4471047A" w14:textId="77777777" w:rsidR="00414B24" w:rsidRDefault="00414B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5811"/>
      <w:gridCol w:w="2253"/>
    </w:tblGrid>
    <w:tr w:rsidR="008A71D6" w:rsidRPr="00E15EFE" w14:paraId="3C998465" w14:textId="77777777" w:rsidTr="00364A4F">
      <w:trPr>
        <w:trHeight w:val="132"/>
        <w:jc w:val="center"/>
      </w:trPr>
      <w:tc>
        <w:tcPr>
          <w:tcW w:w="2409" w:type="dxa"/>
          <w:vMerge w:val="restart"/>
          <w:shd w:val="clear" w:color="auto" w:fill="auto"/>
        </w:tcPr>
        <w:p w14:paraId="5A8AF63C" w14:textId="77777777" w:rsidR="008A71D6" w:rsidRPr="00E15EFE" w:rsidRDefault="008A71D6" w:rsidP="00F5288C">
          <w:pPr>
            <w:overflowPunct w:val="0"/>
            <w:autoSpaceDE w:val="0"/>
            <w:autoSpaceDN w:val="0"/>
            <w:adjustRightInd w:val="0"/>
            <w:jc w:val="center"/>
            <w:textAlignment w:val="baseline"/>
            <w:rPr>
              <w:rFonts w:ascii="Times New Roman" w:hAnsi="Times New Roman"/>
              <w:b/>
              <w:bCs/>
              <w:noProof/>
              <w:sz w:val="18"/>
              <w:szCs w:val="18"/>
            </w:rPr>
          </w:pPr>
          <w:r w:rsidRPr="00E15EFE">
            <w:rPr>
              <w:noProof/>
            </w:rPr>
            <w:drawing>
              <wp:inline distT="0" distB="0" distL="0" distR="0" wp14:anchorId="2529DF0E" wp14:editId="525ED57B">
                <wp:extent cx="962025" cy="619125"/>
                <wp:effectExtent l="0" t="0" r="9525" b="9525"/>
                <wp:docPr id="1675117896" name="Imagen 1675117896"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Código QR&#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619125"/>
                        </a:xfrm>
                        <a:prstGeom prst="rect">
                          <a:avLst/>
                        </a:prstGeom>
                        <a:noFill/>
                        <a:ln>
                          <a:noFill/>
                        </a:ln>
                      </pic:spPr>
                    </pic:pic>
                  </a:graphicData>
                </a:graphic>
              </wp:inline>
            </w:drawing>
          </w:r>
        </w:p>
      </w:tc>
      <w:tc>
        <w:tcPr>
          <w:tcW w:w="5811" w:type="dxa"/>
          <w:vMerge w:val="restart"/>
          <w:shd w:val="clear" w:color="auto" w:fill="auto"/>
        </w:tcPr>
        <w:p w14:paraId="20154EF7" w14:textId="77777777" w:rsidR="008A71D6" w:rsidRDefault="008A71D6" w:rsidP="00F5288C">
          <w:pPr>
            <w:overflowPunct w:val="0"/>
            <w:autoSpaceDE w:val="0"/>
            <w:autoSpaceDN w:val="0"/>
            <w:adjustRightInd w:val="0"/>
            <w:spacing w:after="0"/>
            <w:jc w:val="center"/>
            <w:textAlignment w:val="baseline"/>
            <w:rPr>
              <w:rFonts w:ascii="Arial" w:hAnsi="Arial" w:cs="Arial"/>
              <w:b/>
              <w:sz w:val="24"/>
              <w:szCs w:val="24"/>
              <w:lang w:eastAsia="es-MX"/>
            </w:rPr>
          </w:pPr>
        </w:p>
        <w:p w14:paraId="6C83142C" w14:textId="77777777" w:rsidR="008A71D6" w:rsidRPr="00B62543" w:rsidRDefault="008A71D6" w:rsidP="00F5288C">
          <w:pPr>
            <w:overflowPunct w:val="0"/>
            <w:autoSpaceDE w:val="0"/>
            <w:autoSpaceDN w:val="0"/>
            <w:adjustRightInd w:val="0"/>
            <w:spacing w:after="0"/>
            <w:jc w:val="center"/>
            <w:textAlignment w:val="baseline"/>
            <w:rPr>
              <w:rFonts w:ascii="Arial" w:hAnsi="Arial" w:cs="Arial"/>
              <w:b/>
              <w:bCs/>
              <w:color w:val="000000"/>
              <w:sz w:val="24"/>
              <w:szCs w:val="24"/>
            </w:rPr>
          </w:pPr>
          <w:r>
            <w:rPr>
              <w:rFonts w:ascii="Arial" w:hAnsi="Arial" w:cs="Arial"/>
              <w:b/>
              <w:sz w:val="24"/>
              <w:szCs w:val="24"/>
              <w:lang w:eastAsia="es-MX"/>
            </w:rPr>
            <w:t>PLAN ESTRATÉGICO DE TECNOLOGÍAS DE LA INFORMACIÓN</w:t>
          </w:r>
        </w:p>
      </w:tc>
      <w:tc>
        <w:tcPr>
          <w:tcW w:w="2253" w:type="dxa"/>
        </w:tcPr>
        <w:p w14:paraId="7BA9CFE5" w14:textId="77777777" w:rsidR="008A71D6" w:rsidRPr="00DF4E6E" w:rsidRDefault="008A71D6" w:rsidP="00F5288C">
          <w:pPr>
            <w:overflowPunct w:val="0"/>
            <w:autoSpaceDE w:val="0"/>
            <w:autoSpaceDN w:val="0"/>
            <w:adjustRightInd w:val="0"/>
            <w:spacing w:after="0" w:line="240" w:lineRule="auto"/>
            <w:textAlignment w:val="baseline"/>
            <w:rPr>
              <w:rFonts w:ascii="Arial" w:hAnsi="Arial" w:cs="Arial"/>
              <w:b/>
              <w:bCs/>
              <w:color w:val="000000"/>
              <w:sz w:val="20"/>
              <w:szCs w:val="20"/>
            </w:rPr>
          </w:pPr>
          <w:r w:rsidRPr="00DF4E6E">
            <w:rPr>
              <w:rFonts w:ascii="Arial" w:hAnsi="Arial" w:cs="Arial"/>
              <w:b/>
              <w:color w:val="000000"/>
              <w:sz w:val="20"/>
              <w:szCs w:val="20"/>
            </w:rPr>
            <w:t xml:space="preserve">CÓDIGO: </w:t>
          </w:r>
          <w:r>
            <w:rPr>
              <w:rFonts w:ascii="Arial" w:hAnsi="Arial" w:cs="Arial"/>
              <w:color w:val="000000"/>
              <w:sz w:val="20"/>
              <w:szCs w:val="20"/>
            </w:rPr>
            <w:t>PL-GT</w:t>
          </w:r>
          <w:r w:rsidRPr="00DF4E6E">
            <w:rPr>
              <w:rFonts w:ascii="Arial" w:hAnsi="Arial" w:cs="Arial"/>
              <w:color w:val="000000"/>
              <w:sz w:val="20"/>
              <w:szCs w:val="20"/>
            </w:rPr>
            <w:t>-</w:t>
          </w:r>
          <w:r>
            <w:rPr>
              <w:rFonts w:ascii="Arial" w:hAnsi="Arial" w:cs="Arial"/>
              <w:color w:val="000000"/>
              <w:sz w:val="20"/>
              <w:szCs w:val="20"/>
            </w:rPr>
            <w:t>03</w:t>
          </w:r>
        </w:p>
      </w:tc>
    </w:tr>
    <w:tr w:rsidR="008A71D6" w:rsidRPr="00E15EFE" w14:paraId="185A585D" w14:textId="77777777" w:rsidTr="00364A4F">
      <w:trPr>
        <w:trHeight w:val="103"/>
        <w:jc w:val="center"/>
      </w:trPr>
      <w:tc>
        <w:tcPr>
          <w:tcW w:w="2409" w:type="dxa"/>
          <w:vMerge/>
          <w:shd w:val="clear" w:color="auto" w:fill="auto"/>
        </w:tcPr>
        <w:p w14:paraId="6878E870" w14:textId="77777777" w:rsidR="008A71D6" w:rsidRPr="00E15EFE" w:rsidRDefault="008A71D6" w:rsidP="00F5288C">
          <w:pPr>
            <w:overflowPunct w:val="0"/>
            <w:autoSpaceDE w:val="0"/>
            <w:autoSpaceDN w:val="0"/>
            <w:adjustRightInd w:val="0"/>
            <w:textAlignment w:val="baseline"/>
            <w:rPr>
              <w:rFonts w:ascii="Times New Roman" w:hAnsi="Times New Roman"/>
              <w:b/>
              <w:bCs/>
              <w:noProof/>
              <w:sz w:val="18"/>
              <w:szCs w:val="18"/>
            </w:rPr>
          </w:pPr>
        </w:p>
      </w:tc>
      <w:tc>
        <w:tcPr>
          <w:tcW w:w="5811" w:type="dxa"/>
          <w:vMerge/>
          <w:shd w:val="clear" w:color="auto" w:fill="auto"/>
        </w:tcPr>
        <w:p w14:paraId="0179F10D"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3E212377" w14:textId="75303016" w:rsidR="008A71D6" w:rsidRPr="00DF4E6E" w:rsidRDefault="008A71D6" w:rsidP="00F5288C">
          <w:pPr>
            <w:overflowPunct w:val="0"/>
            <w:autoSpaceDE w:val="0"/>
            <w:autoSpaceDN w:val="0"/>
            <w:adjustRightInd w:val="0"/>
            <w:spacing w:after="0" w:line="240" w:lineRule="auto"/>
            <w:textAlignment w:val="baseline"/>
            <w:rPr>
              <w:rFonts w:ascii="Arial" w:hAnsi="Arial" w:cs="Arial"/>
              <w:b/>
              <w:bCs/>
              <w:noProof/>
              <w:sz w:val="20"/>
              <w:szCs w:val="20"/>
            </w:rPr>
          </w:pPr>
          <w:r w:rsidRPr="00DF4E6E">
            <w:rPr>
              <w:rFonts w:ascii="Arial" w:hAnsi="Arial" w:cs="Arial"/>
              <w:b/>
              <w:color w:val="000000"/>
              <w:sz w:val="20"/>
              <w:szCs w:val="20"/>
            </w:rPr>
            <w:t xml:space="preserve">VERSIÓN: </w:t>
          </w:r>
          <w:r>
            <w:rPr>
              <w:rFonts w:ascii="Arial" w:hAnsi="Arial" w:cs="Arial"/>
              <w:color w:val="000000"/>
              <w:sz w:val="20"/>
              <w:szCs w:val="20"/>
            </w:rPr>
            <w:t>0</w:t>
          </w:r>
          <w:r w:rsidR="00DB66A5">
            <w:rPr>
              <w:rFonts w:ascii="Arial" w:hAnsi="Arial" w:cs="Arial"/>
              <w:color w:val="000000"/>
              <w:sz w:val="20"/>
              <w:szCs w:val="20"/>
            </w:rPr>
            <w:t>6</w:t>
          </w:r>
        </w:p>
      </w:tc>
    </w:tr>
    <w:tr w:rsidR="008A71D6" w:rsidRPr="00E15EFE" w14:paraId="1814DBE5" w14:textId="77777777" w:rsidTr="00364A4F">
      <w:trPr>
        <w:trHeight w:val="70"/>
        <w:jc w:val="center"/>
      </w:trPr>
      <w:tc>
        <w:tcPr>
          <w:tcW w:w="2409" w:type="dxa"/>
          <w:vMerge/>
          <w:shd w:val="clear" w:color="auto" w:fill="auto"/>
        </w:tcPr>
        <w:p w14:paraId="5CFC9557" w14:textId="77777777" w:rsidR="008A71D6" w:rsidRPr="00B62543" w:rsidRDefault="008A71D6" w:rsidP="00F5288C">
          <w:pPr>
            <w:overflowPunct w:val="0"/>
            <w:autoSpaceDE w:val="0"/>
            <w:autoSpaceDN w:val="0"/>
            <w:adjustRightInd w:val="0"/>
            <w:textAlignment w:val="baseline"/>
            <w:rPr>
              <w:rFonts w:ascii="Arial" w:hAnsi="Arial" w:cs="Arial"/>
              <w:color w:val="000000"/>
              <w:sz w:val="18"/>
              <w:szCs w:val="18"/>
            </w:rPr>
          </w:pPr>
        </w:p>
      </w:tc>
      <w:tc>
        <w:tcPr>
          <w:tcW w:w="5811" w:type="dxa"/>
          <w:vMerge/>
          <w:shd w:val="clear" w:color="auto" w:fill="auto"/>
        </w:tcPr>
        <w:p w14:paraId="60FA153A"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750D3E1D" w14:textId="76ED6E36" w:rsidR="008A71D6" w:rsidRPr="00DF4E6E" w:rsidRDefault="008A71D6" w:rsidP="00F5288C">
          <w:pPr>
            <w:overflowPunct w:val="0"/>
            <w:autoSpaceDE w:val="0"/>
            <w:autoSpaceDN w:val="0"/>
            <w:adjustRightInd w:val="0"/>
            <w:spacing w:after="0" w:line="240" w:lineRule="auto"/>
            <w:textAlignment w:val="baseline"/>
            <w:rPr>
              <w:rFonts w:ascii="Arial" w:hAnsi="Arial" w:cs="Arial"/>
              <w:b/>
              <w:bCs/>
              <w:noProof/>
              <w:sz w:val="20"/>
              <w:szCs w:val="20"/>
            </w:rPr>
          </w:pPr>
          <w:r w:rsidRPr="00DF4E6E">
            <w:rPr>
              <w:rFonts w:ascii="Arial" w:hAnsi="Arial" w:cs="Arial"/>
              <w:b/>
              <w:color w:val="000000"/>
              <w:sz w:val="20"/>
              <w:szCs w:val="20"/>
            </w:rPr>
            <w:t xml:space="preserve">FECHA: </w:t>
          </w:r>
          <w:r w:rsidR="00DB66A5">
            <w:rPr>
              <w:rFonts w:ascii="Arial" w:hAnsi="Arial" w:cs="Arial"/>
              <w:color w:val="000000"/>
              <w:sz w:val="20"/>
              <w:szCs w:val="20"/>
            </w:rPr>
            <w:t>30</w:t>
          </w:r>
          <w:r>
            <w:rPr>
              <w:rFonts w:ascii="Arial" w:hAnsi="Arial" w:cs="Arial"/>
              <w:color w:val="000000"/>
              <w:sz w:val="20"/>
              <w:szCs w:val="20"/>
            </w:rPr>
            <w:t>/01/202</w:t>
          </w:r>
          <w:r w:rsidR="00DB66A5">
            <w:rPr>
              <w:rFonts w:ascii="Arial" w:hAnsi="Arial" w:cs="Arial"/>
              <w:color w:val="000000"/>
              <w:sz w:val="20"/>
              <w:szCs w:val="20"/>
            </w:rPr>
            <w:t>5</w:t>
          </w:r>
        </w:p>
      </w:tc>
    </w:tr>
    <w:tr w:rsidR="008A71D6" w:rsidRPr="00E15EFE" w14:paraId="24888A2E" w14:textId="77777777" w:rsidTr="00364A4F">
      <w:trPr>
        <w:trHeight w:val="411"/>
        <w:jc w:val="center"/>
      </w:trPr>
      <w:tc>
        <w:tcPr>
          <w:tcW w:w="2409" w:type="dxa"/>
          <w:vMerge/>
          <w:shd w:val="clear" w:color="auto" w:fill="auto"/>
        </w:tcPr>
        <w:p w14:paraId="73448F52" w14:textId="77777777" w:rsidR="008A71D6" w:rsidRPr="00B62543" w:rsidRDefault="008A71D6" w:rsidP="00F5288C">
          <w:pPr>
            <w:overflowPunct w:val="0"/>
            <w:autoSpaceDE w:val="0"/>
            <w:autoSpaceDN w:val="0"/>
            <w:adjustRightInd w:val="0"/>
            <w:textAlignment w:val="baseline"/>
            <w:rPr>
              <w:rFonts w:ascii="Arial" w:hAnsi="Arial" w:cs="Arial"/>
              <w:color w:val="000000"/>
              <w:sz w:val="18"/>
              <w:szCs w:val="18"/>
            </w:rPr>
          </w:pPr>
        </w:p>
      </w:tc>
      <w:tc>
        <w:tcPr>
          <w:tcW w:w="5811" w:type="dxa"/>
          <w:vMerge/>
          <w:shd w:val="clear" w:color="auto" w:fill="auto"/>
        </w:tcPr>
        <w:p w14:paraId="283B204C"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7F52BF79" w14:textId="77777777" w:rsidR="008A71D6" w:rsidRPr="00DF4E6E" w:rsidRDefault="008A71D6" w:rsidP="00F5288C">
          <w:pPr>
            <w:overflowPunct w:val="0"/>
            <w:autoSpaceDE w:val="0"/>
            <w:autoSpaceDN w:val="0"/>
            <w:adjustRightInd w:val="0"/>
            <w:spacing w:after="0" w:line="240" w:lineRule="auto"/>
            <w:textAlignment w:val="baseline"/>
            <w:rPr>
              <w:rFonts w:ascii="Arial" w:hAnsi="Arial" w:cs="Arial"/>
              <w:b/>
              <w:color w:val="000000"/>
              <w:sz w:val="20"/>
              <w:szCs w:val="20"/>
            </w:rPr>
          </w:pPr>
          <w:r w:rsidRPr="00DF4E6E">
            <w:rPr>
              <w:rFonts w:ascii="Arial" w:hAnsi="Arial" w:cs="Arial"/>
              <w:b/>
              <w:color w:val="000000"/>
              <w:sz w:val="20"/>
              <w:szCs w:val="20"/>
              <w:lang w:val="es-ES"/>
            </w:rPr>
            <w:t>PÁGINA</w:t>
          </w:r>
          <w:r>
            <w:rPr>
              <w:rFonts w:ascii="Arial" w:hAnsi="Arial" w:cs="Arial"/>
              <w:b/>
              <w:color w:val="000000"/>
              <w:sz w:val="20"/>
              <w:szCs w:val="20"/>
              <w:lang w:val="es-ES"/>
            </w:rPr>
            <w:t>:</w:t>
          </w:r>
          <w:r w:rsidRPr="00DF4E6E">
            <w:rPr>
              <w:rFonts w:ascii="Arial" w:hAnsi="Arial" w:cs="Arial"/>
              <w:b/>
              <w:color w:val="000000"/>
              <w:sz w:val="20"/>
              <w:szCs w:val="20"/>
              <w:lang w:val="es-ES"/>
            </w:rPr>
            <w:t xml:space="preserve"> </w:t>
          </w:r>
          <w:r w:rsidRPr="00DF4E6E">
            <w:rPr>
              <w:rFonts w:ascii="Arial" w:hAnsi="Arial" w:cs="Arial"/>
              <w:bCs/>
              <w:color w:val="000000"/>
              <w:sz w:val="20"/>
              <w:szCs w:val="20"/>
            </w:rPr>
            <w:fldChar w:fldCharType="begin"/>
          </w:r>
          <w:r w:rsidRPr="00DF4E6E">
            <w:rPr>
              <w:rFonts w:ascii="Arial" w:hAnsi="Arial" w:cs="Arial"/>
              <w:bCs/>
              <w:color w:val="000000"/>
              <w:sz w:val="20"/>
              <w:szCs w:val="20"/>
            </w:rPr>
            <w:instrText>PAGE  \* Arabic  \* MERGEFORMAT</w:instrText>
          </w:r>
          <w:r w:rsidRPr="00DF4E6E">
            <w:rPr>
              <w:rFonts w:ascii="Arial" w:hAnsi="Arial" w:cs="Arial"/>
              <w:bCs/>
              <w:color w:val="000000"/>
              <w:sz w:val="20"/>
              <w:szCs w:val="20"/>
            </w:rPr>
            <w:fldChar w:fldCharType="separate"/>
          </w:r>
          <w:r w:rsidRPr="00B92FE0">
            <w:rPr>
              <w:rFonts w:ascii="Arial" w:hAnsi="Arial" w:cs="Arial"/>
              <w:bCs/>
              <w:noProof/>
              <w:color w:val="000000"/>
              <w:sz w:val="20"/>
              <w:szCs w:val="20"/>
              <w:lang w:val="es-ES"/>
            </w:rPr>
            <w:t>4</w:t>
          </w:r>
          <w:r w:rsidRPr="00DF4E6E">
            <w:rPr>
              <w:rFonts w:ascii="Arial" w:hAnsi="Arial" w:cs="Arial"/>
              <w:bCs/>
              <w:color w:val="000000"/>
              <w:sz w:val="20"/>
              <w:szCs w:val="20"/>
            </w:rPr>
            <w:fldChar w:fldCharType="end"/>
          </w:r>
          <w:r>
            <w:rPr>
              <w:rFonts w:ascii="Arial" w:hAnsi="Arial" w:cs="Arial"/>
              <w:color w:val="000000"/>
              <w:sz w:val="20"/>
              <w:szCs w:val="20"/>
              <w:lang w:val="es-ES"/>
            </w:rPr>
            <w:t xml:space="preserve"> de</w:t>
          </w:r>
          <w:r w:rsidRPr="00DF4E6E">
            <w:rPr>
              <w:rFonts w:ascii="Arial" w:hAnsi="Arial" w:cs="Arial"/>
              <w:color w:val="000000"/>
              <w:sz w:val="20"/>
              <w:szCs w:val="20"/>
              <w:lang w:val="es-ES"/>
            </w:rPr>
            <w:t xml:space="preserve"> </w:t>
          </w:r>
          <w:r w:rsidR="00414B24">
            <w:fldChar w:fldCharType="begin"/>
          </w:r>
          <w:r w:rsidR="00414B24">
            <w:instrText>NUMPAGES  \* Arabic  \* MERGEFORMAT</w:instrText>
          </w:r>
          <w:r w:rsidR="00414B24">
            <w:fldChar w:fldCharType="separate"/>
          </w:r>
          <w:r w:rsidRPr="00B92FE0">
            <w:rPr>
              <w:rFonts w:ascii="Arial" w:hAnsi="Arial" w:cs="Arial"/>
              <w:bCs/>
              <w:noProof/>
              <w:color w:val="000000"/>
              <w:sz w:val="20"/>
              <w:szCs w:val="20"/>
              <w:lang w:val="es-ES"/>
            </w:rPr>
            <w:t>68</w:t>
          </w:r>
          <w:r w:rsidR="00414B24">
            <w:rPr>
              <w:rFonts w:ascii="Arial" w:hAnsi="Arial" w:cs="Arial"/>
              <w:bCs/>
              <w:noProof/>
              <w:color w:val="000000"/>
              <w:sz w:val="20"/>
              <w:szCs w:val="20"/>
              <w:lang w:val="es-ES"/>
            </w:rPr>
            <w:fldChar w:fldCharType="end"/>
          </w:r>
        </w:p>
      </w:tc>
    </w:tr>
  </w:tbl>
  <w:p w14:paraId="6D2962D2" w14:textId="77777777" w:rsidR="008A71D6" w:rsidRDefault="008A7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005B00C"/>
    <w:multiLevelType w:val="hybridMultilevel"/>
    <w:tmpl w:val="DDDDAD8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F4C79C"/>
    <w:multiLevelType w:val="hybridMultilevel"/>
    <w:tmpl w:val="4F66A6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1EBA21A"/>
    <w:multiLevelType w:val="hybridMultilevel"/>
    <w:tmpl w:val="5983276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B3B64C6"/>
    <w:multiLevelType w:val="hybridMultilevel"/>
    <w:tmpl w:val="47259D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56A29EE"/>
    <w:multiLevelType w:val="hybridMultilevel"/>
    <w:tmpl w:val="7DE672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2604D20"/>
    <w:multiLevelType w:val="hybridMultilevel"/>
    <w:tmpl w:val="6ECB7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954AD36"/>
    <w:multiLevelType w:val="hybridMultilevel"/>
    <w:tmpl w:val="E946133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DE4F7C"/>
    <w:multiLevelType w:val="hybridMultilevel"/>
    <w:tmpl w:val="043CAA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50C5E89"/>
    <w:multiLevelType w:val="hybridMultilevel"/>
    <w:tmpl w:val="F9E8C0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92F7321"/>
    <w:multiLevelType w:val="hybridMultilevel"/>
    <w:tmpl w:val="6F384C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0951282A"/>
    <w:multiLevelType w:val="hybridMultilevel"/>
    <w:tmpl w:val="3BFEDF20"/>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11" w15:restartNumberingAfterBreak="0">
    <w:nsid w:val="10343E40"/>
    <w:multiLevelType w:val="hybridMultilevel"/>
    <w:tmpl w:val="4B5C78F4"/>
    <w:lvl w:ilvl="0" w:tplc="3C6EA174">
      <w:start w:val="9"/>
      <w:numFmt w:val="bullet"/>
      <w:lvlText w:val="-"/>
      <w:lvlJc w:val="left"/>
      <w:pPr>
        <w:ind w:left="720" w:hanging="360"/>
      </w:pPr>
      <w:rPr>
        <w:rFonts w:ascii="Arial" w:eastAsiaTheme="minorHAnsi" w:hAnsi="Arial" w:cs="Arial"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0496734"/>
    <w:multiLevelType w:val="hybridMultilevel"/>
    <w:tmpl w:val="AF3C00C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30432F2"/>
    <w:multiLevelType w:val="hybridMultilevel"/>
    <w:tmpl w:val="6D98C492"/>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14" w15:restartNumberingAfterBreak="0">
    <w:nsid w:val="19411AA4"/>
    <w:multiLevelType w:val="hybridMultilevel"/>
    <w:tmpl w:val="F6445946"/>
    <w:lvl w:ilvl="0" w:tplc="A5007084">
      <w:start w:val="2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E3FFCA0"/>
    <w:multiLevelType w:val="hybridMultilevel"/>
    <w:tmpl w:val="B5388F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0227CC4"/>
    <w:multiLevelType w:val="hybridMultilevel"/>
    <w:tmpl w:val="5BD098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1980A70"/>
    <w:multiLevelType w:val="hybridMultilevel"/>
    <w:tmpl w:val="A3DA85DC"/>
    <w:lvl w:ilvl="0" w:tplc="3D52F222">
      <w:start w:val="2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5597088"/>
    <w:multiLevelType w:val="hybridMultilevel"/>
    <w:tmpl w:val="207EF1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58E6680"/>
    <w:multiLevelType w:val="hybridMultilevel"/>
    <w:tmpl w:val="95546068"/>
    <w:lvl w:ilvl="0" w:tplc="68EA6C56">
      <w:start w:val="9"/>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B9D5B1B"/>
    <w:multiLevelType w:val="hybridMultilevel"/>
    <w:tmpl w:val="1628652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1" w15:restartNumberingAfterBreak="0">
    <w:nsid w:val="2D9B3CB7"/>
    <w:multiLevelType w:val="hybridMultilevel"/>
    <w:tmpl w:val="10920A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FF80AD0"/>
    <w:multiLevelType w:val="hybridMultilevel"/>
    <w:tmpl w:val="7B72249A"/>
    <w:lvl w:ilvl="0" w:tplc="DF3803EA">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24E0D76"/>
    <w:multiLevelType w:val="hybridMultilevel"/>
    <w:tmpl w:val="37CABD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5A83C27"/>
    <w:multiLevelType w:val="hybridMultilevel"/>
    <w:tmpl w:val="C68EBE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6BB5D4F"/>
    <w:multiLevelType w:val="hybridMultilevel"/>
    <w:tmpl w:val="A34059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3AC97B30"/>
    <w:multiLevelType w:val="hybridMultilevel"/>
    <w:tmpl w:val="A6105D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3B590B2B"/>
    <w:multiLevelType w:val="hybridMultilevel"/>
    <w:tmpl w:val="61A695BA"/>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28" w15:restartNumberingAfterBreak="0">
    <w:nsid w:val="3C2067F3"/>
    <w:multiLevelType w:val="hybridMultilevel"/>
    <w:tmpl w:val="432A2B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77053A2"/>
    <w:multiLevelType w:val="hybridMultilevel"/>
    <w:tmpl w:val="48F09F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F92DEC2"/>
    <w:multiLevelType w:val="hybridMultilevel"/>
    <w:tmpl w:val="5ED4149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FDB44D0"/>
    <w:multiLevelType w:val="hybridMultilevel"/>
    <w:tmpl w:val="3A4CE9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1502D95"/>
    <w:multiLevelType w:val="hybridMultilevel"/>
    <w:tmpl w:val="B9B84A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3FC368D"/>
    <w:multiLevelType w:val="hybridMultilevel"/>
    <w:tmpl w:val="3D58C69A"/>
    <w:lvl w:ilvl="0" w:tplc="240A000F">
      <w:start w:val="1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4AA5173"/>
    <w:multiLevelType w:val="hybridMultilevel"/>
    <w:tmpl w:val="F8D230A4"/>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35" w15:restartNumberingAfterBreak="0">
    <w:nsid w:val="58F4456C"/>
    <w:multiLevelType w:val="hybridMultilevel"/>
    <w:tmpl w:val="E2D0FA16"/>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6" w15:restartNumberingAfterBreak="0">
    <w:nsid w:val="59A131C8"/>
    <w:multiLevelType w:val="hybridMultilevel"/>
    <w:tmpl w:val="A70A982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5CF90118"/>
    <w:multiLevelType w:val="hybridMultilevel"/>
    <w:tmpl w:val="2716FD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5D2E6A88"/>
    <w:multiLevelType w:val="multilevel"/>
    <w:tmpl w:val="7C9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C8472C"/>
    <w:multiLevelType w:val="hybridMultilevel"/>
    <w:tmpl w:val="5EEC03E2"/>
    <w:lvl w:ilvl="0" w:tplc="240A000D">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0" w15:restartNumberingAfterBreak="0">
    <w:nsid w:val="71546706"/>
    <w:multiLevelType w:val="hybridMultilevel"/>
    <w:tmpl w:val="188C08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41B0293"/>
    <w:multiLevelType w:val="hybridMultilevel"/>
    <w:tmpl w:val="E8BACA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6237490"/>
    <w:multiLevelType w:val="hybridMultilevel"/>
    <w:tmpl w:val="FD14B07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DD411EA"/>
    <w:multiLevelType w:val="multilevel"/>
    <w:tmpl w:val="2AFC74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E05630C"/>
    <w:multiLevelType w:val="hybridMultilevel"/>
    <w:tmpl w:val="8B39BA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EF139E6"/>
    <w:multiLevelType w:val="hybridMultilevel"/>
    <w:tmpl w:val="D678384A"/>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num w:numId="1">
    <w:abstractNumId w:val="14"/>
  </w:num>
  <w:num w:numId="2">
    <w:abstractNumId w:val="17"/>
  </w:num>
  <w:num w:numId="3">
    <w:abstractNumId w:val="24"/>
  </w:num>
  <w:num w:numId="4">
    <w:abstractNumId w:val="7"/>
  </w:num>
  <w:num w:numId="5">
    <w:abstractNumId w:val="21"/>
  </w:num>
  <w:num w:numId="6">
    <w:abstractNumId w:val="12"/>
  </w:num>
  <w:num w:numId="7">
    <w:abstractNumId w:val="25"/>
  </w:num>
  <w:num w:numId="8">
    <w:abstractNumId w:val="35"/>
  </w:num>
  <w:num w:numId="9">
    <w:abstractNumId w:val="11"/>
  </w:num>
  <w:num w:numId="10">
    <w:abstractNumId w:val="19"/>
  </w:num>
  <w:num w:numId="11">
    <w:abstractNumId w:val="34"/>
  </w:num>
  <w:num w:numId="12">
    <w:abstractNumId w:val="18"/>
  </w:num>
  <w:num w:numId="13">
    <w:abstractNumId w:val="2"/>
  </w:num>
  <w:num w:numId="14">
    <w:abstractNumId w:val="8"/>
  </w:num>
  <w:num w:numId="15">
    <w:abstractNumId w:val="44"/>
  </w:num>
  <w:num w:numId="16">
    <w:abstractNumId w:val="32"/>
  </w:num>
  <w:num w:numId="17">
    <w:abstractNumId w:val="9"/>
  </w:num>
  <w:num w:numId="18">
    <w:abstractNumId w:val="4"/>
  </w:num>
  <w:num w:numId="19">
    <w:abstractNumId w:val="15"/>
  </w:num>
  <w:num w:numId="20">
    <w:abstractNumId w:val="5"/>
  </w:num>
  <w:num w:numId="21">
    <w:abstractNumId w:val="37"/>
  </w:num>
  <w:num w:numId="22">
    <w:abstractNumId w:val="1"/>
  </w:num>
  <w:num w:numId="23">
    <w:abstractNumId w:val="40"/>
  </w:num>
  <w:num w:numId="24">
    <w:abstractNumId w:val="30"/>
  </w:num>
  <w:num w:numId="25">
    <w:abstractNumId w:val="16"/>
  </w:num>
  <w:num w:numId="26">
    <w:abstractNumId w:val="3"/>
  </w:num>
  <w:num w:numId="27">
    <w:abstractNumId w:val="23"/>
  </w:num>
  <w:num w:numId="28">
    <w:abstractNumId w:val="6"/>
  </w:num>
  <w:num w:numId="29">
    <w:abstractNumId w:val="31"/>
  </w:num>
  <w:num w:numId="30">
    <w:abstractNumId w:val="20"/>
  </w:num>
  <w:num w:numId="31">
    <w:abstractNumId w:val="29"/>
  </w:num>
  <w:num w:numId="32">
    <w:abstractNumId w:val="28"/>
  </w:num>
  <w:num w:numId="33">
    <w:abstractNumId w:val="26"/>
  </w:num>
  <w:num w:numId="34">
    <w:abstractNumId w:val="36"/>
  </w:num>
  <w:num w:numId="35">
    <w:abstractNumId w:val="0"/>
  </w:num>
  <w:num w:numId="36">
    <w:abstractNumId w:val="42"/>
  </w:num>
  <w:num w:numId="37">
    <w:abstractNumId w:val="43"/>
  </w:num>
  <w:num w:numId="38">
    <w:abstractNumId w:val="41"/>
  </w:num>
  <w:num w:numId="39">
    <w:abstractNumId w:val="33"/>
  </w:num>
  <w:num w:numId="40">
    <w:abstractNumId w:val="27"/>
  </w:num>
  <w:num w:numId="41">
    <w:abstractNumId w:val="10"/>
  </w:num>
  <w:num w:numId="42">
    <w:abstractNumId w:val="45"/>
  </w:num>
  <w:num w:numId="43">
    <w:abstractNumId w:val="39"/>
  </w:num>
  <w:num w:numId="44">
    <w:abstractNumId w:val="13"/>
  </w:num>
  <w:num w:numId="45">
    <w:abstractNumId w:val="38"/>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4A0"/>
    <w:rsid w:val="00000767"/>
    <w:rsid w:val="00003C9B"/>
    <w:rsid w:val="00004BAD"/>
    <w:rsid w:val="00016494"/>
    <w:rsid w:val="00021E06"/>
    <w:rsid w:val="00023ED9"/>
    <w:rsid w:val="00027894"/>
    <w:rsid w:val="00030DBF"/>
    <w:rsid w:val="00032B7C"/>
    <w:rsid w:val="00037732"/>
    <w:rsid w:val="00042A43"/>
    <w:rsid w:val="00053066"/>
    <w:rsid w:val="00054CF3"/>
    <w:rsid w:val="000569E0"/>
    <w:rsid w:val="000604C1"/>
    <w:rsid w:val="000634A5"/>
    <w:rsid w:val="000703A1"/>
    <w:rsid w:val="00075AF1"/>
    <w:rsid w:val="00076DC0"/>
    <w:rsid w:val="00077B46"/>
    <w:rsid w:val="00091679"/>
    <w:rsid w:val="00094629"/>
    <w:rsid w:val="00095D7C"/>
    <w:rsid w:val="000A4E2A"/>
    <w:rsid w:val="000A583E"/>
    <w:rsid w:val="000B4336"/>
    <w:rsid w:val="000C0FC1"/>
    <w:rsid w:val="000C1E9C"/>
    <w:rsid w:val="000C4A77"/>
    <w:rsid w:val="000D38DB"/>
    <w:rsid w:val="000E3531"/>
    <w:rsid w:val="000E3817"/>
    <w:rsid w:val="000E6AF4"/>
    <w:rsid w:val="000F6F2F"/>
    <w:rsid w:val="00100496"/>
    <w:rsid w:val="00101853"/>
    <w:rsid w:val="00113D01"/>
    <w:rsid w:val="0011471F"/>
    <w:rsid w:val="00120D0B"/>
    <w:rsid w:val="001223A0"/>
    <w:rsid w:val="00125633"/>
    <w:rsid w:val="00132A8C"/>
    <w:rsid w:val="00136313"/>
    <w:rsid w:val="00143976"/>
    <w:rsid w:val="00143E25"/>
    <w:rsid w:val="00143FE2"/>
    <w:rsid w:val="0015259C"/>
    <w:rsid w:val="00156E03"/>
    <w:rsid w:val="00161A7B"/>
    <w:rsid w:val="00174CC1"/>
    <w:rsid w:val="001754E0"/>
    <w:rsid w:val="00186809"/>
    <w:rsid w:val="00190CC9"/>
    <w:rsid w:val="00197102"/>
    <w:rsid w:val="001A6050"/>
    <w:rsid w:val="001B4D58"/>
    <w:rsid w:val="001B66D1"/>
    <w:rsid w:val="001C1116"/>
    <w:rsid w:val="001C2446"/>
    <w:rsid w:val="001C38F2"/>
    <w:rsid w:val="001C6257"/>
    <w:rsid w:val="001C75A4"/>
    <w:rsid w:val="001D0D07"/>
    <w:rsid w:val="001D40C5"/>
    <w:rsid w:val="001E23C7"/>
    <w:rsid w:val="001E7DC0"/>
    <w:rsid w:val="001F4348"/>
    <w:rsid w:val="002129B0"/>
    <w:rsid w:val="00240251"/>
    <w:rsid w:val="002460EB"/>
    <w:rsid w:val="00260195"/>
    <w:rsid w:val="002673F4"/>
    <w:rsid w:val="00267F69"/>
    <w:rsid w:val="00272E8C"/>
    <w:rsid w:val="002763CA"/>
    <w:rsid w:val="002833DE"/>
    <w:rsid w:val="00284886"/>
    <w:rsid w:val="00297A30"/>
    <w:rsid w:val="002A1D32"/>
    <w:rsid w:val="002A2484"/>
    <w:rsid w:val="002C7E62"/>
    <w:rsid w:val="002D071B"/>
    <w:rsid w:val="002D7F4A"/>
    <w:rsid w:val="002E01E8"/>
    <w:rsid w:val="002E2F0A"/>
    <w:rsid w:val="002E4171"/>
    <w:rsid w:val="002F2F90"/>
    <w:rsid w:val="003172AA"/>
    <w:rsid w:val="0032102B"/>
    <w:rsid w:val="003239FE"/>
    <w:rsid w:val="003276E6"/>
    <w:rsid w:val="00333CC0"/>
    <w:rsid w:val="00341A6A"/>
    <w:rsid w:val="00343B57"/>
    <w:rsid w:val="00345DB0"/>
    <w:rsid w:val="00355DCA"/>
    <w:rsid w:val="00356860"/>
    <w:rsid w:val="00362201"/>
    <w:rsid w:val="00364A4F"/>
    <w:rsid w:val="00365911"/>
    <w:rsid w:val="00367206"/>
    <w:rsid w:val="00372AC1"/>
    <w:rsid w:val="00374827"/>
    <w:rsid w:val="0038384B"/>
    <w:rsid w:val="003854AE"/>
    <w:rsid w:val="00393030"/>
    <w:rsid w:val="00394AF1"/>
    <w:rsid w:val="003A2118"/>
    <w:rsid w:val="003A4F38"/>
    <w:rsid w:val="003C1E8B"/>
    <w:rsid w:val="003C7004"/>
    <w:rsid w:val="003C7F8B"/>
    <w:rsid w:val="003D02CA"/>
    <w:rsid w:val="003D1065"/>
    <w:rsid w:val="003D7F2C"/>
    <w:rsid w:val="003E381A"/>
    <w:rsid w:val="003E3E0F"/>
    <w:rsid w:val="003E641E"/>
    <w:rsid w:val="003F0286"/>
    <w:rsid w:val="003F3AAD"/>
    <w:rsid w:val="004029B2"/>
    <w:rsid w:val="004065FE"/>
    <w:rsid w:val="00411391"/>
    <w:rsid w:val="00413E14"/>
    <w:rsid w:val="00414B24"/>
    <w:rsid w:val="004217A1"/>
    <w:rsid w:val="00421F5E"/>
    <w:rsid w:val="00425C0B"/>
    <w:rsid w:val="00426831"/>
    <w:rsid w:val="004326DC"/>
    <w:rsid w:val="00436C25"/>
    <w:rsid w:val="004435FF"/>
    <w:rsid w:val="0045002C"/>
    <w:rsid w:val="00460734"/>
    <w:rsid w:val="004660FF"/>
    <w:rsid w:val="00470357"/>
    <w:rsid w:val="00476ACA"/>
    <w:rsid w:val="00480997"/>
    <w:rsid w:val="004816F2"/>
    <w:rsid w:val="0048660A"/>
    <w:rsid w:val="00496939"/>
    <w:rsid w:val="004A2E68"/>
    <w:rsid w:val="004A6163"/>
    <w:rsid w:val="004B328E"/>
    <w:rsid w:val="004B3842"/>
    <w:rsid w:val="004B42A6"/>
    <w:rsid w:val="004C652F"/>
    <w:rsid w:val="004D20FD"/>
    <w:rsid w:val="004D3F08"/>
    <w:rsid w:val="004E45D3"/>
    <w:rsid w:val="004E5980"/>
    <w:rsid w:val="004E6A2A"/>
    <w:rsid w:val="00514B9A"/>
    <w:rsid w:val="00520DD8"/>
    <w:rsid w:val="00521E0B"/>
    <w:rsid w:val="00526AEA"/>
    <w:rsid w:val="00533756"/>
    <w:rsid w:val="00541213"/>
    <w:rsid w:val="005435D8"/>
    <w:rsid w:val="00554B60"/>
    <w:rsid w:val="00565CEC"/>
    <w:rsid w:val="00566C9D"/>
    <w:rsid w:val="00575156"/>
    <w:rsid w:val="00577590"/>
    <w:rsid w:val="00586EC8"/>
    <w:rsid w:val="00587889"/>
    <w:rsid w:val="00587BD9"/>
    <w:rsid w:val="00591B3F"/>
    <w:rsid w:val="005958D1"/>
    <w:rsid w:val="005970E2"/>
    <w:rsid w:val="00597B5D"/>
    <w:rsid w:val="005B1DF4"/>
    <w:rsid w:val="005B28E5"/>
    <w:rsid w:val="005C1C7A"/>
    <w:rsid w:val="005C2771"/>
    <w:rsid w:val="005C4754"/>
    <w:rsid w:val="005C481E"/>
    <w:rsid w:val="005D379E"/>
    <w:rsid w:val="005E2B0C"/>
    <w:rsid w:val="005E321F"/>
    <w:rsid w:val="005E34D3"/>
    <w:rsid w:val="005E6728"/>
    <w:rsid w:val="006011D4"/>
    <w:rsid w:val="00610EF8"/>
    <w:rsid w:val="00611ED9"/>
    <w:rsid w:val="006126D1"/>
    <w:rsid w:val="006314FF"/>
    <w:rsid w:val="00640144"/>
    <w:rsid w:val="0065099C"/>
    <w:rsid w:val="006528E7"/>
    <w:rsid w:val="006554C6"/>
    <w:rsid w:val="00675409"/>
    <w:rsid w:val="0068374A"/>
    <w:rsid w:val="00694C02"/>
    <w:rsid w:val="006956D2"/>
    <w:rsid w:val="006A44A9"/>
    <w:rsid w:val="006A47CD"/>
    <w:rsid w:val="006A5C20"/>
    <w:rsid w:val="006A7A8E"/>
    <w:rsid w:val="006A7BFC"/>
    <w:rsid w:val="006B2212"/>
    <w:rsid w:val="006B4426"/>
    <w:rsid w:val="006C471E"/>
    <w:rsid w:val="006D0C95"/>
    <w:rsid w:val="006E5136"/>
    <w:rsid w:val="006F644A"/>
    <w:rsid w:val="006F66CB"/>
    <w:rsid w:val="00712ABF"/>
    <w:rsid w:val="0072479D"/>
    <w:rsid w:val="007256FA"/>
    <w:rsid w:val="00741BA8"/>
    <w:rsid w:val="007427B3"/>
    <w:rsid w:val="00745F8E"/>
    <w:rsid w:val="0075022C"/>
    <w:rsid w:val="007546F1"/>
    <w:rsid w:val="00755046"/>
    <w:rsid w:val="00770E66"/>
    <w:rsid w:val="00771AF8"/>
    <w:rsid w:val="00785830"/>
    <w:rsid w:val="007A5B3B"/>
    <w:rsid w:val="007B46D9"/>
    <w:rsid w:val="007B6D88"/>
    <w:rsid w:val="007C5BAE"/>
    <w:rsid w:val="007D1A89"/>
    <w:rsid w:val="007D542B"/>
    <w:rsid w:val="007E0977"/>
    <w:rsid w:val="007E1CF8"/>
    <w:rsid w:val="007F22F2"/>
    <w:rsid w:val="007F59D0"/>
    <w:rsid w:val="007F6A4A"/>
    <w:rsid w:val="00803D06"/>
    <w:rsid w:val="00821575"/>
    <w:rsid w:val="00824E0F"/>
    <w:rsid w:val="008409E5"/>
    <w:rsid w:val="0084141F"/>
    <w:rsid w:val="00841DDE"/>
    <w:rsid w:val="00842569"/>
    <w:rsid w:val="0084517C"/>
    <w:rsid w:val="00856340"/>
    <w:rsid w:val="00861AC2"/>
    <w:rsid w:val="0087154A"/>
    <w:rsid w:val="0087445F"/>
    <w:rsid w:val="008841A9"/>
    <w:rsid w:val="00891898"/>
    <w:rsid w:val="008935D6"/>
    <w:rsid w:val="008A29D8"/>
    <w:rsid w:val="008A71D6"/>
    <w:rsid w:val="008B0C83"/>
    <w:rsid w:val="008B4FFF"/>
    <w:rsid w:val="008C0E45"/>
    <w:rsid w:val="008C6492"/>
    <w:rsid w:val="008C6672"/>
    <w:rsid w:val="008D1CC3"/>
    <w:rsid w:val="008F0C8A"/>
    <w:rsid w:val="008F532B"/>
    <w:rsid w:val="00903686"/>
    <w:rsid w:val="009039B5"/>
    <w:rsid w:val="0090518D"/>
    <w:rsid w:val="009107D8"/>
    <w:rsid w:val="009253F8"/>
    <w:rsid w:val="00927DC9"/>
    <w:rsid w:val="009320B5"/>
    <w:rsid w:val="00942246"/>
    <w:rsid w:val="00942768"/>
    <w:rsid w:val="00946599"/>
    <w:rsid w:val="0097628B"/>
    <w:rsid w:val="0098673E"/>
    <w:rsid w:val="00991D43"/>
    <w:rsid w:val="0099765B"/>
    <w:rsid w:val="009A1621"/>
    <w:rsid w:val="009A1660"/>
    <w:rsid w:val="009A1C34"/>
    <w:rsid w:val="009A33AE"/>
    <w:rsid w:val="009A4EA3"/>
    <w:rsid w:val="009C0177"/>
    <w:rsid w:val="009C271C"/>
    <w:rsid w:val="009C359E"/>
    <w:rsid w:val="009C561C"/>
    <w:rsid w:val="009D779C"/>
    <w:rsid w:val="009E0C79"/>
    <w:rsid w:val="009E2204"/>
    <w:rsid w:val="009E22F2"/>
    <w:rsid w:val="009E4504"/>
    <w:rsid w:val="009E7EA8"/>
    <w:rsid w:val="009F07C2"/>
    <w:rsid w:val="009F47BD"/>
    <w:rsid w:val="00A05C8B"/>
    <w:rsid w:val="00A20275"/>
    <w:rsid w:val="00A21D09"/>
    <w:rsid w:val="00A22E16"/>
    <w:rsid w:val="00A25FE6"/>
    <w:rsid w:val="00A27BB7"/>
    <w:rsid w:val="00A45864"/>
    <w:rsid w:val="00A6053D"/>
    <w:rsid w:val="00A60554"/>
    <w:rsid w:val="00A63FE4"/>
    <w:rsid w:val="00A70F4A"/>
    <w:rsid w:val="00A82BA2"/>
    <w:rsid w:val="00A92181"/>
    <w:rsid w:val="00A938B6"/>
    <w:rsid w:val="00A94E37"/>
    <w:rsid w:val="00A971EE"/>
    <w:rsid w:val="00AA123D"/>
    <w:rsid w:val="00AA2C19"/>
    <w:rsid w:val="00AB4B4D"/>
    <w:rsid w:val="00AB7C6E"/>
    <w:rsid w:val="00AC55AC"/>
    <w:rsid w:val="00AC59DB"/>
    <w:rsid w:val="00AD1E53"/>
    <w:rsid w:val="00AD3626"/>
    <w:rsid w:val="00AD66D7"/>
    <w:rsid w:val="00AF7AD7"/>
    <w:rsid w:val="00B0203C"/>
    <w:rsid w:val="00B21068"/>
    <w:rsid w:val="00B31576"/>
    <w:rsid w:val="00B33212"/>
    <w:rsid w:val="00B43075"/>
    <w:rsid w:val="00B50E03"/>
    <w:rsid w:val="00B53E91"/>
    <w:rsid w:val="00B63A83"/>
    <w:rsid w:val="00B648EA"/>
    <w:rsid w:val="00B731D4"/>
    <w:rsid w:val="00B749A7"/>
    <w:rsid w:val="00B754D6"/>
    <w:rsid w:val="00B76DEF"/>
    <w:rsid w:val="00B80674"/>
    <w:rsid w:val="00B82ABE"/>
    <w:rsid w:val="00B904D5"/>
    <w:rsid w:val="00B90691"/>
    <w:rsid w:val="00B96502"/>
    <w:rsid w:val="00BA567F"/>
    <w:rsid w:val="00BC14E0"/>
    <w:rsid w:val="00BC3136"/>
    <w:rsid w:val="00BC5BF7"/>
    <w:rsid w:val="00BD09A5"/>
    <w:rsid w:val="00BD10DD"/>
    <w:rsid w:val="00BD2AE7"/>
    <w:rsid w:val="00BE02CD"/>
    <w:rsid w:val="00BE2EAA"/>
    <w:rsid w:val="00BE5128"/>
    <w:rsid w:val="00BF1C07"/>
    <w:rsid w:val="00BF45A1"/>
    <w:rsid w:val="00BF53C6"/>
    <w:rsid w:val="00C019B3"/>
    <w:rsid w:val="00C0320E"/>
    <w:rsid w:val="00C0392E"/>
    <w:rsid w:val="00C058A7"/>
    <w:rsid w:val="00C144FE"/>
    <w:rsid w:val="00C14523"/>
    <w:rsid w:val="00C14A4F"/>
    <w:rsid w:val="00C206D2"/>
    <w:rsid w:val="00C220B9"/>
    <w:rsid w:val="00C33B54"/>
    <w:rsid w:val="00C35A38"/>
    <w:rsid w:val="00C712E7"/>
    <w:rsid w:val="00C742A9"/>
    <w:rsid w:val="00C807E9"/>
    <w:rsid w:val="00C83C67"/>
    <w:rsid w:val="00C928CC"/>
    <w:rsid w:val="00C9485C"/>
    <w:rsid w:val="00C96DB4"/>
    <w:rsid w:val="00CA1B76"/>
    <w:rsid w:val="00CA715B"/>
    <w:rsid w:val="00CA7A37"/>
    <w:rsid w:val="00CB5785"/>
    <w:rsid w:val="00CB6280"/>
    <w:rsid w:val="00CB6E0E"/>
    <w:rsid w:val="00CE68CA"/>
    <w:rsid w:val="00CE6ACA"/>
    <w:rsid w:val="00CE6B2D"/>
    <w:rsid w:val="00D05B3A"/>
    <w:rsid w:val="00D178DD"/>
    <w:rsid w:val="00D20850"/>
    <w:rsid w:val="00D2150D"/>
    <w:rsid w:val="00D221FF"/>
    <w:rsid w:val="00D25E44"/>
    <w:rsid w:val="00D311CA"/>
    <w:rsid w:val="00D3205A"/>
    <w:rsid w:val="00D33B36"/>
    <w:rsid w:val="00D4297F"/>
    <w:rsid w:val="00D4358C"/>
    <w:rsid w:val="00D439CB"/>
    <w:rsid w:val="00D47CEB"/>
    <w:rsid w:val="00D50E45"/>
    <w:rsid w:val="00D51F45"/>
    <w:rsid w:val="00D72569"/>
    <w:rsid w:val="00D73726"/>
    <w:rsid w:val="00D74696"/>
    <w:rsid w:val="00D7702E"/>
    <w:rsid w:val="00D943E5"/>
    <w:rsid w:val="00D95305"/>
    <w:rsid w:val="00D975E3"/>
    <w:rsid w:val="00D97C89"/>
    <w:rsid w:val="00DB2A20"/>
    <w:rsid w:val="00DB66A5"/>
    <w:rsid w:val="00DB6D83"/>
    <w:rsid w:val="00DC54F5"/>
    <w:rsid w:val="00DD01E8"/>
    <w:rsid w:val="00DD143D"/>
    <w:rsid w:val="00DD5B56"/>
    <w:rsid w:val="00DE155F"/>
    <w:rsid w:val="00DE27E8"/>
    <w:rsid w:val="00DE6470"/>
    <w:rsid w:val="00DF030A"/>
    <w:rsid w:val="00DF0344"/>
    <w:rsid w:val="00DF0D0F"/>
    <w:rsid w:val="00DF0DCB"/>
    <w:rsid w:val="00DF763B"/>
    <w:rsid w:val="00E00C20"/>
    <w:rsid w:val="00E0318A"/>
    <w:rsid w:val="00E14D5F"/>
    <w:rsid w:val="00E16B27"/>
    <w:rsid w:val="00E20442"/>
    <w:rsid w:val="00E22933"/>
    <w:rsid w:val="00E24796"/>
    <w:rsid w:val="00E4054F"/>
    <w:rsid w:val="00E478CB"/>
    <w:rsid w:val="00E55A60"/>
    <w:rsid w:val="00E67EA2"/>
    <w:rsid w:val="00E74F1A"/>
    <w:rsid w:val="00E77749"/>
    <w:rsid w:val="00E82328"/>
    <w:rsid w:val="00E875C1"/>
    <w:rsid w:val="00E90E42"/>
    <w:rsid w:val="00E930FC"/>
    <w:rsid w:val="00E957A7"/>
    <w:rsid w:val="00EA2EDB"/>
    <w:rsid w:val="00EA4C83"/>
    <w:rsid w:val="00EA6946"/>
    <w:rsid w:val="00EB1397"/>
    <w:rsid w:val="00EC0900"/>
    <w:rsid w:val="00EC3A50"/>
    <w:rsid w:val="00EC7A54"/>
    <w:rsid w:val="00ED2985"/>
    <w:rsid w:val="00ED4367"/>
    <w:rsid w:val="00EE175A"/>
    <w:rsid w:val="00EE4F08"/>
    <w:rsid w:val="00EE5715"/>
    <w:rsid w:val="00EF6514"/>
    <w:rsid w:val="00F028C3"/>
    <w:rsid w:val="00F31B02"/>
    <w:rsid w:val="00F34A16"/>
    <w:rsid w:val="00F35284"/>
    <w:rsid w:val="00F37EA4"/>
    <w:rsid w:val="00F37FEA"/>
    <w:rsid w:val="00F43E11"/>
    <w:rsid w:val="00F45691"/>
    <w:rsid w:val="00F46A5B"/>
    <w:rsid w:val="00F51E0B"/>
    <w:rsid w:val="00F5288C"/>
    <w:rsid w:val="00F5465D"/>
    <w:rsid w:val="00F57F09"/>
    <w:rsid w:val="00F61E32"/>
    <w:rsid w:val="00F6243C"/>
    <w:rsid w:val="00F64178"/>
    <w:rsid w:val="00F75BCE"/>
    <w:rsid w:val="00F80567"/>
    <w:rsid w:val="00F91E5A"/>
    <w:rsid w:val="00F922E9"/>
    <w:rsid w:val="00F945A3"/>
    <w:rsid w:val="00F95D18"/>
    <w:rsid w:val="00FA00AA"/>
    <w:rsid w:val="00FA163C"/>
    <w:rsid w:val="00FB0ED5"/>
    <w:rsid w:val="00FB14A0"/>
    <w:rsid w:val="00FB4F81"/>
    <w:rsid w:val="00FC2AB4"/>
    <w:rsid w:val="00FD0A33"/>
    <w:rsid w:val="00FD58A4"/>
    <w:rsid w:val="00FD7A09"/>
    <w:rsid w:val="00FE0529"/>
    <w:rsid w:val="00FE1317"/>
    <w:rsid w:val="00FF5F2B"/>
    <w:rsid w:val="03A15449"/>
    <w:rsid w:val="19A222A0"/>
    <w:rsid w:val="1AC1733B"/>
    <w:rsid w:val="1DB82D2F"/>
    <w:rsid w:val="1FD67961"/>
    <w:rsid w:val="2614E682"/>
    <w:rsid w:val="2817C35B"/>
    <w:rsid w:val="3F896A60"/>
    <w:rsid w:val="44103847"/>
    <w:rsid w:val="450811C7"/>
    <w:rsid w:val="752073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7238C"/>
  <w15:chartTrackingRefBased/>
  <w15:docId w15:val="{DE81BF4C-E0EB-45EB-B8F0-FB77E40B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66C9D"/>
    <w:pPr>
      <w:keepNext/>
      <w:keepLines/>
      <w:spacing w:before="240" w:after="0"/>
      <w:outlineLvl w:val="0"/>
    </w:pPr>
    <w:rPr>
      <w:rFonts w:ascii="Arial" w:eastAsiaTheme="majorEastAsia" w:hAnsi="Arial" w:cstheme="majorBidi"/>
      <w:b/>
      <w:sz w:val="26"/>
      <w:szCs w:val="32"/>
    </w:rPr>
  </w:style>
  <w:style w:type="paragraph" w:styleId="Ttulo2">
    <w:name w:val="heading 2"/>
    <w:basedOn w:val="Normal"/>
    <w:next w:val="Normal"/>
    <w:link w:val="Ttulo2Car"/>
    <w:uiPriority w:val="9"/>
    <w:unhideWhenUsed/>
    <w:qFormat/>
    <w:rsid w:val="007B6D88"/>
    <w:pPr>
      <w:keepNext/>
      <w:keepLines/>
      <w:spacing w:before="40" w:after="0"/>
      <w:outlineLvl w:val="1"/>
    </w:pPr>
    <w:rPr>
      <w:rFonts w:ascii="Arial" w:eastAsiaTheme="majorEastAsia" w:hAnsi="Arial" w:cstheme="majorBidi"/>
      <w:b/>
      <w:sz w:val="26"/>
      <w:szCs w:val="26"/>
    </w:rPr>
  </w:style>
  <w:style w:type="paragraph" w:styleId="Ttulo3">
    <w:name w:val="heading 3"/>
    <w:basedOn w:val="Normal"/>
    <w:next w:val="Normal"/>
    <w:link w:val="Ttulo3Car"/>
    <w:uiPriority w:val="9"/>
    <w:unhideWhenUsed/>
    <w:qFormat/>
    <w:rsid w:val="00566C9D"/>
    <w:pPr>
      <w:keepNext/>
      <w:keepLines/>
      <w:spacing w:before="40" w:after="0"/>
      <w:outlineLvl w:val="2"/>
    </w:pPr>
    <w:rPr>
      <w:rFonts w:ascii="Arial" w:eastAsiaTheme="majorEastAsia" w:hAnsi="Arial" w:cstheme="majorBidi"/>
      <w:b/>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D10DD"/>
    <w:rPr>
      <w:color w:val="0563C1" w:themeColor="hyperlink"/>
      <w:u w:val="single"/>
    </w:rPr>
  </w:style>
  <w:style w:type="character" w:styleId="Mencinsinresolver">
    <w:name w:val="Unresolved Mention"/>
    <w:basedOn w:val="Fuentedeprrafopredeter"/>
    <w:uiPriority w:val="99"/>
    <w:semiHidden/>
    <w:unhideWhenUsed/>
    <w:rsid w:val="00BD10DD"/>
    <w:rPr>
      <w:color w:val="605E5C"/>
      <w:shd w:val="clear" w:color="auto" w:fill="E1DFDD"/>
    </w:rPr>
  </w:style>
  <w:style w:type="paragraph" w:styleId="Prrafodelista">
    <w:name w:val="List Paragraph"/>
    <w:basedOn w:val="Normal"/>
    <w:uiPriority w:val="34"/>
    <w:qFormat/>
    <w:rsid w:val="006126D1"/>
    <w:pPr>
      <w:ind w:left="720"/>
      <w:contextualSpacing/>
    </w:pPr>
  </w:style>
  <w:style w:type="paragraph" w:styleId="Encabezado">
    <w:name w:val="header"/>
    <w:basedOn w:val="Normal"/>
    <w:link w:val="EncabezadoCar"/>
    <w:uiPriority w:val="99"/>
    <w:unhideWhenUsed/>
    <w:rsid w:val="00F528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5288C"/>
    <w:rPr>
      <w:lang w:val="es-ES_tradnl"/>
    </w:rPr>
  </w:style>
  <w:style w:type="paragraph" w:styleId="Piedepgina">
    <w:name w:val="footer"/>
    <w:basedOn w:val="Normal"/>
    <w:link w:val="PiedepginaCar"/>
    <w:uiPriority w:val="99"/>
    <w:unhideWhenUsed/>
    <w:rsid w:val="00F528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5288C"/>
    <w:rPr>
      <w:lang w:val="es-ES_tradnl"/>
    </w:rPr>
  </w:style>
  <w:style w:type="character" w:customStyle="1" w:styleId="Ttulo1Car">
    <w:name w:val="Título 1 Car"/>
    <w:basedOn w:val="Fuentedeprrafopredeter"/>
    <w:link w:val="Ttulo1"/>
    <w:uiPriority w:val="9"/>
    <w:rsid w:val="00566C9D"/>
    <w:rPr>
      <w:rFonts w:ascii="Arial" w:eastAsiaTheme="majorEastAsia" w:hAnsi="Arial" w:cstheme="majorBidi"/>
      <w:b/>
      <w:sz w:val="26"/>
      <w:szCs w:val="32"/>
      <w:lang w:val="es-ES_tradnl"/>
    </w:rPr>
  </w:style>
  <w:style w:type="paragraph" w:styleId="Textoindependiente">
    <w:name w:val="Body Text"/>
    <w:basedOn w:val="Normal"/>
    <w:link w:val="TextoindependienteCar"/>
    <w:uiPriority w:val="99"/>
    <w:semiHidden/>
    <w:unhideWhenUsed/>
    <w:rsid w:val="00F37EA4"/>
    <w:pPr>
      <w:spacing w:after="120"/>
    </w:pPr>
  </w:style>
  <w:style w:type="character" w:customStyle="1" w:styleId="TextoindependienteCar">
    <w:name w:val="Texto independiente Car"/>
    <w:basedOn w:val="Fuentedeprrafopredeter"/>
    <w:link w:val="Textoindependiente"/>
    <w:uiPriority w:val="99"/>
    <w:semiHidden/>
    <w:rsid w:val="00F37EA4"/>
    <w:rPr>
      <w:lang w:val="es-ES_tradnl"/>
    </w:rPr>
  </w:style>
  <w:style w:type="character" w:customStyle="1" w:styleId="Ttulo2Car">
    <w:name w:val="Título 2 Car"/>
    <w:basedOn w:val="Fuentedeprrafopredeter"/>
    <w:link w:val="Ttulo2"/>
    <w:uiPriority w:val="9"/>
    <w:rsid w:val="007B6D88"/>
    <w:rPr>
      <w:rFonts w:ascii="Arial" w:eastAsiaTheme="majorEastAsia" w:hAnsi="Arial" w:cstheme="majorBidi"/>
      <w:b/>
      <w:sz w:val="26"/>
      <w:szCs w:val="26"/>
      <w:lang w:val="es-ES_tradnl"/>
    </w:rPr>
  </w:style>
  <w:style w:type="paragraph" w:customStyle="1" w:styleId="Default">
    <w:name w:val="Default"/>
    <w:rsid w:val="005D379E"/>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741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185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tuloTDC">
    <w:name w:val="TOC Heading"/>
    <w:basedOn w:val="Ttulo1"/>
    <w:next w:val="Normal"/>
    <w:uiPriority w:val="39"/>
    <w:unhideWhenUsed/>
    <w:qFormat/>
    <w:rsid w:val="00566C9D"/>
    <w:pPr>
      <w:outlineLvl w:val="9"/>
    </w:pPr>
    <w:rPr>
      <w:rFonts w:asciiTheme="majorHAnsi" w:hAnsiTheme="majorHAnsi"/>
      <w:b w:val="0"/>
      <w:color w:val="2F5496" w:themeColor="accent1" w:themeShade="BF"/>
      <w:lang w:val="es-CO" w:eastAsia="es-CO"/>
    </w:rPr>
  </w:style>
  <w:style w:type="paragraph" w:styleId="TDC2">
    <w:name w:val="toc 2"/>
    <w:basedOn w:val="Normal"/>
    <w:next w:val="Normal"/>
    <w:autoRedefine/>
    <w:uiPriority w:val="39"/>
    <w:unhideWhenUsed/>
    <w:rsid w:val="00566C9D"/>
    <w:pPr>
      <w:spacing w:after="100"/>
      <w:ind w:left="220"/>
    </w:pPr>
    <w:rPr>
      <w:rFonts w:eastAsiaTheme="minorEastAsia" w:cs="Times New Roman"/>
      <w:lang w:val="es-CO" w:eastAsia="es-CO"/>
    </w:rPr>
  </w:style>
  <w:style w:type="paragraph" w:styleId="TDC1">
    <w:name w:val="toc 1"/>
    <w:basedOn w:val="Normal"/>
    <w:next w:val="Normal"/>
    <w:autoRedefine/>
    <w:uiPriority w:val="39"/>
    <w:unhideWhenUsed/>
    <w:rsid w:val="00566C9D"/>
    <w:pPr>
      <w:spacing w:after="100"/>
    </w:pPr>
    <w:rPr>
      <w:rFonts w:eastAsiaTheme="minorEastAsia" w:cs="Times New Roman"/>
      <w:lang w:val="es-CO" w:eastAsia="es-CO"/>
    </w:rPr>
  </w:style>
  <w:style w:type="paragraph" w:styleId="TDC3">
    <w:name w:val="toc 3"/>
    <w:basedOn w:val="Normal"/>
    <w:next w:val="Normal"/>
    <w:autoRedefine/>
    <w:uiPriority w:val="39"/>
    <w:unhideWhenUsed/>
    <w:rsid w:val="00566C9D"/>
    <w:pPr>
      <w:spacing w:after="100"/>
      <w:ind w:left="440"/>
    </w:pPr>
    <w:rPr>
      <w:rFonts w:eastAsiaTheme="minorEastAsia" w:cs="Times New Roman"/>
      <w:lang w:val="es-CO" w:eastAsia="es-CO"/>
    </w:rPr>
  </w:style>
  <w:style w:type="character" w:customStyle="1" w:styleId="Ttulo3Car">
    <w:name w:val="Título 3 Car"/>
    <w:basedOn w:val="Fuentedeprrafopredeter"/>
    <w:link w:val="Ttulo3"/>
    <w:uiPriority w:val="9"/>
    <w:rsid w:val="00566C9D"/>
    <w:rPr>
      <w:rFonts w:ascii="Arial" w:eastAsiaTheme="majorEastAsia" w:hAnsi="Arial" w:cstheme="majorBidi"/>
      <w:b/>
      <w:sz w:val="24"/>
      <w:szCs w:val="24"/>
      <w:lang w:val="es-ES_tradnl"/>
    </w:rPr>
  </w:style>
  <w:style w:type="character" w:styleId="Refdecomentario">
    <w:name w:val="annotation reference"/>
    <w:basedOn w:val="Fuentedeprrafopredeter"/>
    <w:uiPriority w:val="99"/>
    <w:semiHidden/>
    <w:unhideWhenUsed/>
    <w:rsid w:val="009A33AE"/>
    <w:rPr>
      <w:sz w:val="16"/>
      <w:szCs w:val="16"/>
    </w:rPr>
  </w:style>
  <w:style w:type="paragraph" w:styleId="Textocomentario">
    <w:name w:val="annotation text"/>
    <w:basedOn w:val="Normal"/>
    <w:link w:val="TextocomentarioCar"/>
    <w:uiPriority w:val="99"/>
    <w:unhideWhenUsed/>
    <w:rsid w:val="009A33AE"/>
    <w:pPr>
      <w:spacing w:line="240" w:lineRule="auto"/>
    </w:pPr>
    <w:rPr>
      <w:sz w:val="20"/>
      <w:szCs w:val="20"/>
    </w:rPr>
  </w:style>
  <w:style w:type="character" w:customStyle="1" w:styleId="TextocomentarioCar">
    <w:name w:val="Texto comentario Car"/>
    <w:basedOn w:val="Fuentedeprrafopredeter"/>
    <w:link w:val="Textocomentario"/>
    <w:uiPriority w:val="99"/>
    <w:rsid w:val="009A33AE"/>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9A33AE"/>
    <w:rPr>
      <w:b/>
      <w:bCs/>
    </w:rPr>
  </w:style>
  <w:style w:type="character" w:customStyle="1" w:styleId="AsuntodelcomentarioCar">
    <w:name w:val="Asunto del comentario Car"/>
    <w:basedOn w:val="TextocomentarioCar"/>
    <w:link w:val="Asuntodelcomentario"/>
    <w:uiPriority w:val="99"/>
    <w:semiHidden/>
    <w:rsid w:val="009A33AE"/>
    <w:rPr>
      <w:b/>
      <w:bCs/>
      <w:sz w:val="20"/>
      <w:szCs w:val="20"/>
      <w:lang w:val="es-ES_tradnl"/>
    </w:rPr>
  </w:style>
  <w:style w:type="character" w:styleId="Hipervnculovisitado">
    <w:name w:val="FollowedHyperlink"/>
    <w:basedOn w:val="Fuentedeprrafopredeter"/>
    <w:uiPriority w:val="99"/>
    <w:semiHidden/>
    <w:unhideWhenUsed/>
    <w:rsid w:val="004B328E"/>
    <w:rPr>
      <w:color w:val="954F72" w:themeColor="followedHyperlink"/>
      <w:u w:val="single"/>
    </w:rPr>
  </w:style>
  <w:style w:type="character" w:styleId="Mencionar">
    <w:name w:val="Mention"/>
    <w:basedOn w:val="Fuentedeprrafopredeter"/>
    <w:uiPriority w:val="99"/>
    <w:unhideWhenUsed/>
    <w:rsid w:val="006314F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70957">
      <w:bodyDiv w:val="1"/>
      <w:marLeft w:val="0"/>
      <w:marRight w:val="0"/>
      <w:marTop w:val="0"/>
      <w:marBottom w:val="0"/>
      <w:divBdr>
        <w:top w:val="none" w:sz="0" w:space="0" w:color="auto"/>
        <w:left w:val="none" w:sz="0" w:space="0" w:color="auto"/>
        <w:bottom w:val="none" w:sz="0" w:space="0" w:color="auto"/>
        <w:right w:val="none" w:sz="0" w:space="0" w:color="auto"/>
      </w:divBdr>
    </w:div>
    <w:div w:id="73203899">
      <w:bodyDiv w:val="1"/>
      <w:marLeft w:val="0"/>
      <w:marRight w:val="0"/>
      <w:marTop w:val="0"/>
      <w:marBottom w:val="0"/>
      <w:divBdr>
        <w:top w:val="none" w:sz="0" w:space="0" w:color="auto"/>
        <w:left w:val="none" w:sz="0" w:space="0" w:color="auto"/>
        <w:bottom w:val="none" w:sz="0" w:space="0" w:color="auto"/>
        <w:right w:val="none" w:sz="0" w:space="0" w:color="auto"/>
      </w:divBdr>
    </w:div>
    <w:div w:id="91320438">
      <w:bodyDiv w:val="1"/>
      <w:marLeft w:val="0"/>
      <w:marRight w:val="0"/>
      <w:marTop w:val="0"/>
      <w:marBottom w:val="0"/>
      <w:divBdr>
        <w:top w:val="none" w:sz="0" w:space="0" w:color="auto"/>
        <w:left w:val="none" w:sz="0" w:space="0" w:color="auto"/>
        <w:bottom w:val="none" w:sz="0" w:space="0" w:color="auto"/>
        <w:right w:val="none" w:sz="0" w:space="0" w:color="auto"/>
      </w:divBdr>
    </w:div>
    <w:div w:id="242835790">
      <w:bodyDiv w:val="1"/>
      <w:marLeft w:val="0"/>
      <w:marRight w:val="0"/>
      <w:marTop w:val="0"/>
      <w:marBottom w:val="0"/>
      <w:divBdr>
        <w:top w:val="none" w:sz="0" w:space="0" w:color="auto"/>
        <w:left w:val="none" w:sz="0" w:space="0" w:color="auto"/>
        <w:bottom w:val="none" w:sz="0" w:space="0" w:color="auto"/>
        <w:right w:val="none" w:sz="0" w:space="0" w:color="auto"/>
      </w:divBdr>
    </w:div>
    <w:div w:id="307822874">
      <w:bodyDiv w:val="1"/>
      <w:marLeft w:val="0"/>
      <w:marRight w:val="0"/>
      <w:marTop w:val="0"/>
      <w:marBottom w:val="0"/>
      <w:divBdr>
        <w:top w:val="none" w:sz="0" w:space="0" w:color="auto"/>
        <w:left w:val="none" w:sz="0" w:space="0" w:color="auto"/>
        <w:bottom w:val="none" w:sz="0" w:space="0" w:color="auto"/>
        <w:right w:val="none" w:sz="0" w:space="0" w:color="auto"/>
      </w:divBdr>
    </w:div>
    <w:div w:id="568854022">
      <w:bodyDiv w:val="1"/>
      <w:marLeft w:val="0"/>
      <w:marRight w:val="0"/>
      <w:marTop w:val="0"/>
      <w:marBottom w:val="0"/>
      <w:divBdr>
        <w:top w:val="none" w:sz="0" w:space="0" w:color="auto"/>
        <w:left w:val="none" w:sz="0" w:space="0" w:color="auto"/>
        <w:bottom w:val="none" w:sz="0" w:space="0" w:color="auto"/>
        <w:right w:val="none" w:sz="0" w:space="0" w:color="auto"/>
      </w:divBdr>
    </w:div>
    <w:div w:id="620262214">
      <w:bodyDiv w:val="1"/>
      <w:marLeft w:val="0"/>
      <w:marRight w:val="0"/>
      <w:marTop w:val="0"/>
      <w:marBottom w:val="0"/>
      <w:divBdr>
        <w:top w:val="none" w:sz="0" w:space="0" w:color="auto"/>
        <w:left w:val="none" w:sz="0" w:space="0" w:color="auto"/>
        <w:bottom w:val="none" w:sz="0" w:space="0" w:color="auto"/>
        <w:right w:val="none" w:sz="0" w:space="0" w:color="auto"/>
      </w:divBdr>
    </w:div>
    <w:div w:id="731734624">
      <w:bodyDiv w:val="1"/>
      <w:marLeft w:val="0"/>
      <w:marRight w:val="0"/>
      <w:marTop w:val="0"/>
      <w:marBottom w:val="0"/>
      <w:divBdr>
        <w:top w:val="none" w:sz="0" w:space="0" w:color="auto"/>
        <w:left w:val="none" w:sz="0" w:space="0" w:color="auto"/>
        <w:bottom w:val="none" w:sz="0" w:space="0" w:color="auto"/>
        <w:right w:val="none" w:sz="0" w:space="0" w:color="auto"/>
      </w:divBdr>
    </w:div>
    <w:div w:id="750586925">
      <w:bodyDiv w:val="1"/>
      <w:marLeft w:val="0"/>
      <w:marRight w:val="0"/>
      <w:marTop w:val="0"/>
      <w:marBottom w:val="0"/>
      <w:divBdr>
        <w:top w:val="none" w:sz="0" w:space="0" w:color="auto"/>
        <w:left w:val="none" w:sz="0" w:space="0" w:color="auto"/>
        <w:bottom w:val="none" w:sz="0" w:space="0" w:color="auto"/>
        <w:right w:val="none" w:sz="0" w:space="0" w:color="auto"/>
      </w:divBdr>
    </w:div>
    <w:div w:id="835461973">
      <w:bodyDiv w:val="1"/>
      <w:marLeft w:val="0"/>
      <w:marRight w:val="0"/>
      <w:marTop w:val="0"/>
      <w:marBottom w:val="0"/>
      <w:divBdr>
        <w:top w:val="none" w:sz="0" w:space="0" w:color="auto"/>
        <w:left w:val="none" w:sz="0" w:space="0" w:color="auto"/>
        <w:bottom w:val="none" w:sz="0" w:space="0" w:color="auto"/>
        <w:right w:val="none" w:sz="0" w:space="0" w:color="auto"/>
      </w:divBdr>
    </w:div>
    <w:div w:id="989484610">
      <w:bodyDiv w:val="1"/>
      <w:marLeft w:val="0"/>
      <w:marRight w:val="0"/>
      <w:marTop w:val="0"/>
      <w:marBottom w:val="0"/>
      <w:divBdr>
        <w:top w:val="none" w:sz="0" w:space="0" w:color="auto"/>
        <w:left w:val="none" w:sz="0" w:space="0" w:color="auto"/>
        <w:bottom w:val="none" w:sz="0" w:space="0" w:color="auto"/>
        <w:right w:val="none" w:sz="0" w:space="0" w:color="auto"/>
      </w:divBdr>
    </w:div>
    <w:div w:id="1153184650">
      <w:bodyDiv w:val="1"/>
      <w:marLeft w:val="0"/>
      <w:marRight w:val="0"/>
      <w:marTop w:val="0"/>
      <w:marBottom w:val="0"/>
      <w:divBdr>
        <w:top w:val="none" w:sz="0" w:space="0" w:color="auto"/>
        <w:left w:val="none" w:sz="0" w:space="0" w:color="auto"/>
        <w:bottom w:val="none" w:sz="0" w:space="0" w:color="auto"/>
        <w:right w:val="none" w:sz="0" w:space="0" w:color="auto"/>
      </w:divBdr>
    </w:div>
    <w:div w:id="1189414513">
      <w:bodyDiv w:val="1"/>
      <w:marLeft w:val="0"/>
      <w:marRight w:val="0"/>
      <w:marTop w:val="0"/>
      <w:marBottom w:val="0"/>
      <w:divBdr>
        <w:top w:val="none" w:sz="0" w:space="0" w:color="auto"/>
        <w:left w:val="none" w:sz="0" w:space="0" w:color="auto"/>
        <w:bottom w:val="none" w:sz="0" w:space="0" w:color="auto"/>
        <w:right w:val="none" w:sz="0" w:space="0" w:color="auto"/>
      </w:divBdr>
    </w:div>
    <w:div w:id="1241402617">
      <w:bodyDiv w:val="1"/>
      <w:marLeft w:val="0"/>
      <w:marRight w:val="0"/>
      <w:marTop w:val="0"/>
      <w:marBottom w:val="0"/>
      <w:divBdr>
        <w:top w:val="none" w:sz="0" w:space="0" w:color="auto"/>
        <w:left w:val="none" w:sz="0" w:space="0" w:color="auto"/>
        <w:bottom w:val="none" w:sz="0" w:space="0" w:color="auto"/>
        <w:right w:val="none" w:sz="0" w:space="0" w:color="auto"/>
      </w:divBdr>
    </w:div>
    <w:div w:id="1328942346">
      <w:bodyDiv w:val="1"/>
      <w:marLeft w:val="0"/>
      <w:marRight w:val="0"/>
      <w:marTop w:val="0"/>
      <w:marBottom w:val="0"/>
      <w:divBdr>
        <w:top w:val="none" w:sz="0" w:space="0" w:color="auto"/>
        <w:left w:val="none" w:sz="0" w:space="0" w:color="auto"/>
        <w:bottom w:val="none" w:sz="0" w:space="0" w:color="auto"/>
        <w:right w:val="none" w:sz="0" w:space="0" w:color="auto"/>
      </w:divBdr>
    </w:div>
    <w:div w:id="1390684959">
      <w:bodyDiv w:val="1"/>
      <w:marLeft w:val="0"/>
      <w:marRight w:val="0"/>
      <w:marTop w:val="0"/>
      <w:marBottom w:val="0"/>
      <w:divBdr>
        <w:top w:val="none" w:sz="0" w:space="0" w:color="auto"/>
        <w:left w:val="none" w:sz="0" w:space="0" w:color="auto"/>
        <w:bottom w:val="none" w:sz="0" w:space="0" w:color="auto"/>
        <w:right w:val="none" w:sz="0" w:space="0" w:color="auto"/>
      </w:divBdr>
    </w:div>
    <w:div w:id="1516915400">
      <w:bodyDiv w:val="1"/>
      <w:marLeft w:val="0"/>
      <w:marRight w:val="0"/>
      <w:marTop w:val="0"/>
      <w:marBottom w:val="0"/>
      <w:divBdr>
        <w:top w:val="none" w:sz="0" w:space="0" w:color="auto"/>
        <w:left w:val="none" w:sz="0" w:space="0" w:color="auto"/>
        <w:bottom w:val="none" w:sz="0" w:space="0" w:color="auto"/>
        <w:right w:val="none" w:sz="0" w:space="0" w:color="auto"/>
      </w:divBdr>
    </w:div>
    <w:div w:id="1538659087">
      <w:bodyDiv w:val="1"/>
      <w:marLeft w:val="0"/>
      <w:marRight w:val="0"/>
      <w:marTop w:val="0"/>
      <w:marBottom w:val="0"/>
      <w:divBdr>
        <w:top w:val="none" w:sz="0" w:space="0" w:color="auto"/>
        <w:left w:val="none" w:sz="0" w:space="0" w:color="auto"/>
        <w:bottom w:val="none" w:sz="0" w:space="0" w:color="auto"/>
        <w:right w:val="none" w:sz="0" w:space="0" w:color="auto"/>
      </w:divBdr>
    </w:div>
    <w:div w:id="1565868875">
      <w:bodyDiv w:val="1"/>
      <w:marLeft w:val="0"/>
      <w:marRight w:val="0"/>
      <w:marTop w:val="0"/>
      <w:marBottom w:val="0"/>
      <w:divBdr>
        <w:top w:val="none" w:sz="0" w:space="0" w:color="auto"/>
        <w:left w:val="none" w:sz="0" w:space="0" w:color="auto"/>
        <w:bottom w:val="none" w:sz="0" w:space="0" w:color="auto"/>
        <w:right w:val="none" w:sz="0" w:space="0" w:color="auto"/>
      </w:divBdr>
    </w:div>
    <w:div w:id="1670909719">
      <w:bodyDiv w:val="1"/>
      <w:marLeft w:val="0"/>
      <w:marRight w:val="0"/>
      <w:marTop w:val="0"/>
      <w:marBottom w:val="0"/>
      <w:divBdr>
        <w:top w:val="none" w:sz="0" w:space="0" w:color="auto"/>
        <w:left w:val="none" w:sz="0" w:space="0" w:color="auto"/>
        <w:bottom w:val="none" w:sz="0" w:space="0" w:color="auto"/>
        <w:right w:val="none" w:sz="0" w:space="0" w:color="auto"/>
      </w:divBdr>
    </w:div>
    <w:div w:id="1715346796">
      <w:bodyDiv w:val="1"/>
      <w:marLeft w:val="0"/>
      <w:marRight w:val="0"/>
      <w:marTop w:val="0"/>
      <w:marBottom w:val="0"/>
      <w:divBdr>
        <w:top w:val="none" w:sz="0" w:space="0" w:color="auto"/>
        <w:left w:val="none" w:sz="0" w:space="0" w:color="auto"/>
        <w:bottom w:val="none" w:sz="0" w:space="0" w:color="auto"/>
        <w:right w:val="none" w:sz="0" w:space="0" w:color="auto"/>
      </w:divBdr>
    </w:div>
    <w:div w:id="1723602235">
      <w:bodyDiv w:val="1"/>
      <w:marLeft w:val="0"/>
      <w:marRight w:val="0"/>
      <w:marTop w:val="0"/>
      <w:marBottom w:val="0"/>
      <w:divBdr>
        <w:top w:val="none" w:sz="0" w:space="0" w:color="auto"/>
        <w:left w:val="none" w:sz="0" w:space="0" w:color="auto"/>
        <w:bottom w:val="none" w:sz="0" w:space="0" w:color="auto"/>
        <w:right w:val="none" w:sz="0" w:space="0" w:color="auto"/>
      </w:divBdr>
    </w:div>
    <w:div w:id="1777359330">
      <w:bodyDiv w:val="1"/>
      <w:marLeft w:val="0"/>
      <w:marRight w:val="0"/>
      <w:marTop w:val="0"/>
      <w:marBottom w:val="0"/>
      <w:divBdr>
        <w:top w:val="none" w:sz="0" w:space="0" w:color="auto"/>
        <w:left w:val="none" w:sz="0" w:space="0" w:color="auto"/>
        <w:bottom w:val="none" w:sz="0" w:space="0" w:color="auto"/>
        <w:right w:val="none" w:sz="0" w:space="0" w:color="auto"/>
      </w:divBdr>
    </w:div>
    <w:div w:id="1876191910">
      <w:bodyDiv w:val="1"/>
      <w:marLeft w:val="0"/>
      <w:marRight w:val="0"/>
      <w:marTop w:val="0"/>
      <w:marBottom w:val="0"/>
      <w:divBdr>
        <w:top w:val="none" w:sz="0" w:space="0" w:color="auto"/>
        <w:left w:val="none" w:sz="0" w:space="0" w:color="auto"/>
        <w:bottom w:val="none" w:sz="0" w:space="0" w:color="auto"/>
        <w:right w:val="none" w:sz="0" w:space="0" w:color="auto"/>
      </w:divBdr>
    </w:div>
    <w:div w:id="1902910677">
      <w:bodyDiv w:val="1"/>
      <w:marLeft w:val="0"/>
      <w:marRight w:val="0"/>
      <w:marTop w:val="0"/>
      <w:marBottom w:val="0"/>
      <w:divBdr>
        <w:top w:val="none" w:sz="0" w:space="0" w:color="auto"/>
        <w:left w:val="none" w:sz="0" w:space="0" w:color="auto"/>
        <w:bottom w:val="none" w:sz="0" w:space="0" w:color="auto"/>
        <w:right w:val="none" w:sz="0" w:space="0" w:color="auto"/>
      </w:divBdr>
    </w:div>
    <w:div w:id="2031838746">
      <w:bodyDiv w:val="1"/>
      <w:marLeft w:val="0"/>
      <w:marRight w:val="0"/>
      <w:marTop w:val="0"/>
      <w:marBottom w:val="0"/>
      <w:divBdr>
        <w:top w:val="none" w:sz="0" w:space="0" w:color="auto"/>
        <w:left w:val="none" w:sz="0" w:space="0" w:color="auto"/>
        <w:bottom w:val="none" w:sz="0" w:space="0" w:color="auto"/>
        <w:right w:val="none" w:sz="0" w:space="0" w:color="auto"/>
      </w:divBdr>
    </w:div>
    <w:div w:id="213910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4.png"/><Relationship Id="rId26" Type="http://schemas.openxmlformats.org/officeDocument/2006/relationships/diagramLayout" Target="diagrams/layout3.xml"/><Relationship Id="rId39" Type="http://schemas.openxmlformats.org/officeDocument/2006/relationships/diagramData" Target="diagrams/data5.xml"/><Relationship Id="rId21" Type="http://schemas.openxmlformats.org/officeDocument/2006/relationships/diagramQuickStyle" Target="diagrams/quickStyle2.xml"/><Relationship Id="rId34" Type="http://schemas.microsoft.com/office/2007/relationships/diagramDrawing" Target="diagrams/drawing4.xml"/><Relationship Id="rId42" Type="http://schemas.openxmlformats.org/officeDocument/2006/relationships/diagramColors" Target="diagrams/colors5.xml"/><Relationship Id="rId47" Type="http://schemas.openxmlformats.org/officeDocument/2006/relationships/hyperlink" Target="https://www.mintic.gov.co/arquitecturati" TargetMode="External"/><Relationship Id="rId50" Type="http://schemas.openxmlformats.org/officeDocument/2006/relationships/image" Target="media/image14.emf"/><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9" Type="http://schemas.microsoft.com/office/2007/relationships/diagramDrawing" Target="diagrams/drawing3.xml"/><Relationship Id="rId11" Type="http://schemas.openxmlformats.org/officeDocument/2006/relationships/diagramData" Target="diagrams/data1.xml"/><Relationship Id="rId24" Type="http://schemas.openxmlformats.org/officeDocument/2006/relationships/image" Target="media/image5.emf"/><Relationship Id="rId32" Type="http://schemas.openxmlformats.org/officeDocument/2006/relationships/diagramQuickStyle" Target="diagrams/quickStyle4.xml"/><Relationship Id="rId37" Type="http://schemas.openxmlformats.org/officeDocument/2006/relationships/header" Target="header1.xml"/><Relationship Id="rId40" Type="http://schemas.openxmlformats.org/officeDocument/2006/relationships/diagramLayout" Target="diagrams/layout5.xml"/><Relationship Id="rId45" Type="http://schemas.openxmlformats.org/officeDocument/2006/relationships/image" Target="media/image11.png"/><Relationship Id="rId53" Type="http://schemas.openxmlformats.org/officeDocument/2006/relationships/image" Target="media/image16.emf"/><Relationship Id="rId58" Type="http://schemas.openxmlformats.org/officeDocument/2006/relationships/customXml" Target="../customXml/item4.xml"/><Relationship Id="rId5" Type="http://schemas.openxmlformats.org/officeDocument/2006/relationships/webSettings" Target="webSettings.xml"/><Relationship Id="rId19" Type="http://schemas.openxmlformats.org/officeDocument/2006/relationships/diagramData" Target="diagrams/data2.xml"/><Relationship Id="rId4" Type="http://schemas.openxmlformats.org/officeDocument/2006/relationships/settings" Target="settings.xml"/><Relationship Id="rId9" Type="http://schemas.openxmlformats.org/officeDocument/2006/relationships/hyperlink" Target="https://gobiernodigital.mintic.gov.co/portal/Politica-de-Gobierno-Digital/" TargetMode="External"/><Relationship Id="rId14" Type="http://schemas.openxmlformats.org/officeDocument/2006/relationships/diagramColors" Target="diagrams/colors1.xml"/><Relationship Id="rId22" Type="http://schemas.openxmlformats.org/officeDocument/2006/relationships/diagramColors" Target="diagrams/colors2.xml"/><Relationship Id="rId27" Type="http://schemas.openxmlformats.org/officeDocument/2006/relationships/diagramQuickStyle" Target="diagrams/quickStyle3.xml"/><Relationship Id="rId30" Type="http://schemas.openxmlformats.org/officeDocument/2006/relationships/diagramData" Target="diagrams/data4.xml"/><Relationship Id="rId35" Type="http://schemas.openxmlformats.org/officeDocument/2006/relationships/image" Target="media/image6.png"/><Relationship Id="rId43" Type="http://schemas.microsoft.com/office/2007/relationships/diagramDrawing" Target="diagrams/drawing5.xml"/><Relationship Id="rId48" Type="http://schemas.openxmlformats.org/officeDocument/2006/relationships/image" Target="media/image13.emf"/><Relationship Id="rId56" Type="http://schemas.openxmlformats.org/officeDocument/2006/relationships/customXml" Target="../customXml/item2.xml"/><Relationship Id="rId8" Type="http://schemas.openxmlformats.org/officeDocument/2006/relationships/image" Target="media/image1.jpeg"/><Relationship Id="rId51" Type="http://schemas.openxmlformats.org/officeDocument/2006/relationships/hyperlink" Target="https://isvimedgovco-my.sharepoint.com/:x:/g/personal/jair_acosta_isvimed_gov_co/ETEsH7jvl6dGg3VsV3V03FcBXB5YSO14mNGA_asifzsUZw" TargetMode="Externa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hyperlink" Target="https://isvimedgovco-my.sharepoint.com/personal/jair_acosta_isvimed_gov_co/Documents/JAIR%20DARIO%20ACOSTA%20MAYA/2024/1.Documentacion/Vigencia%202025/Analisis%20financiero.xlsx" TargetMode="External"/><Relationship Id="rId25" Type="http://schemas.openxmlformats.org/officeDocument/2006/relationships/diagramData" Target="diagrams/data3.xml"/><Relationship Id="rId33" Type="http://schemas.openxmlformats.org/officeDocument/2006/relationships/diagramColors" Target="diagrams/colors4.xml"/><Relationship Id="rId38" Type="http://schemas.openxmlformats.org/officeDocument/2006/relationships/image" Target="media/image9.emf"/><Relationship Id="rId46" Type="http://schemas.openxmlformats.org/officeDocument/2006/relationships/image" Target="media/image12.png"/><Relationship Id="rId20" Type="http://schemas.openxmlformats.org/officeDocument/2006/relationships/diagramLayout" Target="diagrams/layout2.xml"/><Relationship Id="rId41" Type="http://schemas.openxmlformats.org/officeDocument/2006/relationships/diagramQuickStyle" Target="diagrams/quickStyle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microsoft.com/office/2007/relationships/diagramDrawing" Target="diagrams/drawing2.xml"/><Relationship Id="rId28" Type="http://schemas.openxmlformats.org/officeDocument/2006/relationships/diagramColors" Target="diagrams/colors3.xml"/><Relationship Id="rId36" Type="http://schemas.openxmlformats.org/officeDocument/2006/relationships/image" Target="media/image7.emf"/><Relationship Id="rId49" Type="http://schemas.openxmlformats.org/officeDocument/2006/relationships/hyperlink" Target="https://isvimedgovco-my.sharepoint.com/personal/jair_acosta_isvimed_gov_co/Documents/JAIR%20DARIO%20ACOSTA%20MAYA/2024/1.Documentacion/Vigencia%202025/Analisis%20financiero.xlsx" TargetMode="External"/><Relationship Id="rId57" Type="http://schemas.openxmlformats.org/officeDocument/2006/relationships/customXml" Target="../customXml/item3.xml"/><Relationship Id="rId10" Type="http://schemas.openxmlformats.org/officeDocument/2006/relationships/image" Target="media/image2.png"/><Relationship Id="rId31" Type="http://schemas.openxmlformats.org/officeDocument/2006/relationships/diagramLayout" Target="diagrams/layout4.xml"/><Relationship Id="rId44" Type="http://schemas.openxmlformats.org/officeDocument/2006/relationships/image" Target="media/image10.png"/><Relationship Id="rId52" Type="http://schemas.openxmlformats.org/officeDocument/2006/relationships/image" Target="media/image15.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r>
            <a:rPr lang="es-CO"/>
            <a:t>Subdirección Administrativa y Financiera</a:t>
          </a:r>
        </a:p>
      </dgm:t>
    </dgm:pt>
    <dgm:pt modelId="{F42A0235-DDD9-4372-A52B-C30CD0B5DC19}" type="parTrans" cxnId="{2E74E428-E678-45C2-BF38-CC24B0815A90}">
      <dgm:prSet/>
      <dgm:spPr/>
      <dgm:t>
        <a:bodyPr/>
        <a:lstStyle/>
        <a:p>
          <a:endParaRPr lang="es-CO"/>
        </a:p>
      </dgm:t>
    </dgm:pt>
    <dgm:pt modelId="{7304042A-E314-4F71-9BCD-491569E5CBF9}" type="sibTrans" cxnId="{2E74E428-E678-45C2-BF38-CC24B0815A90}">
      <dgm:prSet/>
      <dgm:spPr/>
      <dgm:t>
        <a:bodyPr/>
        <a:lstStyle/>
        <a:p>
          <a:endParaRPr lang="es-CO"/>
        </a:p>
      </dgm:t>
    </dgm:pt>
    <dgm:pt modelId="{051A3AFD-D458-4D9F-8586-4AE1EB3CC0F9}" type="asst">
      <dgm:prSet phldrT="[Texto]"/>
      <dgm:spPr/>
      <dgm:t>
        <a:bodyPr/>
        <a:lstStyle/>
        <a:p>
          <a:r>
            <a:rPr lang="es-CO"/>
            <a:t>Lider de Gestión de TI </a:t>
          </a:r>
        </a:p>
        <a:p>
          <a:r>
            <a:rPr lang="es-CO"/>
            <a:t>(Profesional Especializado)</a:t>
          </a:r>
        </a:p>
      </dgm:t>
    </dgm:pt>
    <dgm:pt modelId="{D57E35C9-8C98-4C3B-995A-E3877B0833E7}" type="parTrans" cxnId="{448DA246-973F-4C9E-9456-9118A0FB31D0}">
      <dgm:prSet/>
      <dgm:spPr/>
      <dgm:t>
        <a:bodyPr/>
        <a:lstStyle/>
        <a:p>
          <a:endParaRPr lang="es-CO"/>
        </a:p>
      </dgm:t>
    </dgm:pt>
    <dgm:pt modelId="{FA57B14E-4BA1-4E2C-BBCA-F873A438F64A}" type="sibTrans" cxnId="{448DA246-973F-4C9E-9456-9118A0FB31D0}">
      <dgm:prSet/>
      <dgm:spPr/>
      <dgm:t>
        <a:bodyPr/>
        <a:lstStyle/>
        <a:p>
          <a:endParaRPr lang="es-CO"/>
        </a:p>
      </dgm:t>
    </dgm:pt>
    <dgm:pt modelId="{C2C87E77-1746-472E-8CC2-09650A9A3EA3}">
      <dgm:prSet phldrT="[Texto]"/>
      <dgm:spPr/>
      <dgm:t>
        <a:bodyPr/>
        <a:lstStyle/>
        <a:p>
          <a:r>
            <a:rPr lang="es-CO"/>
            <a:t>Profesional1 (universitario)</a:t>
          </a:r>
        </a:p>
      </dgm:t>
    </dgm:pt>
    <dgm:pt modelId="{4B24D9A2-255B-413F-A22C-1F58D32AA1A2}" type="parTrans" cxnId="{343DD5E4-7C83-4EA4-A0BC-4A34960BC252}">
      <dgm:prSet/>
      <dgm:spPr/>
      <dgm:t>
        <a:bodyPr/>
        <a:lstStyle/>
        <a:p>
          <a:endParaRPr lang="es-CO"/>
        </a:p>
      </dgm:t>
    </dgm:pt>
    <dgm:pt modelId="{EF1DBBAA-9C7D-4D3C-845E-310EA962C53C}" type="sibTrans" cxnId="{343DD5E4-7C83-4EA4-A0BC-4A34960BC252}">
      <dgm:prSet/>
      <dgm:spPr/>
      <dgm:t>
        <a:bodyPr/>
        <a:lstStyle/>
        <a:p>
          <a:endParaRPr lang="es-CO"/>
        </a:p>
      </dgm:t>
    </dgm:pt>
    <dgm:pt modelId="{0BA0F35F-D306-496A-A6CE-1890CE717B42}">
      <dgm:prSet phldrT="[Texto]"/>
      <dgm:spPr/>
      <dgm:t>
        <a:bodyPr/>
        <a:lstStyle/>
        <a:p>
          <a:r>
            <a:rPr lang="es-CO"/>
            <a:t>Auxiliar  </a:t>
          </a:r>
        </a:p>
        <a:p>
          <a:r>
            <a:rPr lang="es-CO"/>
            <a:t>(tecnólogo)</a:t>
          </a:r>
        </a:p>
      </dgm:t>
    </dgm:pt>
    <dgm:pt modelId="{61687568-BAFF-494A-9EC7-BA9A445C6553}" type="parTrans" cxnId="{10E75DA9-2627-4687-81CF-B5945C43D7EE}">
      <dgm:prSet/>
      <dgm:spPr/>
      <dgm:t>
        <a:bodyPr/>
        <a:lstStyle/>
        <a:p>
          <a:endParaRPr lang="es-CO"/>
        </a:p>
      </dgm:t>
    </dgm:pt>
    <dgm:pt modelId="{524727E5-E8E0-4ACB-A4FE-3A27CFBE0691}" type="sibTrans" cxnId="{10E75DA9-2627-4687-81CF-B5945C43D7EE}">
      <dgm:prSet/>
      <dgm:spPr/>
      <dgm:t>
        <a:bodyPr/>
        <a:lstStyle/>
        <a:p>
          <a:endParaRPr lang="es-CO"/>
        </a:p>
      </dgm:t>
    </dgm:pt>
    <dgm:pt modelId="{35A6CFBC-BE80-4C39-AE4D-47471A69D45E}">
      <dgm:prSet phldrT="[Texto]"/>
      <dgm:spPr/>
      <dgm:t>
        <a:bodyPr/>
        <a:lstStyle/>
        <a:p>
          <a:r>
            <a:rPr lang="es-CO"/>
            <a:t>Auxiliar </a:t>
          </a:r>
        </a:p>
        <a:p>
          <a:r>
            <a:rPr lang="es-CO"/>
            <a:t>(técnico)</a:t>
          </a:r>
        </a:p>
      </dgm:t>
    </dgm:pt>
    <dgm:pt modelId="{EC070C35-2607-4243-8C94-E9398857563C}" type="parTrans" cxnId="{9CA6CF92-7826-4436-8849-9CD6E65244DF}">
      <dgm:prSet/>
      <dgm:spPr/>
      <dgm:t>
        <a:bodyPr/>
        <a:lstStyle/>
        <a:p>
          <a:endParaRPr lang="es-CO"/>
        </a:p>
      </dgm:t>
    </dgm:pt>
    <dgm:pt modelId="{125EAE6A-1E4C-43DE-ADA9-948C22B86169}" type="sibTrans" cxnId="{9CA6CF92-7826-4436-8849-9CD6E65244DF}">
      <dgm:prSet/>
      <dgm:spPr/>
      <dgm:t>
        <a:bodyPr/>
        <a:lstStyle/>
        <a:p>
          <a:endParaRPr lang="es-CO"/>
        </a:p>
      </dgm:t>
    </dgm:pt>
    <dgm:pt modelId="{541F1BE6-D753-4AC3-9976-6A4A98199EDB}">
      <dgm:prSet phldrT="[Texto]"/>
      <dgm:spPr/>
      <dgm:t>
        <a:bodyPr/>
        <a:lstStyle/>
        <a:p>
          <a:r>
            <a:rPr lang="es-CO"/>
            <a:t>Profesional2 (universitario)</a:t>
          </a:r>
        </a:p>
      </dgm:t>
    </dgm:pt>
    <dgm:pt modelId="{63E5F392-C19A-4459-B8D2-140C08271BD6}" type="parTrans" cxnId="{526D84E8-F16E-4CE8-96CA-27D62D22BEB5}">
      <dgm:prSet/>
      <dgm:spPr/>
      <dgm:t>
        <a:bodyPr/>
        <a:lstStyle/>
        <a:p>
          <a:endParaRPr lang="es-CO"/>
        </a:p>
      </dgm:t>
    </dgm:pt>
    <dgm:pt modelId="{54BE39EA-EC15-41E3-8D5B-8317610C54AB}" type="sibTrans" cxnId="{526D84E8-F16E-4CE8-96CA-27D62D22BEB5}">
      <dgm:prSet/>
      <dgm:spPr/>
      <dgm:t>
        <a:bodyPr/>
        <a:lstStyle/>
        <a:p>
          <a:endParaRPr lang="es-CO"/>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047256EE-40AB-47E9-B88F-A5AB2EBD6502}" type="pres">
      <dgm:prSet presAssocID="{63E5F392-C19A-4459-B8D2-140C08271BD6}" presName="Name37" presStyleLbl="parChTrans1D2" presStyleIdx="1" presStyleCnt="5"/>
      <dgm:spPr/>
    </dgm:pt>
    <dgm:pt modelId="{22064B84-01B3-47AE-B1D3-FDB22093B452}" type="pres">
      <dgm:prSet presAssocID="{541F1BE6-D753-4AC3-9976-6A4A98199EDB}" presName="hierRoot2" presStyleCnt="0">
        <dgm:presLayoutVars>
          <dgm:hierBranch val="init"/>
        </dgm:presLayoutVars>
      </dgm:prSet>
      <dgm:spPr/>
    </dgm:pt>
    <dgm:pt modelId="{08E70B59-8A04-4A2C-BEF8-6692DA3D1D0D}" type="pres">
      <dgm:prSet presAssocID="{541F1BE6-D753-4AC3-9976-6A4A98199EDB}" presName="rootComposite" presStyleCnt="0"/>
      <dgm:spPr/>
    </dgm:pt>
    <dgm:pt modelId="{2F96046A-0A0C-474A-8120-D3D52A85C772}" type="pres">
      <dgm:prSet presAssocID="{541F1BE6-D753-4AC3-9976-6A4A98199EDB}" presName="rootText" presStyleLbl="node2" presStyleIdx="1" presStyleCnt="4">
        <dgm:presLayoutVars>
          <dgm:chPref val="3"/>
        </dgm:presLayoutVars>
      </dgm:prSet>
      <dgm:spPr/>
    </dgm:pt>
    <dgm:pt modelId="{2D5FBF76-008F-49CF-8CBE-FAD4006BACA5}" type="pres">
      <dgm:prSet presAssocID="{541F1BE6-D753-4AC3-9976-6A4A98199EDB}" presName="rootConnector" presStyleLbl="node2" presStyleIdx="1" presStyleCnt="4"/>
      <dgm:spPr/>
    </dgm:pt>
    <dgm:pt modelId="{A63E4512-5002-4CFF-BF7C-9B3C80AEA46D}" type="pres">
      <dgm:prSet presAssocID="{541F1BE6-D753-4AC3-9976-6A4A98199EDB}" presName="hierChild4" presStyleCnt="0"/>
      <dgm:spPr/>
    </dgm:pt>
    <dgm:pt modelId="{1414E34E-D01F-43F5-B997-A44048DD6E28}" type="pres">
      <dgm:prSet presAssocID="{541F1BE6-D753-4AC3-9976-6A4A98199EDB}" presName="hierChild5" presStyleCnt="0"/>
      <dgm:spPr/>
    </dgm:pt>
    <dgm:pt modelId="{E5D8AB12-5ACE-4FFF-9DCA-C4FF82C38BDA}" type="pres">
      <dgm:prSet presAssocID="{61687568-BAFF-494A-9EC7-BA9A445C6553}" presName="Name37" presStyleLbl="parChTrans1D2" presStyleIdx="2" presStyleCnt="5"/>
      <dgm:spPr/>
    </dgm:pt>
    <dgm:pt modelId="{5D24C91E-86E6-4991-BEB6-8361845B9E98}" type="pres">
      <dgm:prSet presAssocID="{0BA0F35F-D306-496A-A6CE-1890CE717B42}" presName="hierRoot2" presStyleCnt="0">
        <dgm:presLayoutVars>
          <dgm:hierBranch val="init"/>
        </dgm:presLayoutVars>
      </dgm:prSet>
      <dgm:spPr/>
    </dgm:pt>
    <dgm:pt modelId="{3148B555-C6E9-4405-A150-AFEB89B4C583}" type="pres">
      <dgm:prSet presAssocID="{0BA0F35F-D306-496A-A6CE-1890CE717B42}" presName="rootComposite" presStyleCnt="0"/>
      <dgm:spPr/>
    </dgm:pt>
    <dgm:pt modelId="{B324C0F9-486D-418F-B85B-310B40D46179}" type="pres">
      <dgm:prSet presAssocID="{0BA0F35F-D306-496A-A6CE-1890CE717B42}" presName="rootText" presStyleLbl="node2" presStyleIdx="2" presStyleCnt="4">
        <dgm:presLayoutVars>
          <dgm:chPref val="3"/>
        </dgm:presLayoutVars>
      </dgm:prSet>
      <dgm:spPr/>
    </dgm:pt>
    <dgm:pt modelId="{2EFEA592-44E8-436A-8D82-0082CBA2CE12}" type="pres">
      <dgm:prSet presAssocID="{0BA0F35F-D306-496A-A6CE-1890CE717B42}" presName="rootConnector" presStyleLbl="node2" presStyleIdx="2" presStyleCnt="4"/>
      <dgm:spPr/>
    </dgm:pt>
    <dgm:pt modelId="{F4A6D2B7-6462-4738-9D1F-851B063590E7}" type="pres">
      <dgm:prSet presAssocID="{0BA0F35F-D306-496A-A6CE-1890CE717B42}" presName="hierChild4" presStyleCnt="0"/>
      <dgm:spPr/>
    </dgm:pt>
    <dgm:pt modelId="{9ADC814E-E3D8-4817-BFDE-128090E98AF6}" type="pres">
      <dgm:prSet presAssocID="{0BA0F35F-D306-496A-A6CE-1890CE717B42}"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FE531706-7F9C-4A05-9382-3752D0BDBF78}" type="presOf" srcId="{0BA0F35F-D306-496A-A6CE-1890CE717B42}" destId="{2EFEA592-44E8-436A-8D82-0082CBA2CE12}" srcOrd="1" destOrd="0" presId="urn:microsoft.com/office/officeart/2005/8/layout/orgChart1"/>
    <dgm:cxn modelId="{E6F85C0A-839B-46AA-8471-C81F0018ED61}" type="presOf" srcId="{541F1BE6-D753-4AC3-9976-6A4A98199EDB}" destId="{2F96046A-0A0C-474A-8120-D3D52A85C772}" srcOrd="0" destOrd="0" presId="urn:microsoft.com/office/officeart/2005/8/layout/orgChart1"/>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100C92D-05FD-4134-9C50-331FCD2936D3}" type="presOf" srcId="{541F1BE6-D753-4AC3-9976-6A4A98199EDB}" destId="{2D5FBF76-008F-49CF-8CBE-FAD4006BACA5}" srcOrd="1"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705A4C56-482B-43CC-8F90-EC3E34800218}" type="presOf" srcId="{61687568-BAFF-494A-9EC7-BA9A445C6553}" destId="{E5D8AB12-5ACE-4FFF-9DCA-C4FF82C38BDA}" srcOrd="0"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10E75DA9-2627-4687-81CF-B5945C43D7EE}" srcId="{E38C16DD-F227-4262-9F9E-1CDC15017153}" destId="{0BA0F35F-D306-496A-A6CE-1890CE717B42}" srcOrd="3" destOrd="0" parTransId="{61687568-BAFF-494A-9EC7-BA9A445C6553}" sibTransId="{524727E5-E8E0-4ACB-A4FE-3A27CFBE0691}"/>
    <dgm:cxn modelId="{0F55DCB5-5F22-40E9-9754-1563F6AC5D4F}" type="presOf" srcId="{C2C87E77-1746-472E-8CC2-09650A9A3EA3}" destId="{DCC19A34-097E-4674-A8D7-FCC823047B9F}" srcOrd="1"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6572C9CB-A3EE-438D-A166-015143A95E8A}" type="presOf" srcId="{63E5F392-C19A-4459-B8D2-140C08271BD6}" destId="{047256EE-40AB-47E9-B88F-A5AB2EBD6502}"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2E1547E8-1768-4392-8245-3F8913C2C330}" type="presOf" srcId="{0BA0F35F-D306-496A-A6CE-1890CE717B42}" destId="{B324C0F9-486D-418F-B85B-310B40D46179}" srcOrd="0" destOrd="0" presId="urn:microsoft.com/office/officeart/2005/8/layout/orgChart1"/>
    <dgm:cxn modelId="{526D84E8-F16E-4CE8-96CA-27D62D22BEB5}" srcId="{E38C16DD-F227-4262-9F9E-1CDC15017153}" destId="{541F1BE6-D753-4AC3-9976-6A4A98199EDB}" srcOrd="2" destOrd="0" parTransId="{63E5F392-C19A-4459-B8D2-140C08271BD6}" sibTransId="{54BE39EA-EC15-41E3-8D5B-8317610C54AB}"/>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6D130A20-178E-4E2E-82CB-2109E2568A62}" type="presParOf" srcId="{D6D86B24-F6C8-497B-8BAF-96D23DE650EA}" destId="{047256EE-40AB-47E9-B88F-A5AB2EBD6502}" srcOrd="2" destOrd="0" presId="urn:microsoft.com/office/officeart/2005/8/layout/orgChart1"/>
    <dgm:cxn modelId="{1F78A0DB-E4FC-41B7-A7E9-5027DB4F23E2}" type="presParOf" srcId="{D6D86B24-F6C8-497B-8BAF-96D23DE650EA}" destId="{22064B84-01B3-47AE-B1D3-FDB22093B452}" srcOrd="3" destOrd="0" presId="urn:microsoft.com/office/officeart/2005/8/layout/orgChart1"/>
    <dgm:cxn modelId="{68EDF923-9E86-4354-B15D-5A51F6B5B950}" type="presParOf" srcId="{22064B84-01B3-47AE-B1D3-FDB22093B452}" destId="{08E70B59-8A04-4A2C-BEF8-6692DA3D1D0D}" srcOrd="0" destOrd="0" presId="urn:microsoft.com/office/officeart/2005/8/layout/orgChart1"/>
    <dgm:cxn modelId="{49326943-1D17-471C-936A-61EC5FC4BA01}" type="presParOf" srcId="{08E70B59-8A04-4A2C-BEF8-6692DA3D1D0D}" destId="{2F96046A-0A0C-474A-8120-D3D52A85C772}" srcOrd="0" destOrd="0" presId="urn:microsoft.com/office/officeart/2005/8/layout/orgChart1"/>
    <dgm:cxn modelId="{E22F452A-04B6-4C91-83ED-56320411AE2A}" type="presParOf" srcId="{08E70B59-8A04-4A2C-BEF8-6692DA3D1D0D}" destId="{2D5FBF76-008F-49CF-8CBE-FAD4006BACA5}" srcOrd="1" destOrd="0" presId="urn:microsoft.com/office/officeart/2005/8/layout/orgChart1"/>
    <dgm:cxn modelId="{2CCCA234-A32F-4238-A04D-3E8D42015328}" type="presParOf" srcId="{22064B84-01B3-47AE-B1D3-FDB22093B452}" destId="{A63E4512-5002-4CFF-BF7C-9B3C80AEA46D}" srcOrd="1" destOrd="0" presId="urn:microsoft.com/office/officeart/2005/8/layout/orgChart1"/>
    <dgm:cxn modelId="{E353B2BF-5373-412B-AD6A-B82D776D63C3}" type="presParOf" srcId="{22064B84-01B3-47AE-B1D3-FDB22093B452}" destId="{1414E34E-D01F-43F5-B997-A44048DD6E28}" srcOrd="2" destOrd="0" presId="urn:microsoft.com/office/officeart/2005/8/layout/orgChart1"/>
    <dgm:cxn modelId="{505F93AF-9478-44D8-99BC-2DFADF4FBD7A}" type="presParOf" srcId="{D6D86B24-F6C8-497B-8BAF-96D23DE650EA}" destId="{E5D8AB12-5ACE-4FFF-9DCA-C4FF82C38BDA}" srcOrd="4" destOrd="0" presId="urn:microsoft.com/office/officeart/2005/8/layout/orgChart1"/>
    <dgm:cxn modelId="{449BCAFD-FC9C-4339-963D-E4D102DA0E27}" type="presParOf" srcId="{D6D86B24-F6C8-497B-8BAF-96D23DE650EA}" destId="{5D24C91E-86E6-4991-BEB6-8361845B9E98}" srcOrd="5" destOrd="0" presId="urn:microsoft.com/office/officeart/2005/8/layout/orgChart1"/>
    <dgm:cxn modelId="{A2247025-BAB8-4BCF-B33A-08869F3D2598}" type="presParOf" srcId="{5D24C91E-86E6-4991-BEB6-8361845B9E98}" destId="{3148B555-C6E9-4405-A150-AFEB89B4C583}" srcOrd="0" destOrd="0" presId="urn:microsoft.com/office/officeart/2005/8/layout/orgChart1"/>
    <dgm:cxn modelId="{4B7FC532-7731-4349-BF25-D65ABE518782}" type="presParOf" srcId="{3148B555-C6E9-4405-A150-AFEB89B4C583}" destId="{B324C0F9-486D-418F-B85B-310B40D46179}" srcOrd="0" destOrd="0" presId="urn:microsoft.com/office/officeart/2005/8/layout/orgChart1"/>
    <dgm:cxn modelId="{86AAEB54-5A89-4A6C-B9EC-3732FA81C1A6}" type="presParOf" srcId="{3148B555-C6E9-4405-A150-AFEB89B4C583}" destId="{2EFEA592-44E8-436A-8D82-0082CBA2CE12}" srcOrd="1" destOrd="0" presId="urn:microsoft.com/office/officeart/2005/8/layout/orgChart1"/>
    <dgm:cxn modelId="{43C1F5C5-9B2B-4847-BE7D-C44376842F9F}" type="presParOf" srcId="{5D24C91E-86E6-4991-BEB6-8361845B9E98}" destId="{F4A6D2B7-6462-4738-9D1F-851B063590E7}" srcOrd="1" destOrd="0" presId="urn:microsoft.com/office/officeart/2005/8/layout/orgChart1"/>
    <dgm:cxn modelId="{C809585E-06A4-4CCD-AD30-0AB06779612A}" type="presParOf" srcId="{5D24C91E-86E6-4991-BEB6-8361845B9E98}" destId="{9ADC814E-E3D8-4817-BFDE-128090E98AF6}"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EFC65E8-AA95-4FCE-AF36-8828F93DC48E}" type="doc">
      <dgm:prSet loTypeId="urn:microsoft.com/office/officeart/2005/8/layout/cycle4" loCatId="matrix" qsTypeId="urn:microsoft.com/office/officeart/2005/8/quickstyle/3d2" qsCatId="3D" csTypeId="urn:microsoft.com/office/officeart/2005/8/colors/colorful1" csCatId="colorful" phldr="1"/>
      <dgm:spPr/>
      <dgm:t>
        <a:bodyPr/>
        <a:lstStyle/>
        <a:p>
          <a:endParaRPr lang="es-CO"/>
        </a:p>
      </dgm:t>
    </dgm:pt>
    <dgm:pt modelId="{6C001EFB-5663-4663-893B-AF6FC8FF6FA7}">
      <dgm:prSet phldrT="[Texto]"/>
      <dgm:spPr/>
      <dgm:t>
        <a:bodyPr/>
        <a:lstStyle/>
        <a:p>
          <a:pPr algn="l"/>
          <a:r>
            <a:rPr lang="es-CO" b="1">
              <a:solidFill>
                <a:sysClr val="windowText" lastClr="000000"/>
              </a:solidFill>
            </a:rPr>
            <a:t>Identificación de neesidades de TI: </a:t>
          </a:r>
          <a:r>
            <a:rPr lang="es-CO">
              <a:solidFill>
                <a:sysClr val="windowText" lastClr="000000"/>
              </a:solidFill>
            </a:rPr>
            <a:t>Solicitudes de usuario y otras de nivel de infraestructura tecnologica.</a:t>
          </a:r>
        </a:p>
      </dgm:t>
    </dgm:pt>
    <dgm:pt modelId="{83730DF1-A026-46A3-B70A-CB0157F44666}" type="parTrans" cxnId="{3C8B29BD-B6D2-48D3-945F-34CA40DC60CE}">
      <dgm:prSet/>
      <dgm:spPr/>
      <dgm:t>
        <a:bodyPr/>
        <a:lstStyle/>
        <a:p>
          <a:endParaRPr lang="es-CO"/>
        </a:p>
      </dgm:t>
    </dgm:pt>
    <dgm:pt modelId="{8B241469-DA78-4F9D-8EC9-98240FFCFFF7}" type="sibTrans" cxnId="{3C8B29BD-B6D2-48D3-945F-34CA40DC60CE}">
      <dgm:prSet/>
      <dgm:spPr/>
      <dgm:t>
        <a:bodyPr/>
        <a:lstStyle/>
        <a:p>
          <a:endParaRPr lang="es-CO"/>
        </a:p>
      </dgm:t>
    </dgm:pt>
    <dgm:pt modelId="{C7A799D8-91FD-4AF6-81C7-395F414A91F9}">
      <dgm:prSet phldrT="[Texto]"/>
      <dgm:spPr/>
      <dgm:t>
        <a:bodyPr/>
        <a:lstStyle/>
        <a:p>
          <a:r>
            <a:rPr lang="es-CO" b="1"/>
            <a:t>Orientación al servicio.</a:t>
          </a:r>
        </a:p>
      </dgm:t>
    </dgm:pt>
    <dgm:pt modelId="{431D7251-D3E3-4EFA-A2DB-6CD00BF77A59}" type="parTrans" cxnId="{33DC8F9E-4D8A-438E-8F46-24D671C3018A}">
      <dgm:prSet/>
      <dgm:spPr/>
      <dgm:t>
        <a:bodyPr/>
        <a:lstStyle/>
        <a:p>
          <a:endParaRPr lang="es-CO"/>
        </a:p>
      </dgm:t>
    </dgm:pt>
    <dgm:pt modelId="{FA17DEE7-833C-4980-9A4F-695A8D8FE66D}" type="sibTrans" cxnId="{33DC8F9E-4D8A-438E-8F46-24D671C3018A}">
      <dgm:prSet/>
      <dgm:spPr/>
      <dgm:t>
        <a:bodyPr/>
        <a:lstStyle/>
        <a:p>
          <a:endParaRPr lang="es-CO"/>
        </a:p>
      </dgm:t>
    </dgm:pt>
    <dgm:pt modelId="{D1ECC328-3E08-4B8D-B161-D2359A0D4806}">
      <dgm:prSet phldrT="[Texto]"/>
      <dgm:spPr/>
      <dgm:t>
        <a:bodyPr/>
        <a:lstStyle/>
        <a:p>
          <a:pPr algn="r"/>
          <a:r>
            <a:rPr lang="es-CO" b="1">
              <a:solidFill>
                <a:sysClr val="windowText" lastClr="000000"/>
              </a:solidFill>
            </a:rPr>
            <a:t>- Analisis, priorización y solución </a:t>
          </a:r>
          <a:r>
            <a:rPr lang="es-CO">
              <a:solidFill>
                <a:sysClr val="windowText" lastClr="000000"/>
              </a:solidFill>
            </a:rPr>
            <a:t>de necesidades tecnologicas.</a:t>
          </a:r>
        </a:p>
        <a:p>
          <a:pPr algn="r"/>
          <a:r>
            <a:rPr lang="es-CO">
              <a:solidFill>
                <a:sysClr val="windowText" lastClr="000000"/>
              </a:solidFill>
            </a:rPr>
            <a:t>- Contratacion TI</a:t>
          </a:r>
        </a:p>
      </dgm:t>
    </dgm:pt>
    <dgm:pt modelId="{47391F8B-69DE-45A3-9E94-770D97EB51BA}" type="parTrans" cxnId="{02663851-B1AE-426A-AA97-60B287812518}">
      <dgm:prSet/>
      <dgm:spPr/>
      <dgm:t>
        <a:bodyPr/>
        <a:lstStyle/>
        <a:p>
          <a:endParaRPr lang="es-CO"/>
        </a:p>
      </dgm:t>
    </dgm:pt>
    <dgm:pt modelId="{AD444841-0E4B-4700-8D30-ABAC2C8B925A}" type="sibTrans" cxnId="{02663851-B1AE-426A-AA97-60B287812518}">
      <dgm:prSet/>
      <dgm:spPr/>
      <dgm:t>
        <a:bodyPr/>
        <a:lstStyle/>
        <a:p>
          <a:endParaRPr lang="es-CO"/>
        </a:p>
      </dgm:t>
    </dgm:pt>
    <dgm:pt modelId="{FB817F16-63C6-4897-BCD4-9EB5A69E7C30}">
      <dgm:prSet phldrT="[Texto]"/>
      <dgm:spPr/>
      <dgm:t>
        <a:bodyPr/>
        <a:lstStyle/>
        <a:p>
          <a:r>
            <a:rPr lang="es-CO" b="1"/>
            <a:t>Trabajo colaborativo.</a:t>
          </a:r>
        </a:p>
      </dgm:t>
    </dgm:pt>
    <dgm:pt modelId="{7C65C913-FB5B-4964-8C47-B6BCC2800B13}" type="parTrans" cxnId="{BAC16A92-E80C-4A35-A770-1022CA44DC38}">
      <dgm:prSet/>
      <dgm:spPr/>
      <dgm:t>
        <a:bodyPr/>
        <a:lstStyle/>
        <a:p>
          <a:endParaRPr lang="es-CO"/>
        </a:p>
      </dgm:t>
    </dgm:pt>
    <dgm:pt modelId="{0C14C8B0-EBDF-4732-A329-122B6475308E}" type="sibTrans" cxnId="{BAC16A92-E80C-4A35-A770-1022CA44DC38}">
      <dgm:prSet/>
      <dgm:spPr/>
      <dgm:t>
        <a:bodyPr/>
        <a:lstStyle/>
        <a:p>
          <a:endParaRPr lang="es-CO"/>
        </a:p>
      </dgm:t>
    </dgm:pt>
    <dgm:pt modelId="{5B71C282-B1F8-4EFA-8D52-14908134B131}">
      <dgm:prSet phldrT="[Texto]"/>
      <dgm:spPr/>
      <dgm:t>
        <a:bodyPr/>
        <a:lstStyle/>
        <a:p>
          <a:pPr algn="r"/>
          <a:r>
            <a:rPr lang="es-CO" b="1">
              <a:solidFill>
                <a:sysClr val="windowText" lastClr="000000"/>
              </a:solidFill>
            </a:rPr>
            <a:t>- Analisis y seguimiento de resultados </a:t>
          </a:r>
          <a:r>
            <a:rPr lang="es-CO">
              <a:solidFill>
                <a:sysClr val="windowText" lastClr="000000"/>
              </a:solidFill>
            </a:rPr>
            <a:t>de indicadores, auditorias e informes</a:t>
          </a:r>
        </a:p>
      </dgm:t>
    </dgm:pt>
    <dgm:pt modelId="{7571F59D-8E12-49B6-B654-BF37577FF26B}" type="parTrans" cxnId="{1D4C8D7D-87AC-472E-A559-4FE124745F03}">
      <dgm:prSet/>
      <dgm:spPr/>
      <dgm:t>
        <a:bodyPr/>
        <a:lstStyle/>
        <a:p>
          <a:endParaRPr lang="es-CO"/>
        </a:p>
      </dgm:t>
    </dgm:pt>
    <dgm:pt modelId="{CECF3963-7BC4-4BD2-AE52-DC2FBA94A75C}" type="sibTrans" cxnId="{1D4C8D7D-87AC-472E-A559-4FE124745F03}">
      <dgm:prSet/>
      <dgm:spPr/>
      <dgm:t>
        <a:bodyPr/>
        <a:lstStyle/>
        <a:p>
          <a:endParaRPr lang="es-CO"/>
        </a:p>
      </dgm:t>
    </dgm:pt>
    <dgm:pt modelId="{98EC4B18-63B1-4FE1-8518-0FBE23373B3F}">
      <dgm:prSet phldrT="[Texto]"/>
      <dgm:spPr/>
      <dgm:t>
        <a:bodyPr/>
        <a:lstStyle/>
        <a:p>
          <a:r>
            <a:rPr lang="es-CO" b="1"/>
            <a:t>Sensibilidad frente a la misión del ISVIMED</a:t>
          </a:r>
        </a:p>
      </dgm:t>
    </dgm:pt>
    <dgm:pt modelId="{49EC9E93-1122-4CFD-B49E-3DED492DDD90}" type="parTrans" cxnId="{2E510CF9-A21B-4D78-88EB-AC358AE797AD}">
      <dgm:prSet/>
      <dgm:spPr/>
      <dgm:t>
        <a:bodyPr/>
        <a:lstStyle/>
        <a:p>
          <a:endParaRPr lang="es-CO"/>
        </a:p>
      </dgm:t>
    </dgm:pt>
    <dgm:pt modelId="{45C5872F-796E-4EEC-BCA8-83B456709369}" type="sibTrans" cxnId="{2E510CF9-A21B-4D78-88EB-AC358AE797AD}">
      <dgm:prSet/>
      <dgm:spPr/>
      <dgm:t>
        <a:bodyPr/>
        <a:lstStyle/>
        <a:p>
          <a:endParaRPr lang="es-CO"/>
        </a:p>
      </dgm:t>
    </dgm:pt>
    <dgm:pt modelId="{7B046C5B-117A-41B1-879E-F6ADEEF38E10}">
      <dgm:prSet phldrT="[Texto]"/>
      <dgm:spPr/>
      <dgm:t>
        <a:bodyPr/>
        <a:lstStyle/>
        <a:p>
          <a:pPr algn="l"/>
          <a:r>
            <a:rPr lang="es-CO">
              <a:solidFill>
                <a:sysClr val="windowText" lastClr="000000"/>
              </a:solidFill>
            </a:rPr>
            <a:t>- </a:t>
          </a:r>
          <a:r>
            <a:rPr lang="es-CO" b="1">
              <a:solidFill>
                <a:sysClr val="windowText" lastClr="000000"/>
              </a:solidFill>
            </a:rPr>
            <a:t>Gestión de riesgos</a:t>
          </a:r>
          <a:r>
            <a:rPr lang="es-CO">
              <a:solidFill>
                <a:sysClr val="windowText" lastClr="000000"/>
              </a:solidFill>
            </a:rPr>
            <a:t>.</a:t>
          </a:r>
        </a:p>
        <a:p>
          <a:pPr algn="l"/>
          <a:r>
            <a:rPr lang="es-CO" b="1">
              <a:solidFill>
                <a:sysClr val="windowText" lastClr="000000"/>
              </a:solidFill>
            </a:rPr>
            <a:t>- Ejecución y seguimiento </a:t>
          </a:r>
          <a:r>
            <a:rPr lang="es-CO">
              <a:solidFill>
                <a:sysClr val="windowText" lastClr="000000"/>
              </a:solidFill>
            </a:rPr>
            <a:t>de planes de acción</a:t>
          </a:r>
        </a:p>
      </dgm:t>
    </dgm:pt>
    <dgm:pt modelId="{CDC01395-C3E5-43B5-BCE8-17D5FD279C87}" type="parTrans" cxnId="{81F6810F-C1F9-4FE5-8ED1-640A4C41DF65}">
      <dgm:prSet/>
      <dgm:spPr/>
      <dgm:t>
        <a:bodyPr/>
        <a:lstStyle/>
        <a:p>
          <a:endParaRPr lang="es-CO"/>
        </a:p>
      </dgm:t>
    </dgm:pt>
    <dgm:pt modelId="{493E6E38-AF67-40AE-93F7-E7D97A687907}" type="sibTrans" cxnId="{81F6810F-C1F9-4FE5-8ED1-640A4C41DF65}">
      <dgm:prSet/>
      <dgm:spPr/>
      <dgm:t>
        <a:bodyPr/>
        <a:lstStyle/>
        <a:p>
          <a:endParaRPr lang="es-CO"/>
        </a:p>
      </dgm:t>
    </dgm:pt>
    <dgm:pt modelId="{C827DC14-774D-4DC1-802B-39C12FED4C88}">
      <dgm:prSet phldrT="[Texto]"/>
      <dgm:spPr/>
      <dgm:t>
        <a:bodyPr/>
        <a:lstStyle/>
        <a:p>
          <a:r>
            <a:rPr lang="es-CO" b="1"/>
            <a:t>Comunicación efectiva</a:t>
          </a:r>
        </a:p>
      </dgm:t>
    </dgm:pt>
    <dgm:pt modelId="{6CA4D8C1-C61E-4E09-BA12-0CCC7F84017F}" type="parTrans" cxnId="{BA05FE30-EA91-4620-9AB0-3FF57F2596F2}">
      <dgm:prSet/>
      <dgm:spPr/>
      <dgm:t>
        <a:bodyPr/>
        <a:lstStyle/>
        <a:p>
          <a:endParaRPr lang="es-CO"/>
        </a:p>
      </dgm:t>
    </dgm:pt>
    <dgm:pt modelId="{D03B7B63-DEB2-4D08-BC13-063AAFA30C4C}" type="sibTrans" cxnId="{BA05FE30-EA91-4620-9AB0-3FF57F2596F2}">
      <dgm:prSet/>
      <dgm:spPr/>
      <dgm:t>
        <a:bodyPr/>
        <a:lstStyle/>
        <a:p>
          <a:endParaRPr lang="es-CO"/>
        </a:p>
      </dgm:t>
    </dgm:pt>
    <dgm:pt modelId="{B794648C-65A9-4F4C-9797-3C1BDEF5BFCA}">
      <dgm:prSet phldrT="[Texto]"/>
      <dgm:spPr/>
      <dgm:t>
        <a:bodyPr/>
        <a:lstStyle/>
        <a:p>
          <a:r>
            <a:rPr lang="es-CO" b="1"/>
            <a:t>Orientación al resultado.</a:t>
          </a:r>
        </a:p>
      </dgm:t>
    </dgm:pt>
    <dgm:pt modelId="{2E41039D-536F-496E-B74E-F3EAF0CCF89B}" type="parTrans" cxnId="{A706E450-AD43-4947-A907-E080B6863DB5}">
      <dgm:prSet/>
      <dgm:spPr/>
      <dgm:t>
        <a:bodyPr/>
        <a:lstStyle/>
        <a:p>
          <a:endParaRPr lang="es-CO"/>
        </a:p>
      </dgm:t>
    </dgm:pt>
    <dgm:pt modelId="{6946DF94-CD2D-4F28-B2E5-74E53466D8DE}" type="sibTrans" cxnId="{A706E450-AD43-4947-A907-E080B6863DB5}">
      <dgm:prSet/>
      <dgm:spPr/>
      <dgm:t>
        <a:bodyPr/>
        <a:lstStyle/>
        <a:p>
          <a:endParaRPr lang="es-CO"/>
        </a:p>
      </dgm:t>
    </dgm:pt>
    <dgm:pt modelId="{6A87695B-AA1B-497E-B38C-6905E210860D}" type="pres">
      <dgm:prSet presAssocID="{2EFC65E8-AA95-4FCE-AF36-8828F93DC48E}" presName="cycleMatrixDiagram" presStyleCnt="0">
        <dgm:presLayoutVars>
          <dgm:chMax val="1"/>
          <dgm:dir/>
          <dgm:animLvl val="lvl"/>
          <dgm:resizeHandles val="exact"/>
        </dgm:presLayoutVars>
      </dgm:prSet>
      <dgm:spPr/>
    </dgm:pt>
    <dgm:pt modelId="{129C9E72-E998-47A1-8D6D-A0DCA6B5D2D8}" type="pres">
      <dgm:prSet presAssocID="{2EFC65E8-AA95-4FCE-AF36-8828F93DC48E}" presName="children" presStyleCnt="0"/>
      <dgm:spPr/>
    </dgm:pt>
    <dgm:pt modelId="{884E1A89-FBCB-4346-8DAA-A2E14ECA3251}" type="pres">
      <dgm:prSet presAssocID="{2EFC65E8-AA95-4FCE-AF36-8828F93DC48E}" presName="child1group" presStyleCnt="0"/>
      <dgm:spPr/>
    </dgm:pt>
    <dgm:pt modelId="{08314AD6-1D11-4993-8A90-186CF8C8232C}" type="pres">
      <dgm:prSet presAssocID="{2EFC65E8-AA95-4FCE-AF36-8828F93DC48E}" presName="child1" presStyleLbl="bgAcc1" presStyleIdx="0" presStyleCnt="4"/>
      <dgm:spPr/>
    </dgm:pt>
    <dgm:pt modelId="{2E8FEA32-1EAA-4AF1-BC8E-1DAB03032886}" type="pres">
      <dgm:prSet presAssocID="{2EFC65E8-AA95-4FCE-AF36-8828F93DC48E}" presName="child1Text" presStyleLbl="bgAcc1" presStyleIdx="0" presStyleCnt="4">
        <dgm:presLayoutVars>
          <dgm:bulletEnabled val="1"/>
        </dgm:presLayoutVars>
      </dgm:prSet>
      <dgm:spPr/>
    </dgm:pt>
    <dgm:pt modelId="{5DD1E3B9-DE44-48A9-9DAE-56D276E02988}" type="pres">
      <dgm:prSet presAssocID="{2EFC65E8-AA95-4FCE-AF36-8828F93DC48E}" presName="child2group" presStyleCnt="0"/>
      <dgm:spPr/>
    </dgm:pt>
    <dgm:pt modelId="{5560F934-91B0-4C2B-B5E2-A8213CE4DE8E}" type="pres">
      <dgm:prSet presAssocID="{2EFC65E8-AA95-4FCE-AF36-8828F93DC48E}" presName="child2" presStyleLbl="bgAcc1" presStyleIdx="1" presStyleCnt="4"/>
      <dgm:spPr/>
    </dgm:pt>
    <dgm:pt modelId="{CADAD60C-E45C-46D0-ADB2-C45FA3CE1D6D}" type="pres">
      <dgm:prSet presAssocID="{2EFC65E8-AA95-4FCE-AF36-8828F93DC48E}" presName="child2Text" presStyleLbl="bgAcc1" presStyleIdx="1" presStyleCnt="4">
        <dgm:presLayoutVars>
          <dgm:bulletEnabled val="1"/>
        </dgm:presLayoutVars>
      </dgm:prSet>
      <dgm:spPr/>
    </dgm:pt>
    <dgm:pt modelId="{1C978346-8509-40CB-8F18-B6336272135E}" type="pres">
      <dgm:prSet presAssocID="{2EFC65E8-AA95-4FCE-AF36-8828F93DC48E}" presName="child3group" presStyleCnt="0"/>
      <dgm:spPr/>
    </dgm:pt>
    <dgm:pt modelId="{86140C2A-48A5-4812-B9B9-BAFBAB11D3B2}" type="pres">
      <dgm:prSet presAssocID="{2EFC65E8-AA95-4FCE-AF36-8828F93DC48E}" presName="child3" presStyleLbl="bgAcc1" presStyleIdx="2" presStyleCnt="4"/>
      <dgm:spPr/>
    </dgm:pt>
    <dgm:pt modelId="{A851A55B-D0E2-4831-89B6-CC62CB542DC4}" type="pres">
      <dgm:prSet presAssocID="{2EFC65E8-AA95-4FCE-AF36-8828F93DC48E}" presName="child3Text" presStyleLbl="bgAcc1" presStyleIdx="2" presStyleCnt="4">
        <dgm:presLayoutVars>
          <dgm:bulletEnabled val="1"/>
        </dgm:presLayoutVars>
      </dgm:prSet>
      <dgm:spPr/>
    </dgm:pt>
    <dgm:pt modelId="{8A7868D0-5EF1-471D-90A7-8F7B988C822E}" type="pres">
      <dgm:prSet presAssocID="{2EFC65E8-AA95-4FCE-AF36-8828F93DC48E}" presName="child4group" presStyleCnt="0"/>
      <dgm:spPr/>
    </dgm:pt>
    <dgm:pt modelId="{F5FBFE7C-72D9-4E44-9C30-C3B82E713789}" type="pres">
      <dgm:prSet presAssocID="{2EFC65E8-AA95-4FCE-AF36-8828F93DC48E}" presName="child4" presStyleLbl="bgAcc1" presStyleIdx="3" presStyleCnt="4"/>
      <dgm:spPr/>
    </dgm:pt>
    <dgm:pt modelId="{6030EF7F-6540-433E-839A-9971BB72F2CD}" type="pres">
      <dgm:prSet presAssocID="{2EFC65E8-AA95-4FCE-AF36-8828F93DC48E}" presName="child4Text" presStyleLbl="bgAcc1" presStyleIdx="3" presStyleCnt="4">
        <dgm:presLayoutVars>
          <dgm:bulletEnabled val="1"/>
        </dgm:presLayoutVars>
      </dgm:prSet>
      <dgm:spPr/>
    </dgm:pt>
    <dgm:pt modelId="{1DA23355-16AF-4B5B-AF4A-AE598E6F773A}" type="pres">
      <dgm:prSet presAssocID="{2EFC65E8-AA95-4FCE-AF36-8828F93DC48E}" presName="childPlaceholder" presStyleCnt="0"/>
      <dgm:spPr/>
    </dgm:pt>
    <dgm:pt modelId="{95247AC7-46E5-4921-94A1-C535C8C3C8ED}" type="pres">
      <dgm:prSet presAssocID="{2EFC65E8-AA95-4FCE-AF36-8828F93DC48E}" presName="circle" presStyleCnt="0"/>
      <dgm:spPr/>
    </dgm:pt>
    <dgm:pt modelId="{CAE6651B-C08D-46F6-9AF3-75DCEE61E9AA}" type="pres">
      <dgm:prSet presAssocID="{2EFC65E8-AA95-4FCE-AF36-8828F93DC48E}" presName="quadrant1" presStyleLbl="node1" presStyleIdx="0" presStyleCnt="4">
        <dgm:presLayoutVars>
          <dgm:chMax val="1"/>
          <dgm:bulletEnabled val="1"/>
        </dgm:presLayoutVars>
      </dgm:prSet>
      <dgm:spPr/>
    </dgm:pt>
    <dgm:pt modelId="{597FB208-1E0C-4137-8ADB-E5869832B841}" type="pres">
      <dgm:prSet presAssocID="{2EFC65E8-AA95-4FCE-AF36-8828F93DC48E}" presName="quadrant2" presStyleLbl="node1" presStyleIdx="1" presStyleCnt="4">
        <dgm:presLayoutVars>
          <dgm:chMax val="1"/>
          <dgm:bulletEnabled val="1"/>
        </dgm:presLayoutVars>
      </dgm:prSet>
      <dgm:spPr/>
    </dgm:pt>
    <dgm:pt modelId="{84CA8BC1-AB46-4B10-909D-A020A20E6A40}" type="pres">
      <dgm:prSet presAssocID="{2EFC65E8-AA95-4FCE-AF36-8828F93DC48E}" presName="quadrant3" presStyleLbl="node1" presStyleIdx="2" presStyleCnt="4">
        <dgm:presLayoutVars>
          <dgm:chMax val="1"/>
          <dgm:bulletEnabled val="1"/>
        </dgm:presLayoutVars>
      </dgm:prSet>
      <dgm:spPr/>
    </dgm:pt>
    <dgm:pt modelId="{54330A28-4D77-4B01-806D-A5EB5539E166}" type="pres">
      <dgm:prSet presAssocID="{2EFC65E8-AA95-4FCE-AF36-8828F93DC48E}" presName="quadrant4" presStyleLbl="node1" presStyleIdx="3" presStyleCnt="4">
        <dgm:presLayoutVars>
          <dgm:chMax val="1"/>
          <dgm:bulletEnabled val="1"/>
        </dgm:presLayoutVars>
      </dgm:prSet>
      <dgm:spPr/>
    </dgm:pt>
    <dgm:pt modelId="{5C7A55EB-5D99-4B68-886B-0357FAFB28E7}" type="pres">
      <dgm:prSet presAssocID="{2EFC65E8-AA95-4FCE-AF36-8828F93DC48E}" presName="quadrantPlaceholder" presStyleCnt="0"/>
      <dgm:spPr/>
    </dgm:pt>
    <dgm:pt modelId="{01C6DECE-2165-4759-A1F7-EFB0BDFDE0FE}" type="pres">
      <dgm:prSet presAssocID="{2EFC65E8-AA95-4FCE-AF36-8828F93DC48E}" presName="center1" presStyleLbl="fgShp" presStyleIdx="0" presStyleCnt="2"/>
      <dgm:spPr/>
    </dgm:pt>
    <dgm:pt modelId="{255AD072-FB2D-4676-961F-2C69D861A6E5}" type="pres">
      <dgm:prSet presAssocID="{2EFC65E8-AA95-4FCE-AF36-8828F93DC48E}" presName="center2" presStyleLbl="fgShp" presStyleIdx="1" presStyleCnt="2"/>
      <dgm:spPr/>
    </dgm:pt>
  </dgm:ptLst>
  <dgm:cxnLst>
    <dgm:cxn modelId="{81F6810F-C1F9-4FE5-8ED1-640A4C41DF65}" srcId="{2EFC65E8-AA95-4FCE-AF36-8828F93DC48E}" destId="{7B046C5B-117A-41B1-879E-F6ADEEF38E10}" srcOrd="3" destOrd="0" parTransId="{CDC01395-C3E5-43B5-BCE8-17D5FD279C87}" sibTransId="{493E6E38-AF67-40AE-93F7-E7D97A687907}"/>
    <dgm:cxn modelId="{205F4D15-D9D7-4FD1-B759-A7D771DC11B1}" type="presOf" srcId="{FB817F16-63C6-4897-BCD4-9EB5A69E7C30}" destId="{5560F934-91B0-4C2B-B5E2-A8213CE4DE8E}" srcOrd="0" destOrd="0" presId="urn:microsoft.com/office/officeart/2005/8/layout/cycle4"/>
    <dgm:cxn modelId="{1779A826-ED8E-4927-A428-5F82DC7E5759}" type="presOf" srcId="{6C001EFB-5663-4663-893B-AF6FC8FF6FA7}" destId="{CAE6651B-C08D-46F6-9AF3-75DCEE61E9AA}" srcOrd="0" destOrd="0" presId="urn:microsoft.com/office/officeart/2005/8/layout/cycle4"/>
    <dgm:cxn modelId="{FD95422D-FC07-4B39-8B7E-EC83F2775C05}" type="presOf" srcId="{7B046C5B-117A-41B1-879E-F6ADEEF38E10}" destId="{54330A28-4D77-4B01-806D-A5EB5539E166}" srcOrd="0" destOrd="0" presId="urn:microsoft.com/office/officeart/2005/8/layout/cycle4"/>
    <dgm:cxn modelId="{BA05FE30-EA91-4620-9AB0-3FF57F2596F2}" srcId="{7B046C5B-117A-41B1-879E-F6ADEEF38E10}" destId="{C827DC14-774D-4DC1-802B-39C12FED4C88}" srcOrd="0" destOrd="0" parTransId="{6CA4D8C1-C61E-4E09-BA12-0CCC7F84017F}" sibTransId="{D03B7B63-DEB2-4D08-BC13-063AAFA30C4C}"/>
    <dgm:cxn modelId="{DE79923D-4ADA-42FC-A5CA-97196A92AB8E}" type="presOf" srcId="{2EFC65E8-AA95-4FCE-AF36-8828F93DC48E}" destId="{6A87695B-AA1B-497E-B38C-6905E210860D}" srcOrd="0" destOrd="0" presId="urn:microsoft.com/office/officeart/2005/8/layout/cycle4"/>
    <dgm:cxn modelId="{235A9743-6E0B-4711-9232-C9DC6677F83E}" type="presOf" srcId="{C7A799D8-91FD-4AF6-81C7-395F414A91F9}" destId="{2E8FEA32-1EAA-4AF1-BC8E-1DAB03032886}" srcOrd="1" destOrd="0" presId="urn:microsoft.com/office/officeart/2005/8/layout/cycle4"/>
    <dgm:cxn modelId="{A706E450-AD43-4947-A907-E080B6863DB5}" srcId="{6C001EFB-5663-4663-893B-AF6FC8FF6FA7}" destId="{B794648C-65A9-4F4C-9797-3C1BDEF5BFCA}" srcOrd="1" destOrd="0" parTransId="{2E41039D-536F-496E-B74E-F3EAF0CCF89B}" sibTransId="{6946DF94-CD2D-4F28-B2E5-74E53466D8DE}"/>
    <dgm:cxn modelId="{02663851-B1AE-426A-AA97-60B287812518}" srcId="{2EFC65E8-AA95-4FCE-AF36-8828F93DC48E}" destId="{D1ECC328-3E08-4B8D-B161-D2359A0D4806}" srcOrd="1" destOrd="0" parTransId="{47391F8B-69DE-45A3-9E94-770D97EB51BA}" sibTransId="{AD444841-0E4B-4700-8D30-ABAC2C8B925A}"/>
    <dgm:cxn modelId="{9EF20075-58F9-4743-B0B0-A604766265D3}" type="presOf" srcId="{B794648C-65A9-4F4C-9797-3C1BDEF5BFCA}" destId="{08314AD6-1D11-4993-8A90-186CF8C8232C}" srcOrd="0" destOrd="1" presId="urn:microsoft.com/office/officeart/2005/8/layout/cycle4"/>
    <dgm:cxn modelId="{44735D77-2770-44F3-AB50-2D16A20CB875}" type="presOf" srcId="{B794648C-65A9-4F4C-9797-3C1BDEF5BFCA}" destId="{2E8FEA32-1EAA-4AF1-BC8E-1DAB03032886}" srcOrd="1" destOrd="1" presId="urn:microsoft.com/office/officeart/2005/8/layout/cycle4"/>
    <dgm:cxn modelId="{1D4C8D7D-87AC-472E-A559-4FE124745F03}" srcId="{2EFC65E8-AA95-4FCE-AF36-8828F93DC48E}" destId="{5B71C282-B1F8-4EFA-8D52-14908134B131}" srcOrd="2" destOrd="0" parTransId="{7571F59D-8E12-49B6-B654-BF37577FF26B}" sibTransId="{CECF3963-7BC4-4BD2-AE52-DC2FBA94A75C}"/>
    <dgm:cxn modelId="{BAC16A92-E80C-4A35-A770-1022CA44DC38}" srcId="{D1ECC328-3E08-4B8D-B161-D2359A0D4806}" destId="{FB817F16-63C6-4897-BCD4-9EB5A69E7C30}" srcOrd="0" destOrd="0" parTransId="{7C65C913-FB5B-4964-8C47-B6BCC2800B13}" sibTransId="{0C14C8B0-EBDF-4732-A329-122B6475308E}"/>
    <dgm:cxn modelId="{33DC8F9E-4D8A-438E-8F46-24D671C3018A}" srcId="{6C001EFB-5663-4663-893B-AF6FC8FF6FA7}" destId="{C7A799D8-91FD-4AF6-81C7-395F414A91F9}" srcOrd="0" destOrd="0" parTransId="{431D7251-D3E3-4EFA-A2DB-6CD00BF77A59}" sibTransId="{FA17DEE7-833C-4980-9A4F-695A8D8FE66D}"/>
    <dgm:cxn modelId="{761449AF-37EC-4B02-9408-FD08209DA4A9}" type="presOf" srcId="{5B71C282-B1F8-4EFA-8D52-14908134B131}" destId="{84CA8BC1-AB46-4B10-909D-A020A20E6A40}" srcOrd="0" destOrd="0" presId="urn:microsoft.com/office/officeart/2005/8/layout/cycle4"/>
    <dgm:cxn modelId="{3C8B29BD-B6D2-48D3-945F-34CA40DC60CE}" srcId="{2EFC65E8-AA95-4FCE-AF36-8828F93DC48E}" destId="{6C001EFB-5663-4663-893B-AF6FC8FF6FA7}" srcOrd="0" destOrd="0" parTransId="{83730DF1-A026-46A3-B70A-CB0157F44666}" sibTransId="{8B241469-DA78-4F9D-8EC9-98240FFCFFF7}"/>
    <dgm:cxn modelId="{3318F3C2-2A62-436C-94E0-87C2C859B997}" type="presOf" srcId="{C7A799D8-91FD-4AF6-81C7-395F414A91F9}" destId="{08314AD6-1D11-4993-8A90-186CF8C8232C}" srcOrd="0" destOrd="0" presId="urn:microsoft.com/office/officeart/2005/8/layout/cycle4"/>
    <dgm:cxn modelId="{5B96CEC7-203F-4CA9-9DA8-B3A1FDE5689A}" type="presOf" srcId="{98EC4B18-63B1-4FE1-8518-0FBE23373B3F}" destId="{A851A55B-D0E2-4831-89B6-CC62CB542DC4}" srcOrd="1" destOrd="0" presId="urn:microsoft.com/office/officeart/2005/8/layout/cycle4"/>
    <dgm:cxn modelId="{57C355D0-C6FE-4589-8D4E-DF5CF5C308AF}" type="presOf" srcId="{FB817F16-63C6-4897-BCD4-9EB5A69E7C30}" destId="{CADAD60C-E45C-46D0-ADB2-C45FA3CE1D6D}" srcOrd="1" destOrd="0" presId="urn:microsoft.com/office/officeart/2005/8/layout/cycle4"/>
    <dgm:cxn modelId="{F58AF4E6-F95E-4399-9C40-F78244BDFFFB}" type="presOf" srcId="{C827DC14-774D-4DC1-802B-39C12FED4C88}" destId="{6030EF7F-6540-433E-839A-9971BB72F2CD}" srcOrd="1" destOrd="0" presId="urn:microsoft.com/office/officeart/2005/8/layout/cycle4"/>
    <dgm:cxn modelId="{25EC9CF6-4978-4886-BC67-654BD0A9ED4B}" type="presOf" srcId="{D1ECC328-3E08-4B8D-B161-D2359A0D4806}" destId="{597FB208-1E0C-4137-8ADB-E5869832B841}" srcOrd="0" destOrd="0" presId="urn:microsoft.com/office/officeart/2005/8/layout/cycle4"/>
    <dgm:cxn modelId="{2E510CF9-A21B-4D78-88EB-AC358AE797AD}" srcId="{5B71C282-B1F8-4EFA-8D52-14908134B131}" destId="{98EC4B18-63B1-4FE1-8518-0FBE23373B3F}" srcOrd="0" destOrd="0" parTransId="{49EC9E93-1122-4CFD-B49E-3DED492DDD90}" sibTransId="{45C5872F-796E-4EEC-BCA8-83B456709369}"/>
    <dgm:cxn modelId="{A727B7FC-00D8-4091-ABF3-5BCD619A3BB5}" type="presOf" srcId="{C827DC14-774D-4DC1-802B-39C12FED4C88}" destId="{F5FBFE7C-72D9-4E44-9C30-C3B82E713789}" srcOrd="0" destOrd="0" presId="urn:microsoft.com/office/officeart/2005/8/layout/cycle4"/>
    <dgm:cxn modelId="{FD2B46FE-3750-4A45-ADBE-212CE2DB46D2}" type="presOf" srcId="{98EC4B18-63B1-4FE1-8518-0FBE23373B3F}" destId="{86140C2A-48A5-4812-B9B9-BAFBAB11D3B2}" srcOrd="0" destOrd="0" presId="urn:microsoft.com/office/officeart/2005/8/layout/cycle4"/>
    <dgm:cxn modelId="{E133CFE1-0DFC-47A1-BC19-038E16FC47C5}" type="presParOf" srcId="{6A87695B-AA1B-497E-B38C-6905E210860D}" destId="{129C9E72-E998-47A1-8D6D-A0DCA6B5D2D8}" srcOrd="0" destOrd="0" presId="urn:microsoft.com/office/officeart/2005/8/layout/cycle4"/>
    <dgm:cxn modelId="{D2501317-5345-45A3-B019-5710541AB7AE}" type="presParOf" srcId="{129C9E72-E998-47A1-8D6D-A0DCA6B5D2D8}" destId="{884E1A89-FBCB-4346-8DAA-A2E14ECA3251}" srcOrd="0" destOrd="0" presId="urn:microsoft.com/office/officeart/2005/8/layout/cycle4"/>
    <dgm:cxn modelId="{624A93A5-ADEA-434F-A2C5-010ED7CCFFC6}" type="presParOf" srcId="{884E1A89-FBCB-4346-8DAA-A2E14ECA3251}" destId="{08314AD6-1D11-4993-8A90-186CF8C8232C}" srcOrd="0" destOrd="0" presId="urn:microsoft.com/office/officeart/2005/8/layout/cycle4"/>
    <dgm:cxn modelId="{796FD6A8-587B-4D92-96E6-522F3AF61287}" type="presParOf" srcId="{884E1A89-FBCB-4346-8DAA-A2E14ECA3251}" destId="{2E8FEA32-1EAA-4AF1-BC8E-1DAB03032886}" srcOrd="1" destOrd="0" presId="urn:microsoft.com/office/officeart/2005/8/layout/cycle4"/>
    <dgm:cxn modelId="{259B57B7-E09E-476C-AA99-78BBD756E8ED}" type="presParOf" srcId="{129C9E72-E998-47A1-8D6D-A0DCA6B5D2D8}" destId="{5DD1E3B9-DE44-48A9-9DAE-56D276E02988}" srcOrd="1" destOrd="0" presId="urn:microsoft.com/office/officeart/2005/8/layout/cycle4"/>
    <dgm:cxn modelId="{54581D17-4D11-4B46-9AFF-EFEDF0128F98}" type="presParOf" srcId="{5DD1E3B9-DE44-48A9-9DAE-56D276E02988}" destId="{5560F934-91B0-4C2B-B5E2-A8213CE4DE8E}" srcOrd="0" destOrd="0" presId="urn:microsoft.com/office/officeart/2005/8/layout/cycle4"/>
    <dgm:cxn modelId="{BEBAA77F-3A61-4396-8475-C5593E9E5FC2}" type="presParOf" srcId="{5DD1E3B9-DE44-48A9-9DAE-56D276E02988}" destId="{CADAD60C-E45C-46D0-ADB2-C45FA3CE1D6D}" srcOrd="1" destOrd="0" presId="urn:microsoft.com/office/officeart/2005/8/layout/cycle4"/>
    <dgm:cxn modelId="{9FF3E0EA-724C-4C05-AE95-FC7778978111}" type="presParOf" srcId="{129C9E72-E998-47A1-8D6D-A0DCA6B5D2D8}" destId="{1C978346-8509-40CB-8F18-B6336272135E}" srcOrd="2" destOrd="0" presId="urn:microsoft.com/office/officeart/2005/8/layout/cycle4"/>
    <dgm:cxn modelId="{D069614D-1C61-4114-B820-7BD75C708ECF}" type="presParOf" srcId="{1C978346-8509-40CB-8F18-B6336272135E}" destId="{86140C2A-48A5-4812-B9B9-BAFBAB11D3B2}" srcOrd="0" destOrd="0" presId="urn:microsoft.com/office/officeart/2005/8/layout/cycle4"/>
    <dgm:cxn modelId="{4F7A0582-3EE2-48EC-A7B6-5350937CFCF9}" type="presParOf" srcId="{1C978346-8509-40CB-8F18-B6336272135E}" destId="{A851A55B-D0E2-4831-89B6-CC62CB542DC4}" srcOrd="1" destOrd="0" presId="urn:microsoft.com/office/officeart/2005/8/layout/cycle4"/>
    <dgm:cxn modelId="{AEBDC9EB-399E-4747-8BE5-69294B7BAD98}" type="presParOf" srcId="{129C9E72-E998-47A1-8D6D-A0DCA6B5D2D8}" destId="{8A7868D0-5EF1-471D-90A7-8F7B988C822E}" srcOrd="3" destOrd="0" presId="urn:microsoft.com/office/officeart/2005/8/layout/cycle4"/>
    <dgm:cxn modelId="{2C23FBCA-6207-4DC4-B10C-A534C53ADD46}" type="presParOf" srcId="{8A7868D0-5EF1-471D-90A7-8F7B988C822E}" destId="{F5FBFE7C-72D9-4E44-9C30-C3B82E713789}" srcOrd="0" destOrd="0" presId="urn:microsoft.com/office/officeart/2005/8/layout/cycle4"/>
    <dgm:cxn modelId="{252A8CE5-A94C-438F-825E-CE4A7B228479}" type="presParOf" srcId="{8A7868D0-5EF1-471D-90A7-8F7B988C822E}" destId="{6030EF7F-6540-433E-839A-9971BB72F2CD}" srcOrd="1" destOrd="0" presId="urn:microsoft.com/office/officeart/2005/8/layout/cycle4"/>
    <dgm:cxn modelId="{CC22DE85-2085-4A95-BC39-F1D4D1DD8DF6}" type="presParOf" srcId="{129C9E72-E998-47A1-8D6D-A0DCA6B5D2D8}" destId="{1DA23355-16AF-4B5B-AF4A-AE598E6F773A}" srcOrd="4" destOrd="0" presId="urn:microsoft.com/office/officeart/2005/8/layout/cycle4"/>
    <dgm:cxn modelId="{A4D8CC9C-FD86-44FA-9B64-24AF93723C61}" type="presParOf" srcId="{6A87695B-AA1B-497E-B38C-6905E210860D}" destId="{95247AC7-46E5-4921-94A1-C535C8C3C8ED}" srcOrd="1" destOrd="0" presId="urn:microsoft.com/office/officeart/2005/8/layout/cycle4"/>
    <dgm:cxn modelId="{6F10C0B3-9959-4D8A-BD83-57011CE84B0B}" type="presParOf" srcId="{95247AC7-46E5-4921-94A1-C535C8C3C8ED}" destId="{CAE6651B-C08D-46F6-9AF3-75DCEE61E9AA}" srcOrd="0" destOrd="0" presId="urn:microsoft.com/office/officeart/2005/8/layout/cycle4"/>
    <dgm:cxn modelId="{4DE6B925-355F-4B9E-AD97-EB8DB77CC59F}" type="presParOf" srcId="{95247AC7-46E5-4921-94A1-C535C8C3C8ED}" destId="{597FB208-1E0C-4137-8ADB-E5869832B841}" srcOrd="1" destOrd="0" presId="urn:microsoft.com/office/officeart/2005/8/layout/cycle4"/>
    <dgm:cxn modelId="{D4D5E237-EC08-438C-8A15-262966DC1168}" type="presParOf" srcId="{95247AC7-46E5-4921-94A1-C535C8C3C8ED}" destId="{84CA8BC1-AB46-4B10-909D-A020A20E6A40}" srcOrd="2" destOrd="0" presId="urn:microsoft.com/office/officeart/2005/8/layout/cycle4"/>
    <dgm:cxn modelId="{95D766B8-4D61-49F0-AD05-57C7A01760D7}" type="presParOf" srcId="{95247AC7-46E5-4921-94A1-C535C8C3C8ED}" destId="{54330A28-4D77-4B01-806D-A5EB5539E166}" srcOrd="3" destOrd="0" presId="urn:microsoft.com/office/officeart/2005/8/layout/cycle4"/>
    <dgm:cxn modelId="{7598B089-4B9C-43D5-A2FA-CE58F679C9C3}" type="presParOf" srcId="{95247AC7-46E5-4921-94A1-C535C8C3C8ED}" destId="{5C7A55EB-5D99-4B68-886B-0357FAFB28E7}" srcOrd="4" destOrd="0" presId="urn:microsoft.com/office/officeart/2005/8/layout/cycle4"/>
    <dgm:cxn modelId="{6EFA1186-FB64-4B4B-B396-C689340B1B41}" type="presParOf" srcId="{6A87695B-AA1B-497E-B38C-6905E210860D}" destId="{01C6DECE-2165-4759-A1F7-EFB0BDFDE0FE}" srcOrd="2" destOrd="0" presId="urn:microsoft.com/office/officeart/2005/8/layout/cycle4"/>
    <dgm:cxn modelId="{9BE72D7B-B6D9-46F9-ACE0-BAB9485B980B}" type="presParOf" srcId="{6A87695B-AA1B-497E-B38C-6905E210860D}" destId="{255AD072-FB2D-4676-961F-2C69D861A6E5}" srcOrd="3" destOrd="0" presId="urn:microsoft.com/office/officeart/2005/8/layout/cycle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ED32146-92F2-400F-B0FE-A0F26C4A7023}" type="doc">
      <dgm:prSet loTypeId="urn:microsoft.com/office/officeart/2005/8/layout/cycle4" loCatId="matrix" qsTypeId="urn:microsoft.com/office/officeart/2005/8/quickstyle/3d3" qsCatId="3D" csTypeId="urn:microsoft.com/office/officeart/2005/8/colors/colorful2" csCatId="colorful" phldr="1"/>
      <dgm:spPr/>
      <dgm:t>
        <a:bodyPr/>
        <a:lstStyle/>
        <a:p>
          <a:endParaRPr lang="es-CO"/>
        </a:p>
      </dgm:t>
    </dgm:pt>
    <dgm:pt modelId="{23667BD3-A33F-4D97-BC1F-E0D6BB6E12AC}">
      <dgm:prSet phldrT="[Texto]"/>
      <dgm:spPr/>
      <dgm:t>
        <a:bodyPr/>
        <a:lstStyle/>
        <a:p>
          <a:pPr algn="l"/>
          <a:r>
            <a:rPr lang="es-CO">
              <a:solidFill>
                <a:sysClr val="windowText" lastClr="000000"/>
              </a:solidFill>
            </a:rPr>
            <a:t>Apoyo </a:t>
          </a:r>
          <a:r>
            <a:rPr lang="es-CO" b="1">
              <a:solidFill>
                <a:sysClr val="windowText" lastClr="000000"/>
              </a:solidFill>
            </a:rPr>
            <a:t>transversal a los procesos</a:t>
          </a:r>
        </a:p>
      </dgm:t>
    </dgm:pt>
    <dgm:pt modelId="{4B6BBCE1-C764-4A27-8D9C-A5ADBB4C3F6F}" type="parTrans" cxnId="{06C70DAA-E1B9-447A-AC96-261FC5139712}">
      <dgm:prSet/>
      <dgm:spPr/>
      <dgm:t>
        <a:bodyPr/>
        <a:lstStyle/>
        <a:p>
          <a:endParaRPr lang="es-CO"/>
        </a:p>
      </dgm:t>
    </dgm:pt>
    <dgm:pt modelId="{E92B0FA2-01DC-48B6-A306-FAADAD1DE5E2}" type="sibTrans" cxnId="{06C70DAA-E1B9-447A-AC96-261FC5139712}">
      <dgm:prSet/>
      <dgm:spPr/>
      <dgm:t>
        <a:bodyPr/>
        <a:lstStyle/>
        <a:p>
          <a:endParaRPr lang="es-CO"/>
        </a:p>
      </dgm:t>
    </dgm:pt>
    <dgm:pt modelId="{45415F5D-7FCC-4B2F-94AA-C4D76821BB13}">
      <dgm:prSet phldrT="[Texto]"/>
      <dgm:spPr/>
      <dgm:t>
        <a:bodyPr/>
        <a:lstStyle/>
        <a:p>
          <a:r>
            <a:rPr lang="es-CO" b="1"/>
            <a:t>Seguridad de la información</a:t>
          </a:r>
        </a:p>
      </dgm:t>
    </dgm:pt>
    <dgm:pt modelId="{947EC474-F735-4860-9400-A4C0731C7F20}" type="parTrans" cxnId="{839DAA0A-C65E-4353-B5F9-29F732F18479}">
      <dgm:prSet/>
      <dgm:spPr/>
      <dgm:t>
        <a:bodyPr/>
        <a:lstStyle/>
        <a:p>
          <a:endParaRPr lang="es-CO"/>
        </a:p>
      </dgm:t>
    </dgm:pt>
    <dgm:pt modelId="{F324536B-DAA8-4223-BC37-DBFE665F556F}" type="sibTrans" cxnId="{839DAA0A-C65E-4353-B5F9-29F732F18479}">
      <dgm:prSet/>
      <dgm:spPr/>
      <dgm:t>
        <a:bodyPr/>
        <a:lstStyle/>
        <a:p>
          <a:endParaRPr lang="es-CO"/>
        </a:p>
      </dgm:t>
    </dgm:pt>
    <dgm:pt modelId="{CC8EF85D-B9F2-4C45-B645-182BDF45D776}">
      <dgm:prSet phldrT="[Texto]"/>
      <dgm:spPr/>
      <dgm:t>
        <a:bodyPr/>
        <a:lstStyle/>
        <a:p>
          <a:pPr algn="r"/>
          <a:r>
            <a:rPr lang="es-CO">
              <a:solidFill>
                <a:sysClr val="windowText" lastClr="000000"/>
              </a:solidFill>
            </a:rPr>
            <a:t>Contribución </a:t>
          </a:r>
          <a:r>
            <a:rPr lang="es-CO" b="1">
              <a:solidFill>
                <a:sysClr val="windowText" lastClr="000000"/>
              </a:solidFill>
            </a:rPr>
            <a:t>a la Gestión</a:t>
          </a:r>
          <a:r>
            <a:rPr lang="es-CO">
              <a:solidFill>
                <a:sysClr val="windowText" lastClr="000000"/>
              </a:solidFill>
            </a:rPr>
            <a:t> y </a:t>
          </a:r>
          <a:r>
            <a:rPr lang="es-CO" b="1">
              <a:solidFill>
                <a:sysClr val="windowText" lastClr="000000"/>
              </a:solidFill>
            </a:rPr>
            <a:t>Aumento de la eficiencia </a:t>
          </a:r>
          <a:r>
            <a:rPr lang="es-CO">
              <a:solidFill>
                <a:sysClr val="windowText" lastClr="000000"/>
              </a:solidFill>
            </a:rPr>
            <a:t>organizacional.</a:t>
          </a:r>
        </a:p>
      </dgm:t>
    </dgm:pt>
    <dgm:pt modelId="{F2A33398-D732-496E-966B-D629DB56E57C}" type="parTrans" cxnId="{74039DB7-E7F9-4666-82A3-3C0C44779BEB}">
      <dgm:prSet/>
      <dgm:spPr/>
      <dgm:t>
        <a:bodyPr/>
        <a:lstStyle/>
        <a:p>
          <a:endParaRPr lang="es-CO"/>
        </a:p>
      </dgm:t>
    </dgm:pt>
    <dgm:pt modelId="{CFC8171C-572E-4B35-8A2D-907B4305B512}" type="sibTrans" cxnId="{74039DB7-E7F9-4666-82A3-3C0C44779BEB}">
      <dgm:prSet/>
      <dgm:spPr/>
      <dgm:t>
        <a:bodyPr/>
        <a:lstStyle/>
        <a:p>
          <a:endParaRPr lang="es-CO"/>
        </a:p>
      </dgm:t>
    </dgm:pt>
    <dgm:pt modelId="{B85CB42B-AE1C-4E26-B695-410E9EFD68C9}">
      <dgm:prSet phldrT="[Texto]"/>
      <dgm:spPr/>
      <dgm:t>
        <a:bodyPr/>
        <a:lstStyle/>
        <a:p>
          <a:r>
            <a:rPr lang="es-CO" b="1"/>
            <a:t>Consolidación de los datos y fuentes de información</a:t>
          </a:r>
        </a:p>
      </dgm:t>
    </dgm:pt>
    <dgm:pt modelId="{E0E258FF-9629-4628-B365-53CB23F4C0F6}" type="parTrans" cxnId="{8E4AFF46-F66A-494A-9DE8-5D45713954CB}">
      <dgm:prSet/>
      <dgm:spPr/>
      <dgm:t>
        <a:bodyPr/>
        <a:lstStyle/>
        <a:p>
          <a:endParaRPr lang="es-CO"/>
        </a:p>
      </dgm:t>
    </dgm:pt>
    <dgm:pt modelId="{9B1BB7E2-6A0A-46E6-AD70-309B63A51538}" type="sibTrans" cxnId="{8E4AFF46-F66A-494A-9DE8-5D45713954CB}">
      <dgm:prSet/>
      <dgm:spPr/>
      <dgm:t>
        <a:bodyPr/>
        <a:lstStyle/>
        <a:p>
          <a:endParaRPr lang="es-CO"/>
        </a:p>
      </dgm:t>
    </dgm:pt>
    <dgm:pt modelId="{47884AA6-3951-47AE-997A-483C13EECD0E}">
      <dgm:prSet phldrT="[Texto]"/>
      <dgm:spPr/>
      <dgm:t>
        <a:bodyPr/>
        <a:lstStyle/>
        <a:p>
          <a:pPr algn="r"/>
          <a:r>
            <a:rPr lang="es-CO">
              <a:solidFill>
                <a:sysClr val="windowText" lastClr="000000"/>
              </a:solidFill>
            </a:rPr>
            <a:t>Contribución y Mejoramiento </a:t>
          </a:r>
          <a:r>
            <a:rPr lang="es-CO" b="1">
              <a:solidFill>
                <a:sysClr val="windowText" lastClr="000000"/>
              </a:solidFill>
            </a:rPr>
            <a:t>en la forma como se prestan los servicios misionales</a:t>
          </a:r>
        </a:p>
      </dgm:t>
    </dgm:pt>
    <dgm:pt modelId="{4303FC6A-44E8-4CCB-96E2-FC511CC16B80}" type="parTrans" cxnId="{62814807-7FF6-4199-8DB4-B79EAF49EE7E}">
      <dgm:prSet/>
      <dgm:spPr/>
      <dgm:t>
        <a:bodyPr/>
        <a:lstStyle/>
        <a:p>
          <a:endParaRPr lang="es-CO"/>
        </a:p>
      </dgm:t>
    </dgm:pt>
    <dgm:pt modelId="{90C33865-7A47-446A-A8A8-0A3D68C3B78E}" type="sibTrans" cxnId="{62814807-7FF6-4199-8DB4-B79EAF49EE7E}">
      <dgm:prSet/>
      <dgm:spPr/>
      <dgm:t>
        <a:bodyPr/>
        <a:lstStyle/>
        <a:p>
          <a:endParaRPr lang="es-CO"/>
        </a:p>
      </dgm:t>
    </dgm:pt>
    <dgm:pt modelId="{EF2CDEA3-E453-42D0-B353-53BD6CBD0DDD}">
      <dgm:prSet phldrT="[Texto]"/>
      <dgm:spPr/>
      <dgm:t>
        <a:bodyPr/>
        <a:lstStyle/>
        <a:p>
          <a:r>
            <a:rPr lang="es-CO" b="1"/>
            <a:t>Transformación digital.</a:t>
          </a:r>
        </a:p>
      </dgm:t>
    </dgm:pt>
    <dgm:pt modelId="{D6A157B9-D99E-4C01-8544-92B8838DF930}" type="parTrans" cxnId="{BE6F2037-C4AC-4C16-BDD7-F89F48B6F22F}">
      <dgm:prSet/>
      <dgm:spPr/>
      <dgm:t>
        <a:bodyPr/>
        <a:lstStyle/>
        <a:p>
          <a:endParaRPr lang="es-CO"/>
        </a:p>
      </dgm:t>
    </dgm:pt>
    <dgm:pt modelId="{6C59EEDC-B305-4CD5-9D35-02B7BB095268}" type="sibTrans" cxnId="{BE6F2037-C4AC-4C16-BDD7-F89F48B6F22F}">
      <dgm:prSet/>
      <dgm:spPr/>
      <dgm:t>
        <a:bodyPr/>
        <a:lstStyle/>
        <a:p>
          <a:endParaRPr lang="es-CO"/>
        </a:p>
      </dgm:t>
    </dgm:pt>
    <dgm:pt modelId="{F4E779DD-68B1-4D50-A91B-B6EE038C0577}">
      <dgm:prSet phldrT="[Texto]"/>
      <dgm:spPr/>
      <dgm:t>
        <a:bodyPr/>
        <a:lstStyle/>
        <a:p>
          <a:pPr algn="l"/>
          <a:r>
            <a:rPr lang="es-CO">
              <a:solidFill>
                <a:sysClr val="windowText" lastClr="000000"/>
              </a:solidFill>
            </a:rPr>
            <a:t>Alineación </a:t>
          </a:r>
          <a:r>
            <a:rPr lang="es-CO" b="1">
              <a:solidFill>
                <a:sysClr val="windowText" lastClr="000000"/>
              </a:solidFill>
            </a:rPr>
            <a:t>de la gestión de TI con los objetivos estrategicos</a:t>
          </a:r>
        </a:p>
      </dgm:t>
    </dgm:pt>
    <dgm:pt modelId="{F09C94DC-7DC2-4897-99FE-791835B45F62}" type="parTrans" cxnId="{D42468B3-60ED-437C-9F59-F55E735F1369}">
      <dgm:prSet/>
      <dgm:spPr/>
      <dgm:t>
        <a:bodyPr/>
        <a:lstStyle/>
        <a:p>
          <a:endParaRPr lang="es-CO"/>
        </a:p>
      </dgm:t>
    </dgm:pt>
    <dgm:pt modelId="{16C9FBA5-527C-4E0D-A411-99B1B1E7F8DB}" type="sibTrans" cxnId="{D42468B3-60ED-437C-9F59-F55E735F1369}">
      <dgm:prSet/>
      <dgm:spPr/>
      <dgm:t>
        <a:bodyPr/>
        <a:lstStyle/>
        <a:p>
          <a:endParaRPr lang="es-CO"/>
        </a:p>
      </dgm:t>
    </dgm:pt>
    <dgm:pt modelId="{329B310E-CDB2-4661-94CE-2E42D6CC48CE}">
      <dgm:prSet phldrT="[Texto]"/>
      <dgm:spPr/>
      <dgm:t>
        <a:bodyPr/>
        <a:lstStyle/>
        <a:p>
          <a:r>
            <a:rPr lang="es-CO" b="1"/>
            <a:t>Fortalecimiento y optimización de la base tecnologica (HW y SW)</a:t>
          </a:r>
        </a:p>
      </dgm:t>
    </dgm:pt>
    <dgm:pt modelId="{12AB17CB-D9C4-47A4-AF0B-56895B6E3DE3}" type="parTrans" cxnId="{3FFBE05E-042C-4B7E-B1C3-6ACD6CDBA7A2}">
      <dgm:prSet/>
      <dgm:spPr/>
      <dgm:t>
        <a:bodyPr/>
        <a:lstStyle/>
        <a:p>
          <a:endParaRPr lang="es-CO"/>
        </a:p>
      </dgm:t>
    </dgm:pt>
    <dgm:pt modelId="{2215DB6F-057C-46A1-A47B-AAF742EEB0A6}" type="sibTrans" cxnId="{3FFBE05E-042C-4B7E-B1C3-6ACD6CDBA7A2}">
      <dgm:prSet/>
      <dgm:spPr/>
      <dgm:t>
        <a:bodyPr/>
        <a:lstStyle/>
        <a:p>
          <a:endParaRPr lang="es-CO"/>
        </a:p>
      </dgm:t>
    </dgm:pt>
    <dgm:pt modelId="{647E3F20-D73A-4C9B-BBBA-64CCCAE0CE5A}">
      <dgm:prSet phldrT="[Texto]"/>
      <dgm:spPr/>
      <dgm:t>
        <a:bodyPr/>
        <a:lstStyle/>
        <a:p>
          <a:r>
            <a:rPr lang="es-CO" b="1"/>
            <a:t>Uso y apropiacion de TI</a:t>
          </a:r>
        </a:p>
      </dgm:t>
    </dgm:pt>
    <dgm:pt modelId="{224FC634-7C7B-42AB-AB98-BB47509BC27F}" type="parTrans" cxnId="{BECB877D-F4BB-4ED5-8732-5A8837004BEB}">
      <dgm:prSet/>
      <dgm:spPr/>
      <dgm:t>
        <a:bodyPr/>
        <a:lstStyle/>
        <a:p>
          <a:endParaRPr lang="es-CO"/>
        </a:p>
      </dgm:t>
    </dgm:pt>
    <dgm:pt modelId="{83E08877-6DE2-45CA-9B28-149AEBB1CB39}" type="sibTrans" cxnId="{BECB877D-F4BB-4ED5-8732-5A8837004BEB}">
      <dgm:prSet/>
      <dgm:spPr/>
      <dgm:t>
        <a:bodyPr/>
        <a:lstStyle/>
        <a:p>
          <a:endParaRPr lang="es-CO"/>
        </a:p>
      </dgm:t>
    </dgm:pt>
    <dgm:pt modelId="{1CECA03D-2F40-4B5A-8880-FA8DC0B832B3}" type="pres">
      <dgm:prSet presAssocID="{7ED32146-92F2-400F-B0FE-A0F26C4A7023}" presName="cycleMatrixDiagram" presStyleCnt="0">
        <dgm:presLayoutVars>
          <dgm:chMax val="1"/>
          <dgm:dir/>
          <dgm:animLvl val="lvl"/>
          <dgm:resizeHandles val="exact"/>
        </dgm:presLayoutVars>
      </dgm:prSet>
      <dgm:spPr/>
    </dgm:pt>
    <dgm:pt modelId="{64DF6F9C-C704-4835-8442-01A47F516468}" type="pres">
      <dgm:prSet presAssocID="{7ED32146-92F2-400F-B0FE-A0F26C4A7023}" presName="children" presStyleCnt="0"/>
      <dgm:spPr/>
    </dgm:pt>
    <dgm:pt modelId="{E8AB135C-874C-47EF-996B-E107A9AEC8B3}" type="pres">
      <dgm:prSet presAssocID="{7ED32146-92F2-400F-B0FE-A0F26C4A7023}" presName="child1group" presStyleCnt="0"/>
      <dgm:spPr/>
    </dgm:pt>
    <dgm:pt modelId="{124CB8C4-091B-4A80-A0CD-0EFCCEE8F4CA}" type="pres">
      <dgm:prSet presAssocID="{7ED32146-92F2-400F-B0FE-A0F26C4A7023}" presName="child1" presStyleLbl="bgAcc1" presStyleIdx="0" presStyleCnt="4"/>
      <dgm:spPr/>
    </dgm:pt>
    <dgm:pt modelId="{E1C6DD56-2881-44B9-9057-D71DFF44C8AE}" type="pres">
      <dgm:prSet presAssocID="{7ED32146-92F2-400F-B0FE-A0F26C4A7023}" presName="child1Text" presStyleLbl="bgAcc1" presStyleIdx="0" presStyleCnt="4">
        <dgm:presLayoutVars>
          <dgm:bulletEnabled val="1"/>
        </dgm:presLayoutVars>
      </dgm:prSet>
      <dgm:spPr/>
    </dgm:pt>
    <dgm:pt modelId="{5DE2DF49-78C2-4A7F-BF73-75EB89308D83}" type="pres">
      <dgm:prSet presAssocID="{7ED32146-92F2-400F-B0FE-A0F26C4A7023}" presName="child2group" presStyleCnt="0"/>
      <dgm:spPr/>
    </dgm:pt>
    <dgm:pt modelId="{17AAC0A9-66D3-485B-A9CA-3313B23965C7}" type="pres">
      <dgm:prSet presAssocID="{7ED32146-92F2-400F-B0FE-A0F26C4A7023}" presName="child2" presStyleLbl="bgAcc1" presStyleIdx="1" presStyleCnt="4"/>
      <dgm:spPr/>
    </dgm:pt>
    <dgm:pt modelId="{B20C90D4-9979-42B1-8214-3D5F3AAB753B}" type="pres">
      <dgm:prSet presAssocID="{7ED32146-92F2-400F-B0FE-A0F26C4A7023}" presName="child2Text" presStyleLbl="bgAcc1" presStyleIdx="1" presStyleCnt="4">
        <dgm:presLayoutVars>
          <dgm:bulletEnabled val="1"/>
        </dgm:presLayoutVars>
      </dgm:prSet>
      <dgm:spPr/>
    </dgm:pt>
    <dgm:pt modelId="{CAF4DB91-103E-40D2-9AE0-999A65AFD0B2}" type="pres">
      <dgm:prSet presAssocID="{7ED32146-92F2-400F-B0FE-A0F26C4A7023}" presName="child3group" presStyleCnt="0"/>
      <dgm:spPr/>
    </dgm:pt>
    <dgm:pt modelId="{E7CD2B09-6C81-4B01-A5D0-74D1BC559234}" type="pres">
      <dgm:prSet presAssocID="{7ED32146-92F2-400F-B0FE-A0F26C4A7023}" presName="child3" presStyleLbl="bgAcc1" presStyleIdx="2" presStyleCnt="4"/>
      <dgm:spPr/>
    </dgm:pt>
    <dgm:pt modelId="{E3E70920-3B5C-4DF0-8B33-FF8B09539A61}" type="pres">
      <dgm:prSet presAssocID="{7ED32146-92F2-400F-B0FE-A0F26C4A7023}" presName="child3Text" presStyleLbl="bgAcc1" presStyleIdx="2" presStyleCnt="4">
        <dgm:presLayoutVars>
          <dgm:bulletEnabled val="1"/>
        </dgm:presLayoutVars>
      </dgm:prSet>
      <dgm:spPr/>
    </dgm:pt>
    <dgm:pt modelId="{96F4F5B3-243A-4B96-B242-B2F37D73A401}" type="pres">
      <dgm:prSet presAssocID="{7ED32146-92F2-400F-B0FE-A0F26C4A7023}" presName="child4group" presStyleCnt="0"/>
      <dgm:spPr/>
    </dgm:pt>
    <dgm:pt modelId="{7710C709-81E0-4943-8088-40F75EFB971D}" type="pres">
      <dgm:prSet presAssocID="{7ED32146-92F2-400F-B0FE-A0F26C4A7023}" presName="child4" presStyleLbl="bgAcc1" presStyleIdx="3" presStyleCnt="4"/>
      <dgm:spPr/>
    </dgm:pt>
    <dgm:pt modelId="{BCCAB1A3-D625-4B2A-8CDA-45B22FBEA75B}" type="pres">
      <dgm:prSet presAssocID="{7ED32146-92F2-400F-B0FE-A0F26C4A7023}" presName="child4Text" presStyleLbl="bgAcc1" presStyleIdx="3" presStyleCnt="4">
        <dgm:presLayoutVars>
          <dgm:bulletEnabled val="1"/>
        </dgm:presLayoutVars>
      </dgm:prSet>
      <dgm:spPr/>
    </dgm:pt>
    <dgm:pt modelId="{F179D319-9782-420B-ACDB-B2AA39179627}" type="pres">
      <dgm:prSet presAssocID="{7ED32146-92F2-400F-B0FE-A0F26C4A7023}" presName="childPlaceholder" presStyleCnt="0"/>
      <dgm:spPr/>
    </dgm:pt>
    <dgm:pt modelId="{F7DB7D9C-CE49-4DF3-8CB1-5071CE76B8EB}" type="pres">
      <dgm:prSet presAssocID="{7ED32146-92F2-400F-B0FE-A0F26C4A7023}" presName="circle" presStyleCnt="0"/>
      <dgm:spPr/>
    </dgm:pt>
    <dgm:pt modelId="{A3DADF50-270B-4798-A50A-59A6F0D7404B}" type="pres">
      <dgm:prSet presAssocID="{7ED32146-92F2-400F-B0FE-A0F26C4A7023}" presName="quadrant1" presStyleLbl="node1" presStyleIdx="0" presStyleCnt="4">
        <dgm:presLayoutVars>
          <dgm:chMax val="1"/>
          <dgm:bulletEnabled val="1"/>
        </dgm:presLayoutVars>
      </dgm:prSet>
      <dgm:spPr/>
    </dgm:pt>
    <dgm:pt modelId="{DF34FEE2-4FDD-452C-B682-71E8C498D3D4}" type="pres">
      <dgm:prSet presAssocID="{7ED32146-92F2-400F-B0FE-A0F26C4A7023}" presName="quadrant2" presStyleLbl="node1" presStyleIdx="1" presStyleCnt="4">
        <dgm:presLayoutVars>
          <dgm:chMax val="1"/>
          <dgm:bulletEnabled val="1"/>
        </dgm:presLayoutVars>
      </dgm:prSet>
      <dgm:spPr/>
    </dgm:pt>
    <dgm:pt modelId="{1374B049-855F-403E-8BC4-98B1FCE1D6CF}" type="pres">
      <dgm:prSet presAssocID="{7ED32146-92F2-400F-B0FE-A0F26C4A7023}" presName="quadrant3" presStyleLbl="node1" presStyleIdx="2" presStyleCnt="4">
        <dgm:presLayoutVars>
          <dgm:chMax val="1"/>
          <dgm:bulletEnabled val="1"/>
        </dgm:presLayoutVars>
      </dgm:prSet>
      <dgm:spPr/>
    </dgm:pt>
    <dgm:pt modelId="{8B2E521A-A9D6-47B8-B30A-0A3F9DD1CAD2}" type="pres">
      <dgm:prSet presAssocID="{7ED32146-92F2-400F-B0FE-A0F26C4A7023}" presName="quadrant4" presStyleLbl="node1" presStyleIdx="3" presStyleCnt="4">
        <dgm:presLayoutVars>
          <dgm:chMax val="1"/>
          <dgm:bulletEnabled val="1"/>
        </dgm:presLayoutVars>
      </dgm:prSet>
      <dgm:spPr/>
    </dgm:pt>
    <dgm:pt modelId="{48D5D21F-A298-440B-8F9F-8883F2E926EC}" type="pres">
      <dgm:prSet presAssocID="{7ED32146-92F2-400F-B0FE-A0F26C4A7023}" presName="quadrantPlaceholder" presStyleCnt="0"/>
      <dgm:spPr/>
    </dgm:pt>
    <dgm:pt modelId="{4AE1B7D5-9F9C-4B5F-8117-2E7FFAF5B33A}" type="pres">
      <dgm:prSet presAssocID="{7ED32146-92F2-400F-B0FE-A0F26C4A7023}" presName="center1" presStyleLbl="fgShp" presStyleIdx="0" presStyleCnt="2"/>
      <dgm:spPr/>
    </dgm:pt>
    <dgm:pt modelId="{B17D4E76-6E66-4671-ABDD-014D4F540432}" type="pres">
      <dgm:prSet presAssocID="{7ED32146-92F2-400F-B0FE-A0F26C4A7023}" presName="center2" presStyleLbl="fgShp" presStyleIdx="1" presStyleCnt="2"/>
      <dgm:spPr/>
    </dgm:pt>
  </dgm:ptLst>
  <dgm:cxnLst>
    <dgm:cxn modelId="{62814807-7FF6-4199-8DB4-B79EAF49EE7E}" srcId="{7ED32146-92F2-400F-B0FE-A0F26C4A7023}" destId="{47884AA6-3951-47AE-997A-483C13EECD0E}" srcOrd="2" destOrd="0" parTransId="{4303FC6A-44E8-4CCB-96E2-FC511CC16B80}" sibTransId="{90C33865-7A47-446A-A8A8-0A3D68C3B78E}"/>
    <dgm:cxn modelId="{839DAA0A-C65E-4353-B5F9-29F732F18479}" srcId="{23667BD3-A33F-4D97-BC1F-E0D6BB6E12AC}" destId="{45415F5D-7FCC-4B2F-94AA-C4D76821BB13}" srcOrd="0" destOrd="0" parTransId="{947EC474-F735-4860-9400-A4C0731C7F20}" sibTransId="{F324536B-DAA8-4223-BC37-DBFE665F556F}"/>
    <dgm:cxn modelId="{ACCC7B19-6115-4E74-9934-AEE1AA003B5E}" type="presOf" srcId="{647E3F20-D73A-4C9B-BBBA-64CCCAE0CE5A}" destId="{E3E70920-3B5C-4DF0-8B33-FF8B09539A61}" srcOrd="1" destOrd="1" presId="urn:microsoft.com/office/officeart/2005/8/layout/cycle4"/>
    <dgm:cxn modelId="{584EC820-5D3F-4F2B-99C8-60EDB740DAD4}" type="presOf" srcId="{B85CB42B-AE1C-4E26-B695-410E9EFD68C9}" destId="{17AAC0A9-66D3-485B-A9CA-3313B23965C7}" srcOrd="0" destOrd="0" presId="urn:microsoft.com/office/officeart/2005/8/layout/cycle4"/>
    <dgm:cxn modelId="{C9D80422-2CD3-4AFC-B589-3E2CB744CD53}" type="presOf" srcId="{EF2CDEA3-E453-42D0-B353-53BD6CBD0DDD}" destId="{E3E70920-3B5C-4DF0-8B33-FF8B09539A61}" srcOrd="1" destOrd="0" presId="urn:microsoft.com/office/officeart/2005/8/layout/cycle4"/>
    <dgm:cxn modelId="{BE6F2037-C4AC-4C16-BDD7-F89F48B6F22F}" srcId="{47884AA6-3951-47AE-997A-483C13EECD0E}" destId="{EF2CDEA3-E453-42D0-B353-53BD6CBD0DDD}" srcOrd="0" destOrd="0" parTransId="{D6A157B9-D99E-4C01-8544-92B8838DF930}" sibTransId="{6C59EEDC-B305-4CD5-9D35-02B7BB095268}"/>
    <dgm:cxn modelId="{008B203F-0E0E-4B9A-BBA3-59A6849356C9}" type="presOf" srcId="{45415F5D-7FCC-4B2F-94AA-C4D76821BB13}" destId="{124CB8C4-091B-4A80-A0CD-0EFCCEE8F4CA}" srcOrd="0" destOrd="0" presId="urn:microsoft.com/office/officeart/2005/8/layout/cycle4"/>
    <dgm:cxn modelId="{3FFBE05E-042C-4B7E-B1C3-6ACD6CDBA7A2}" srcId="{F4E779DD-68B1-4D50-A91B-B6EE038C0577}" destId="{329B310E-CDB2-4661-94CE-2E42D6CC48CE}" srcOrd="0" destOrd="0" parTransId="{12AB17CB-D9C4-47A4-AF0B-56895B6E3DE3}" sibTransId="{2215DB6F-057C-46A1-A47B-AAF742EEB0A6}"/>
    <dgm:cxn modelId="{8E4AFF46-F66A-494A-9DE8-5D45713954CB}" srcId="{CC8EF85D-B9F2-4C45-B645-182BDF45D776}" destId="{B85CB42B-AE1C-4E26-B695-410E9EFD68C9}" srcOrd="0" destOrd="0" parTransId="{E0E258FF-9629-4628-B365-53CB23F4C0F6}" sibTransId="{9B1BB7E2-6A0A-46E6-AD70-309B63A51538}"/>
    <dgm:cxn modelId="{22512651-15D0-4242-B73D-6A2930D32847}" type="presOf" srcId="{CC8EF85D-B9F2-4C45-B645-182BDF45D776}" destId="{DF34FEE2-4FDD-452C-B682-71E8C498D3D4}" srcOrd="0" destOrd="0" presId="urn:microsoft.com/office/officeart/2005/8/layout/cycle4"/>
    <dgm:cxn modelId="{B6FF8574-7B05-4D4E-AED3-A07A059978A3}" type="presOf" srcId="{23667BD3-A33F-4D97-BC1F-E0D6BB6E12AC}" destId="{A3DADF50-270B-4798-A50A-59A6F0D7404B}" srcOrd="0" destOrd="0" presId="urn:microsoft.com/office/officeart/2005/8/layout/cycle4"/>
    <dgm:cxn modelId="{BECB877D-F4BB-4ED5-8732-5A8837004BEB}" srcId="{47884AA6-3951-47AE-997A-483C13EECD0E}" destId="{647E3F20-D73A-4C9B-BBBA-64CCCAE0CE5A}" srcOrd="1" destOrd="0" parTransId="{224FC634-7C7B-42AB-AB98-BB47509BC27F}" sibTransId="{83E08877-6DE2-45CA-9B28-149AEBB1CB39}"/>
    <dgm:cxn modelId="{3A8F388D-0E1C-4F2B-BC12-5DB60C5E5CC1}" type="presOf" srcId="{329B310E-CDB2-4661-94CE-2E42D6CC48CE}" destId="{BCCAB1A3-D625-4B2A-8CDA-45B22FBEA75B}" srcOrd="1" destOrd="0" presId="urn:microsoft.com/office/officeart/2005/8/layout/cycle4"/>
    <dgm:cxn modelId="{6A469F90-4EC1-4153-80A2-A3694E02F3F1}" type="presOf" srcId="{647E3F20-D73A-4C9B-BBBA-64CCCAE0CE5A}" destId="{E7CD2B09-6C81-4B01-A5D0-74D1BC559234}" srcOrd="0" destOrd="1" presId="urn:microsoft.com/office/officeart/2005/8/layout/cycle4"/>
    <dgm:cxn modelId="{DFB1E4A6-6822-4AED-999C-14574414EE35}" type="presOf" srcId="{B85CB42B-AE1C-4E26-B695-410E9EFD68C9}" destId="{B20C90D4-9979-42B1-8214-3D5F3AAB753B}" srcOrd="1" destOrd="0" presId="urn:microsoft.com/office/officeart/2005/8/layout/cycle4"/>
    <dgm:cxn modelId="{06C70DAA-E1B9-447A-AC96-261FC5139712}" srcId="{7ED32146-92F2-400F-B0FE-A0F26C4A7023}" destId="{23667BD3-A33F-4D97-BC1F-E0D6BB6E12AC}" srcOrd="0" destOrd="0" parTransId="{4B6BBCE1-C764-4A27-8D9C-A5ADBB4C3F6F}" sibTransId="{E92B0FA2-01DC-48B6-A306-FAADAD1DE5E2}"/>
    <dgm:cxn modelId="{729404AB-7CDC-462F-AC49-E0722E34E33B}" type="presOf" srcId="{47884AA6-3951-47AE-997A-483C13EECD0E}" destId="{1374B049-855F-403E-8BC4-98B1FCE1D6CF}" srcOrd="0" destOrd="0" presId="urn:microsoft.com/office/officeart/2005/8/layout/cycle4"/>
    <dgm:cxn modelId="{D42468B3-60ED-437C-9F59-F55E735F1369}" srcId="{7ED32146-92F2-400F-B0FE-A0F26C4A7023}" destId="{F4E779DD-68B1-4D50-A91B-B6EE038C0577}" srcOrd="3" destOrd="0" parTransId="{F09C94DC-7DC2-4897-99FE-791835B45F62}" sibTransId="{16C9FBA5-527C-4E0D-A411-99B1B1E7F8DB}"/>
    <dgm:cxn modelId="{74039DB7-E7F9-4666-82A3-3C0C44779BEB}" srcId="{7ED32146-92F2-400F-B0FE-A0F26C4A7023}" destId="{CC8EF85D-B9F2-4C45-B645-182BDF45D776}" srcOrd="1" destOrd="0" parTransId="{F2A33398-D732-496E-966B-D629DB56E57C}" sibTransId="{CFC8171C-572E-4B35-8A2D-907B4305B512}"/>
    <dgm:cxn modelId="{2987BFC3-753A-4D91-A840-3E64A772786D}" type="presOf" srcId="{F4E779DD-68B1-4D50-A91B-B6EE038C0577}" destId="{8B2E521A-A9D6-47B8-B30A-0A3F9DD1CAD2}" srcOrd="0" destOrd="0" presId="urn:microsoft.com/office/officeart/2005/8/layout/cycle4"/>
    <dgm:cxn modelId="{CD0506CB-CF44-467E-B626-87742C3313A3}" type="presOf" srcId="{45415F5D-7FCC-4B2F-94AA-C4D76821BB13}" destId="{E1C6DD56-2881-44B9-9057-D71DFF44C8AE}" srcOrd="1" destOrd="0" presId="urn:microsoft.com/office/officeart/2005/8/layout/cycle4"/>
    <dgm:cxn modelId="{9589E8D6-D591-43A1-BAEB-628AD4349872}" type="presOf" srcId="{7ED32146-92F2-400F-B0FE-A0F26C4A7023}" destId="{1CECA03D-2F40-4B5A-8880-FA8DC0B832B3}" srcOrd="0" destOrd="0" presId="urn:microsoft.com/office/officeart/2005/8/layout/cycle4"/>
    <dgm:cxn modelId="{C460F6DA-4EA5-46FA-81B3-51E25D6A3F75}" type="presOf" srcId="{EF2CDEA3-E453-42D0-B353-53BD6CBD0DDD}" destId="{E7CD2B09-6C81-4B01-A5D0-74D1BC559234}" srcOrd="0" destOrd="0" presId="urn:microsoft.com/office/officeart/2005/8/layout/cycle4"/>
    <dgm:cxn modelId="{498C3CF0-AFEF-49A4-9135-8C9DCCE492BB}" type="presOf" srcId="{329B310E-CDB2-4661-94CE-2E42D6CC48CE}" destId="{7710C709-81E0-4943-8088-40F75EFB971D}" srcOrd="0" destOrd="0" presId="urn:microsoft.com/office/officeart/2005/8/layout/cycle4"/>
    <dgm:cxn modelId="{9C3B11E1-D981-4BB5-ABC8-5BD5E0869848}" type="presParOf" srcId="{1CECA03D-2F40-4B5A-8880-FA8DC0B832B3}" destId="{64DF6F9C-C704-4835-8442-01A47F516468}" srcOrd="0" destOrd="0" presId="urn:microsoft.com/office/officeart/2005/8/layout/cycle4"/>
    <dgm:cxn modelId="{22D19948-7FFB-4F3B-899A-D6FB464D061B}" type="presParOf" srcId="{64DF6F9C-C704-4835-8442-01A47F516468}" destId="{E8AB135C-874C-47EF-996B-E107A9AEC8B3}" srcOrd="0" destOrd="0" presId="urn:microsoft.com/office/officeart/2005/8/layout/cycle4"/>
    <dgm:cxn modelId="{E8990415-5E0A-492A-830F-4FCE8BEF7D5C}" type="presParOf" srcId="{E8AB135C-874C-47EF-996B-E107A9AEC8B3}" destId="{124CB8C4-091B-4A80-A0CD-0EFCCEE8F4CA}" srcOrd="0" destOrd="0" presId="urn:microsoft.com/office/officeart/2005/8/layout/cycle4"/>
    <dgm:cxn modelId="{1CFAF41F-5588-42E5-8847-B757E6DB7C6E}" type="presParOf" srcId="{E8AB135C-874C-47EF-996B-E107A9AEC8B3}" destId="{E1C6DD56-2881-44B9-9057-D71DFF44C8AE}" srcOrd="1" destOrd="0" presId="urn:microsoft.com/office/officeart/2005/8/layout/cycle4"/>
    <dgm:cxn modelId="{B65310CB-DA1C-4D64-B73A-19105E6218AB}" type="presParOf" srcId="{64DF6F9C-C704-4835-8442-01A47F516468}" destId="{5DE2DF49-78C2-4A7F-BF73-75EB89308D83}" srcOrd="1" destOrd="0" presId="urn:microsoft.com/office/officeart/2005/8/layout/cycle4"/>
    <dgm:cxn modelId="{3BE28813-F02B-4B68-ABAA-62722D37A7AE}" type="presParOf" srcId="{5DE2DF49-78C2-4A7F-BF73-75EB89308D83}" destId="{17AAC0A9-66D3-485B-A9CA-3313B23965C7}" srcOrd="0" destOrd="0" presId="urn:microsoft.com/office/officeart/2005/8/layout/cycle4"/>
    <dgm:cxn modelId="{1FEA6BF3-AE30-4BC7-9781-7548CCD175E7}" type="presParOf" srcId="{5DE2DF49-78C2-4A7F-BF73-75EB89308D83}" destId="{B20C90D4-9979-42B1-8214-3D5F3AAB753B}" srcOrd="1" destOrd="0" presId="urn:microsoft.com/office/officeart/2005/8/layout/cycle4"/>
    <dgm:cxn modelId="{7210EFFA-BA86-4B3E-BA89-42430C42B029}" type="presParOf" srcId="{64DF6F9C-C704-4835-8442-01A47F516468}" destId="{CAF4DB91-103E-40D2-9AE0-999A65AFD0B2}" srcOrd="2" destOrd="0" presId="urn:microsoft.com/office/officeart/2005/8/layout/cycle4"/>
    <dgm:cxn modelId="{44056C1F-C114-49A8-95EB-42E912576F40}" type="presParOf" srcId="{CAF4DB91-103E-40D2-9AE0-999A65AFD0B2}" destId="{E7CD2B09-6C81-4B01-A5D0-74D1BC559234}" srcOrd="0" destOrd="0" presId="urn:microsoft.com/office/officeart/2005/8/layout/cycle4"/>
    <dgm:cxn modelId="{296A8AB1-6C07-4D80-BD07-CA8F8C05BE2F}" type="presParOf" srcId="{CAF4DB91-103E-40D2-9AE0-999A65AFD0B2}" destId="{E3E70920-3B5C-4DF0-8B33-FF8B09539A61}" srcOrd="1" destOrd="0" presId="urn:microsoft.com/office/officeart/2005/8/layout/cycle4"/>
    <dgm:cxn modelId="{4E05FB5C-2ACB-4B38-BE4E-949C62DD5465}" type="presParOf" srcId="{64DF6F9C-C704-4835-8442-01A47F516468}" destId="{96F4F5B3-243A-4B96-B242-B2F37D73A401}" srcOrd="3" destOrd="0" presId="urn:microsoft.com/office/officeart/2005/8/layout/cycle4"/>
    <dgm:cxn modelId="{5E7DF58F-B6BE-4E12-BC73-997BA55F1091}" type="presParOf" srcId="{96F4F5B3-243A-4B96-B242-B2F37D73A401}" destId="{7710C709-81E0-4943-8088-40F75EFB971D}" srcOrd="0" destOrd="0" presId="urn:microsoft.com/office/officeart/2005/8/layout/cycle4"/>
    <dgm:cxn modelId="{B4AC5F0E-3448-454E-BD1F-A9182DDB6773}" type="presParOf" srcId="{96F4F5B3-243A-4B96-B242-B2F37D73A401}" destId="{BCCAB1A3-D625-4B2A-8CDA-45B22FBEA75B}" srcOrd="1" destOrd="0" presId="urn:microsoft.com/office/officeart/2005/8/layout/cycle4"/>
    <dgm:cxn modelId="{B1DE0999-61A4-4453-8271-D56F617DE4F7}" type="presParOf" srcId="{64DF6F9C-C704-4835-8442-01A47F516468}" destId="{F179D319-9782-420B-ACDB-B2AA39179627}" srcOrd="4" destOrd="0" presId="urn:microsoft.com/office/officeart/2005/8/layout/cycle4"/>
    <dgm:cxn modelId="{D03115B1-AE92-4954-8FA2-A2D8F89A3DF0}" type="presParOf" srcId="{1CECA03D-2F40-4B5A-8880-FA8DC0B832B3}" destId="{F7DB7D9C-CE49-4DF3-8CB1-5071CE76B8EB}" srcOrd="1" destOrd="0" presId="urn:microsoft.com/office/officeart/2005/8/layout/cycle4"/>
    <dgm:cxn modelId="{0B39FD57-0B0A-4390-94C5-5AD49F97A305}" type="presParOf" srcId="{F7DB7D9C-CE49-4DF3-8CB1-5071CE76B8EB}" destId="{A3DADF50-270B-4798-A50A-59A6F0D7404B}" srcOrd="0" destOrd="0" presId="urn:microsoft.com/office/officeart/2005/8/layout/cycle4"/>
    <dgm:cxn modelId="{A1ADA893-553A-420F-B26A-AFE40A52E5DD}" type="presParOf" srcId="{F7DB7D9C-CE49-4DF3-8CB1-5071CE76B8EB}" destId="{DF34FEE2-4FDD-452C-B682-71E8C498D3D4}" srcOrd="1" destOrd="0" presId="urn:microsoft.com/office/officeart/2005/8/layout/cycle4"/>
    <dgm:cxn modelId="{039F7C0A-FC98-45D4-B683-C924464F4141}" type="presParOf" srcId="{F7DB7D9C-CE49-4DF3-8CB1-5071CE76B8EB}" destId="{1374B049-855F-403E-8BC4-98B1FCE1D6CF}" srcOrd="2" destOrd="0" presId="urn:microsoft.com/office/officeart/2005/8/layout/cycle4"/>
    <dgm:cxn modelId="{61969024-1BC7-445A-98EF-D428772FA9F5}" type="presParOf" srcId="{F7DB7D9C-CE49-4DF3-8CB1-5071CE76B8EB}" destId="{8B2E521A-A9D6-47B8-B30A-0A3F9DD1CAD2}" srcOrd="3" destOrd="0" presId="urn:microsoft.com/office/officeart/2005/8/layout/cycle4"/>
    <dgm:cxn modelId="{5DE74BC2-ADB6-4208-8490-394C9CA6E8FE}" type="presParOf" srcId="{F7DB7D9C-CE49-4DF3-8CB1-5071CE76B8EB}" destId="{48D5D21F-A298-440B-8F9F-8883F2E926EC}" srcOrd="4" destOrd="0" presId="urn:microsoft.com/office/officeart/2005/8/layout/cycle4"/>
    <dgm:cxn modelId="{4787851A-3270-4B36-A2AF-8F56C7747D69}" type="presParOf" srcId="{1CECA03D-2F40-4B5A-8880-FA8DC0B832B3}" destId="{4AE1B7D5-9F9C-4B5F-8117-2E7FFAF5B33A}" srcOrd="2" destOrd="0" presId="urn:microsoft.com/office/officeart/2005/8/layout/cycle4"/>
    <dgm:cxn modelId="{1B8BAE0D-13AE-4CFA-A8A0-CB0AF15E7B2C}" type="presParOf" srcId="{1CECA03D-2F40-4B5A-8880-FA8DC0B832B3}" destId="{B17D4E76-6E66-4671-ABDD-014D4F540432}" srcOrd="3" destOrd="0" presId="urn:microsoft.com/office/officeart/2005/8/layout/cycle4"/>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r>
            <a:rPr lang="es-CO"/>
            <a:t>Subdirección Administrativa y Financiera</a:t>
          </a:r>
        </a:p>
      </dgm:t>
    </dgm:pt>
    <dgm:pt modelId="{F42A0235-DDD9-4372-A52B-C30CD0B5DC19}" type="parTrans" cxnId="{2E74E428-E678-45C2-BF38-CC24B0815A90}">
      <dgm:prSet/>
      <dgm:spPr/>
      <dgm:t>
        <a:bodyPr/>
        <a:lstStyle/>
        <a:p>
          <a:endParaRPr lang="es-CO"/>
        </a:p>
      </dgm:t>
    </dgm:pt>
    <dgm:pt modelId="{7304042A-E314-4F71-9BCD-491569E5CBF9}" type="sibTrans" cxnId="{2E74E428-E678-45C2-BF38-CC24B0815A90}">
      <dgm:prSet/>
      <dgm:spPr/>
      <dgm:t>
        <a:bodyPr/>
        <a:lstStyle/>
        <a:p>
          <a:endParaRPr lang="es-CO"/>
        </a:p>
      </dgm:t>
    </dgm:pt>
    <dgm:pt modelId="{051A3AFD-D458-4D9F-8586-4AE1EB3CC0F9}" type="asst">
      <dgm:prSet phldrT="[Texto]"/>
      <dgm:spPr/>
      <dgm:t>
        <a:bodyPr/>
        <a:lstStyle/>
        <a:p>
          <a:r>
            <a:rPr lang="es-CO"/>
            <a:t>Lider de Gestión de TI </a:t>
          </a:r>
        </a:p>
        <a:p>
          <a:r>
            <a:rPr lang="es-CO"/>
            <a:t>(Profesional Especializado)</a:t>
          </a:r>
        </a:p>
      </dgm:t>
    </dgm:pt>
    <dgm:pt modelId="{D57E35C9-8C98-4C3B-995A-E3877B0833E7}" type="parTrans" cxnId="{448DA246-973F-4C9E-9456-9118A0FB31D0}">
      <dgm:prSet/>
      <dgm:spPr/>
      <dgm:t>
        <a:bodyPr/>
        <a:lstStyle/>
        <a:p>
          <a:endParaRPr lang="es-CO"/>
        </a:p>
      </dgm:t>
    </dgm:pt>
    <dgm:pt modelId="{FA57B14E-4BA1-4E2C-BBCA-F873A438F64A}" type="sibTrans" cxnId="{448DA246-973F-4C9E-9456-9118A0FB31D0}">
      <dgm:prSet/>
      <dgm:spPr/>
      <dgm:t>
        <a:bodyPr/>
        <a:lstStyle/>
        <a:p>
          <a:endParaRPr lang="es-CO"/>
        </a:p>
      </dgm:t>
    </dgm:pt>
    <dgm:pt modelId="{C2C87E77-1746-472E-8CC2-09650A9A3EA3}">
      <dgm:prSet phldrT="[Texto]"/>
      <dgm:spPr/>
      <dgm:t>
        <a:bodyPr/>
        <a:lstStyle/>
        <a:p>
          <a:r>
            <a:rPr lang="es-CO"/>
            <a:t>Profesional1 (universitario)</a:t>
          </a:r>
        </a:p>
      </dgm:t>
    </dgm:pt>
    <dgm:pt modelId="{4B24D9A2-255B-413F-A22C-1F58D32AA1A2}" type="parTrans" cxnId="{343DD5E4-7C83-4EA4-A0BC-4A34960BC252}">
      <dgm:prSet/>
      <dgm:spPr/>
      <dgm:t>
        <a:bodyPr/>
        <a:lstStyle/>
        <a:p>
          <a:endParaRPr lang="es-CO"/>
        </a:p>
      </dgm:t>
    </dgm:pt>
    <dgm:pt modelId="{EF1DBBAA-9C7D-4D3C-845E-310EA962C53C}" type="sibTrans" cxnId="{343DD5E4-7C83-4EA4-A0BC-4A34960BC252}">
      <dgm:prSet/>
      <dgm:spPr/>
      <dgm:t>
        <a:bodyPr/>
        <a:lstStyle/>
        <a:p>
          <a:endParaRPr lang="es-CO"/>
        </a:p>
      </dgm:t>
    </dgm:pt>
    <dgm:pt modelId="{0BA0F35F-D306-496A-A6CE-1890CE717B42}">
      <dgm:prSet phldrT="[Texto]"/>
      <dgm:spPr/>
      <dgm:t>
        <a:bodyPr/>
        <a:lstStyle/>
        <a:p>
          <a:r>
            <a:rPr lang="es-CO"/>
            <a:t>Profesional2 (universitario)</a:t>
          </a:r>
        </a:p>
      </dgm:t>
    </dgm:pt>
    <dgm:pt modelId="{61687568-BAFF-494A-9EC7-BA9A445C6553}" type="parTrans" cxnId="{10E75DA9-2627-4687-81CF-B5945C43D7EE}">
      <dgm:prSet/>
      <dgm:spPr/>
      <dgm:t>
        <a:bodyPr/>
        <a:lstStyle/>
        <a:p>
          <a:endParaRPr lang="es-CO"/>
        </a:p>
      </dgm:t>
    </dgm:pt>
    <dgm:pt modelId="{524727E5-E8E0-4ACB-A4FE-3A27CFBE0691}" type="sibTrans" cxnId="{10E75DA9-2627-4687-81CF-B5945C43D7EE}">
      <dgm:prSet/>
      <dgm:spPr/>
      <dgm:t>
        <a:bodyPr/>
        <a:lstStyle/>
        <a:p>
          <a:endParaRPr lang="es-CO"/>
        </a:p>
      </dgm:t>
    </dgm:pt>
    <dgm:pt modelId="{35A6CFBC-BE80-4C39-AE4D-47471A69D45E}">
      <dgm:prSet phldrT="[Texto]"/>
      <dgm:spPr/>
      <dgm:t>
        <a:bodyPr/>
        <a:lstStyle/>
        <a:p>
          <a:r>
            <a:rPr lang="es-CO"/>
            <a:t>Auxiliar </a:t>
          </a:r>
        </a:p>
        <a:p>
          <a:r>
            <a:rPr lang="es-CO"/>
            <a:t>(técnico)</a:t>
          </a:r>
        </a:p>
      </dgm:t>
    </dgm:pt>
    <dgm:pt modelId="{EC070C35-2607-4243-8C94-E9398857563C}" type="parTrans" cxnId="{9CA6CF92-7826-4436-8849-9CD6E65244DF}">
      <dgm:prSet/>
      <dgm:spPr/>
      <dgm:t>
        <a:bodyPr/>
        <a:lstStyle/>
        <a:p>
          <a:endParaRPr lang="es-CO"/>
        </a:p>
      </dgm:t>
    </dgm:pt>
    <dgm:pt modelId="{125EAE6A-1E4C-43DE-ADA9-948C22B86169}" type="sibTrans" cxnId="{9CA6CF92-7826-4436-8849-9CD6E65244DF}">
      <dgm:prSet/>
      <dgm:spPr/>
      <dgm:t>
        <a:bodyPr/>
        <a:lstStyle/>
        <a:p>
          <a:endParaRPr lang="es-CO"/>
        </a:p>
      </dgm:t>
    </dgm:pt>
    <dgm:pt modelId="{867055C7-4D6C-48BB-8BCF-7AB5EC1D34D0}">
      <dgm:prSet/>
      <dgm:spPr/>
      <dgm:t>
        <a:bodyPr/>
        <a:lstStyle/>
        <a:p>
          <a:r>
            <a:rPr lang="es-CO"/>
            <a:t>Auxiliar </a:t>
          </a:r>
        </a:p>
        <a:p>
          <a:r>
            <a:rPr lang="es-CO"/>
            <a:t>(tecnólogo)</a:t>
          </a:r>
        </a:p>
      </dgm:t>
    </dgm:pt>
    <dgm:pt modelId="{3609A31E-BD19-41BF-A28D-5DD40C60AC6E}" type="parTrans" cxnId="{2D2F667B-FCE1-4C75-9A83-F604138113B9}">
      <dgm:prSet/>
      <dgm:spPr/>
      <dgm:t>
        <a:bodyPr/>
        <a:lstStyle/>
        <a:p>
          <a:endParaRPr lang="es-CO"/>
        </a:p>
      </dgm:t>
    </dgm:pt>
    <dgm:pt modelId="{9BAA12CC-471E-4A51-95AA-92EF19A48CD3}" type="sibTrans" cxnId="{2D2F667B-FCE1-4C75-9A83-F604138113B9}">
      <dgm:prSet/>
      <dgm:spPr/>
      <dgm:t>
        <a:bodyPr/>
        <a:lstStyle/>
        <a:p>
          <a:endParaRPr lang="es-CO"/>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E5D8AB12-5ACE-4FFF-9DCA-C4FF82C38BDA}" type="pres">
      <dgm:prSet presAssocID="{61687568-BAFF-494A-9EC7-BA9A445C6553}" presName="Name37" presStyleLbl="parChTrans1D2" presStyleIdx="1" presStyleCnt="5"/>
      <dgm:spPr/>
    </dgm:pt>
    <dgm:pt modelId="{5D24C91E-86E6-4991-BEB6-8361845B9E98}" type="pres">
      <dgm:prSet presAssocID="{0BA0F35F-D306-496A-A6CE-1890CE717B42}" presName="hierRoot2" presStyleCnt="0">
        <dgm:presLayoutVars>
          <dgm:hierBranch val="init"/>
        </dgm:presLayoutVars>
      </dgm:prSet>
      <dgm:spPr/>
    </dgm:pt>
    <dgm:pt modelId="{3148B555-C6E9-4405-A150-AFEB89B4C583}" type="pres">
      <dgm:prSet presAssocID="{0BA0F35F-D306-496A-A6CE-1890CE717B42}" presName="rootComposite" presStyleCnt="0"/>
      <dgm:spPr/>
    </dgm:pt>
    <dgm:pt modelId="{B324C0F9-486D-418F-B85B-310B40D46179}" type="pres">
      <dgm:prSet presAssocID="{0BA0F35F-D306-496A-A6CE-1890CE717B42}" presName="rootText" presStyleLbl="node2" presStyleIdx="1" presStyleCnt="4">
        <dgm:presLayoutVars>
          <dgm:chPref val="3"/>
        </dgm:presLayoutVars>
      </dgm:prSet>
      <dgm:spPr/>
    </dgm:pt>
    <dgm:pt modelId="{2EFEA592-44E8-436A-8D82-0082CBA2CE12}" type="pres">
      <dgm:prSet presAssocID="{0BA0F35F-D306-496A-A6CE-1890CE717B42}" presName="rootConnector" presStyleLbl="node2" presStyleIdx="1" presStyleCnt="4"/>
      <dgm:spPr/>
    </dgm:pt>
    <dgm:pt modelId="{F4A6D2B7-6462-4738-9D1F-851B063590E7}" type="pres">
      <dgm:prSet presAssocID="{0BA0F35F-D306-496A-A6CE-1890CE717B42}" presName="hierChild4" presStyleCnt="0"/>
      <dgm:spPr/>
    </dgm:pt>
    <dgm:pt modelId="{9ADC814E-E3D8-4817-BFDE-128090E98AF6}" type="pres">
      <dgm:prSet presAssocID="{0BA0F35F-D306-496A-A6CE-1890CE717B42}" presName="hierChild5" presStyleCnt="0"/>
      <dgm:spPr/>
    </dgm:pt>
    <dgm:pt modelId="{9AA2CA87-BBB6-4023-960D-8A898C99D5BB}" type="pres">
      <dgm:prSet presAssocID="{3609A31E-BD19-41BF-A28D-5DD40C60AC6E}" presName="Name37" presStyleLbl="parChTrans1D2" presStyleIdx="2" presStyleCnt="5"/>
      <dgm:spPr/>
    </dgm:pt>
    <dgm:pt modelId="{E44FFDE5-7A79-49A7-8417-B6FDA36B7240}" type="pres">
      <dgm:prSet presAssocID="{867055C7-4D6C-48BB-8BCF-7AB5EC1D34D0}" presName="hierRoot2" presStyleCnt="0">
        <dgm:presLayoutVars>
          <dgm:hierBranch val="init"/>
        </dgm:presLayoutVars>
      </dgm:prSet>
      <dgm:spPr/>
    </dgm:pt>
    <dgm:pt modelId="{CDF68D94-86C8-411D-AAD4-77CD56198D08}" type="pres">
      <dgm:prSet presAssocID="{867055C7-4D6C-48BB-8BCF-7AB5EC1D34D0}" presName="rootComposite" presStyleCnt="0"/>
      <dgm:spPr/>
    </dgm:pt>
    <dgm:pt modelId="{7F5F5AAE-C922-43D9-B74A-49D08F4BB1F7}" type="pres">
      <dgm:prSet presAssocID="{867055C7-4D6C-48BB-8BCF-7AB5EC1D34D0}" presName="rootText" presStyleLbl="node2" presStyleIdx="2" presStyleCnt="4">
        <dgm:presLayoutVars>
          <dgm:chPref val="3"/>
        </dgm:presLayoutVars>
      </dgm:prSet>
      <dgm:spPr/>
    </dgm:pt>
    <dgm:pt modelId="{93947F15-718B-4373-BEE3-BE3726F34DE6}" type="pres">
      <dgm:prSet presAssocID="{867055C7-4D6C-48BB-8BCF-7AB5EC1D34D0}" presName="rootConnector" presStyleLbl="node2" presStyleIdx="2" presStyleCnt="4"/>
      <dgm:spPr/>
    </dgm:pt>
    <dgm:pt modelId="{10531E35-2937-478C-8B6D-B1EF6319371E}" type="pres">
      <dgm:prSet presAssocID="{867055C7-4D6C-48BB-8BCF-7AB5EC1D34D0}" presName="hierChild4" presStyleCnt="0"/>
      <dgm:spPr/>
    </dgm:pt>
    <dgm:pt modelId="{62DC68D7-364C-42F0-991C-50D4F9E552F1}" type="pres">
      <dgm:prSet presAssocID="{867055C7-4D6C-48BB-8BCF-7AB5EC1D34D0}"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FE531706-7F9C-4A05-9382-3752D0BDBF78}" type="presOf" srcId="{0BA0F35F-D306-496A-A6CE-1890CE717B42}" destId="{2EFEA592-44E8-436A-8D82-0082CBA2CE12}" srcOrd="1" destOrd="0" presId="urn:microsoft.com/office/officeart/2005/8/layout/orgChart1"/>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9134F15D-74BF-48EC-B02D-2437C69853D5}" type="presOf" srcId="{867055C7-4D6C-48BB-8BCF-7AB5EC1D34D0}" destId="{93947F15-718B-4373-BEE3-BE3726F34DE6}" srcOrd="1"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705A4C56-482B-43CC-8F90-EC3E34800218}" type="presOf" srcId="{61687568-BAFF-494A-9EC7-BA9A445C6553}" destId="{E5D8AB12-5ACE-4FFF-9DCA-C4FF82C38BDA}" srcOrd="0"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2D2F667B-FCE1-4C75-9A83-F604138113B9}" srcId="{E38C16DD-F227-4262-9F9E-1CDC15017153}" destId="{867055C7-4D6C-48BB-8BCF-7AB5EC1D34D0}" srcOrd="3" destOrd="0" parTransId="{3609A31E-BD19-41BF-A28D-5DD40C60AC6E}" sibTransId="{9BAA12CC-471E-4A51-95AA-92EF19A48CD3}"/>
    <dgm:cxn modelId="{DAB5267F-317C-4DCA-8455-CD705D4FE825}" type="presOf" srcId="{3609A31E-BD19-41BF-A28D-5DD40C60AC6E}" destId="{9AA2CA87-BBB6-4023-960D-8A898C99D5BB}"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10E75DA9-2627-4687-81CF-B5945C43D7EE}" srcId="{E38C16DD-F227-4262-9F9E-1CDC15017153}" destId="{0BA0F35F-D306-496A-A6CE-1890CE717B42}" srcOrd="2" destOrd="0" parTransId="{61687568-BAFF-494A-9EC7-BA9A445C6553}" sibTransId="{524727E5-E8E0-4ACB-A4FE-3A27CFBE0691}"/>
    <dgm:cxn modelId="{0F55DCB5-5F22-40E9-9754-1563F6AC5D4F}" type="presOf" srcId="{C2C87E77-1746-472E-8CC2-09650A9A3EA3}" destId="{DCC19A34-097E-4674-A8D7-FCC823047B9F}" srcOrd="1"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1C7818D0-4F39-452C-A354-7D80C416B0B9}" type="presOf" srcId="{867055C7-4D6C-48BB-8BCF-7AB5EC1D34D0}" destId="{7F5F5AAE-C922-43D9-B74A-49D08F4BB1F7}"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2E1547E8-1768-4392-8245-3F8913C2C330}" type="presOf" srcId="{0BA0F35F-D306-496A-A6CE-1890CE717B42}" destId="{B324C0F9-486D-418F-B85B-310B40D46179}" srcOrd="0" destOrd="0" presId="urn:microsoft.com/office/officeart/2005/8/layout/orgChart1"/>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505F93AF-9478-44D8-99BC-2DFADF4FBD7A}" type="presParOf" srcId="{D6D86B24-F6C8-497B-8BAF-96D23DE650EA}" destId="{E5D8AB12-5ACE-4FFF-9DCA-C4FF82C38BDA}" srcOrd="2" destOrd="0" presId="urn:microsoft.com/office/officeart/2005/8/layout/orgChart1"/>
    <dgm:cxn modelId="{449BCAFD-FC9C-4339-963D-E4D102DA0E27}" type="presParOf" srcId="{D6D86B24-F6C8-497B-8BAF-96D23DE650EA}" destId="{5D24C91E-86E6-4991-BEB6-8361845B9E98}" srcOrd="3" destOrd="0" presId="urn:microsoft.com/office/officeart/2005/8/layout/orgChart1"/>
    <dgm:cxn modelId="{A2247025-BAB8-4BCF-B33A-08869F3D2598}" type="presParOf" srcId="{5D24C91E-86E6-4991-BEB6-8361845B9E98}" destId="{3148B555-C6E9-4405-A150-AFEB89B4C583}" srcOrd="0" destOrd="0" presId="urn:microsoft.com/office/officeart/2005/8/layout/orgChart1"/>
    <dgm:cxn modelId="{4B7FC532-7731-4349-BF25-D65ABE518782}" type="presParOf" srcId="{3148B555-C6E9-4405-A150-AFEB89B4C583}" destId="{B324C0F9-486D-418F-B85B-310B40D46179}" srcOrd="0" destOrd="0" presId="urn:microsoft.com/office/officeart/2005/8/layout/orgChart1"/>
    <dgm:cxn modelId="{86AAEB54-5A89-4A6C-B9EC-3732FA81C1A6}" type="presParOf" srcId="{3148B555-C6E9-4405-A150-AFEB89B4C583}" destId="{2EFEA592-44E8-436A-8D82-0082CBA2CE12}" srcOrd="1" destOrd="0" presId="urn:microsoft.com/office/officeart/2005/8/layout/orgChart1"/>
    <dgm:cxn modelId="{43C1F5C5-9B2B-4847-BE7D-C44376842F9F}" type="presParOf" srcId="{5D24C91E-86E6-4991-BEB6-8361845B9E98}" destId="{F4A6D2B7-6462-4738-9D1F-851B063590E7}" srcOrd="1" destOrd="0" presId="urn:microsoft.com/office/officeart/2005/8/layout/orgChart1"/>
    <dgm:cxn modelId="{C809585E-06A4-4CCD-AD30-0AB06779612A}" type="presParOf" srcId="{5D24C91E-86E6-4991-BEB6-8361845B9E98}" destId="{9ADC814E-E3D8-4817-BFDE-128090E98AF6}" srcOrd="2" destOrd="0" presId="urn:microsoft.com/office/officeart/2005/8/layout/orgChart1"/>
    <dgm:cxn modelId="{BD16CABC-C115-43F1-958C-4C0E2EB958AB}" type="presParOf" srcId="{D6D86B24-F6C8-497B-8BAF-96D23DE650EA}" destId="{9AA2CA87-BBB6-4023-960D-8A898C99D5BB}" srcOrd="4" destOrd="0" presId="urn:microsoft.com/office/officeart/2005/8/layout/orgChart1"/>
    <dgm:cxn modelId="{12D11678-3B30-4250-9E1B-1287D668BE4D}" type="presParOf" srcId="{D6D86B24-F6C8-497B-8BAF-96D23DE650EA}" destId="{E44FFDE5-7A79-49A7-8417-B6FDA36B7240}" srcOrd="5" destOrd="0" presId="urn:microsoft.com/office/officeart/2005/8/layout/orgChart1"/>
    <dgm:cxn modelId="{D16AA85E-6088-4D92-9731-3E2A03799DB1}" type="presParOf" srcId="{E44FFDE5-7A79-49A7-8417-B6FDA36B7240}" destId="{CDF68D94-86C8-411D-AAD4-77CD56198D08}" srcOrd="0" destOrd="0" presId="urn:microsoft.com/office/officeart/2005/8/layout/orgChart1"/>
    <dgm:cxn modelId="{7A97063E-6757-4B35-BE75-9E6950547263}" type="presParOf" srcId="{CDF68D94-86C8-411D-AAD4-77CD56198D08}" destId="{7F5F5AAE-C922-43D9-B74A-49D08F4BB1F7}" srcOrd="0" destOrd="0" presId="urn:microsoft.com/office/officeart/2005/8/layout/orgChart1"/>
    <dgm:cxn modelId="{F3444E93-C8A1-4445-A10A-DA04267125E6}" type="presParOf" srcId="{CDF68D94-86C8-411D-AAD4-77CD56198D08}" destId="{93947F15-718B-4373-BEE3-BE3726F34DE6}" srcOrd="1" destOrd="0" presId="urn:microsoft.com/office/officeart/2005/8/layout/orgChart1"/>
    <dgm:cxn modelId="{3A97738F-48FE-40CF-B095-A9E0A6FBBDA8}" type="presParOf" srcId="{E44FFDE5-7A79-49A7-8417-B6FDA36B7240}" destId="{10531E35-2937-478C-8B6D-B1EF6319371E}" srcOrd="1" destOrd="0" presId="urn:microsoft.com/office/officeart/2005/8/layout/orgChart1"/>
    <dgm:cxn modelId="{A6CB48D2-E82D-452E-98A8-A17AA9B41B68}" type="presParOf" srcId="{E44FFDE5-7A79-49A7-8417-B6FDA36B7240}" destId="{62DC68D7-364C-42F0-991C-50D4F9E552F1}"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pPr algn="ctr"/>
          <a:r>
            <a:rPr lang="es-CO"/>
            <a:t>Subdirección Administrativa y Financiera</a:t>
          </a:r>
        </a:p>
      </dgm:t>
    </dgm:pt>
    <dgm:pt modelId="{F42A0235-DDD9-4372-A52B-C30CD0B5DC19}" type="parTrans" cxnId="{2E74E428-E678-45C2-BF38-CC24B0815A90}">
      <dgm:prSet/>
      <dgm:spPr/>
      <dgm:t>
        <a:bodyPr/>
        <a:lstStyle/>
        <a:p>
          <a:pPr algn="ctr"/>
          <a:endParaRPr lang="es-CO"/>
        </a:p>
      </dgm:t>
    </dgm:pt>
    <dgm:pt modelId="{7304042A-E314-4F71-9BCD-491569E5CBF9}" type="sibTrans" cxnId="{2E74E428-E678-45C2-BF38-CC24B0815A90}">
      <dgm:prSet/>
      <dgm:spPr/>
      <dgm:t>
        <a:bodyPr/>
        <a:lstStyle/>
        <a:p>
          <a:pPr algn="ctr"/>
          <a:endParaRPr lang="es-CO"/>
        </a:p>
      </dgm:t>
    </dgm:pt>
    <dgm:pt modelId="{051A3AFD-D458-4D9F-8586-4AE1EB3CC0F9}" type="asst">
      <dgm:prSet phldrT="[Texto]"/>
      <dgm:spPr/>
      <dgm:t>
        <a:bodyPr/>
        <a:lstStyle/>
        <a:p>
          <a:pPr algn="ctr"/>
          <a:r>
            <a:rPr lang="es-CO"/>
            <a:t>Lider de Gestión de TI </a:t>
          </a:r>
        </a:p>
        <a:p>
          <a:pPr algn="ctr"/>
          <a:r>
            <a:rPr lang="es-CO"/>
            <a:t>(Profesional Especializado)</a:t>
          </a:r>
        </a:p>
      </dgm:t>
    </dgm:pt>
    <dgm:pt modelId="{D57E35C9-8C98-4C3B-995A-E3877B0833E7}" type="parTrans" cxnId="{448DA246-973F-4C9E-9456-9118A0FB31D0}">
      <dgm:prSet/>
      <dgm:spPr/>
      <dgm:t>
        <a:bodyPr/>
        <a:lstStyle/>
        <a:p>
          <a:pPr algn="ctr"/>
          <a:endParaRPr lang="es-CO"/>
        </a:p>
      </dgm:t>
    </dgm:pt>
    <dgm:pt modelId="{FA57B14E-4BA1-4E2C-BBCA-F873A438F64A}" type="sibTrans" cxnId="{448DA246-973F-4C9E-9456-9118A0FB31D0}">
      <dgm:prSet/>
      <dgm:spPr/>
      <dgm:t>
        <a:bodyPr/>
        <a:lstStyle/>
        <a:p>
          <a:pPr algn="ctr"/>
          <a:endParaRPr lang="es-CO"/>
        </a:p>
      </dgm:t>
    </dgm:pt>
    <dgm:pt modelId="{C2C87E77-1746-472E-8CC2-09650A9A3EA3}">
      <dgm:prSet phldrT="[Texto]"/>
      <dgm:spPr/>
      <dgm:t>
        <a:bodyPr/>
        <a:lstStyle/>
        <a:p>
          <a:pPr algn="ctr"/>
          <a:r>
            <a:rPr lang="es-CO"/>
            <a:t>Profesional1 (universitario)</a:t>
          </a:r>
        </a:p>
      </dgm:t>
    </dgm:pt>
    <dgm:pt modelId="{4B24D9A2-255B-413F-A22C-1F58D32AA1A2}" type="parTrans" cxnId="{343DD5E4-7C83-4EA4-A0BC-4A34960BC252}">
      <dgm:prSet/>
      <dgm:spPr/>
      <dgm:t>
        <a:bodyPr/>
        <a:lstStyle/>
        <a:p>
          <a:pPr algn="ctr"/>
          <a:endParaRPr lang="es-CO"/>
        </a:p>
      </dgm:t>
    </dgm:pt>
    <dgm:pt modelId="{EF1DBBAA-9C7D-4D3C-845E-310EA962C53C}" type="sibTrans" cxnId="{343DD5E4-7C83-4EA4-A0BC-4A34960BC252}">
      <dgm:prSet/>
      <dgm:spPr/>
      <dgm:t>
        <a:bodyPr/>
        <a:lstStyle/>
        <a:p>
          <a:pPr algn="ctr"/>
          <a:endParaRPr lang="es-CO"/>
        </a:p>
      </dgm:t>
    </dgm:pt>
    <dgm:pt modelId="{35A6CFBC-BE80-4C39-AE4D-47471A69D45E}">
      <dgm:prSet phldrT="[Texto]"/>
      <dgm:spPr/>
      <dgm:t>
        <a:bodyPr/>
        <a:lstStyle/>
        <a:p>
          <a:pPr algn="ctr"/>
          <a:r>
            <a:rPr lang="es-CO"/>
            <a:t>Auxiliar </a:t>
          </a:r>
        </a:p>
        <a:p>
          <a:pPr algn="ctr"/>
          <a:r>
            <a:rPr lang="es-CO"/>
            <a:t>(técnico)</a:t>
          </a:r>
        </a:p>
      </dgm:t>
    </dgm:pt>
    <dgm:pt modelId="{EC070C35-2607-4243-8C94-E9398857563C}" type="parTrans" cxnId="{9CA6CF92-7826-4436-8849-9CD6E65244DF}">
      <dgm:prSet/>
      <dgm:spPr/>
      <dgm:t>
        <a:bodyPr/>
        <a:lstStyle/>
        <a:p>
          <a:pPr algn="ctr"/>
          <a:endParaRPr lang="es-CO"/>
        </a:p>
      </dgm:t>
    </dgm:pt>
    <dgm:pt modelId="{125EAE6A-1E4C-43DE-ADA9-948C22B86169}" type="sibTrans" cxnId="{9CA6CF92-7826-4436-8849-9CD6E65244DF}">
      <dgm:prSet/>
      <dgm:spPr/>
      <dgm:t>
        <a:bodyPr/>
        <a:lstStyle/>
        <a:p>
          <a:pPr algn="ctr"/>
          <a:endParaRPr lang="es-CO"/>
        </a:p>
      </dgm:t>
    </dgm:pt>
    <dgm:pt modelId="{867055C7-4D6C-48BB-8BCF-7AB5EC1D34D0}">
      <dgm:prSet/>
      <dgm:spPr/>
      <dgm:t>
        <a:bodyPr/>
        <a:lstStyle/>
        <a:p>
          <a:pPr algn="ctr"/>
          <a:r>
            <a:rPr lang="es-CO"/>
            <a:t>Auxiliar </a:t>
          </a:r>
        </a:p>
        <a:p>
          <a:pPr algn="ctr"/>
          <a:r>
            <a:rPr lang="es-CO"/>
            <a:t>(tecnólogo)</a:t>
          </a:r>
        </a:p>
      </dgm:t>
    </dgm:pt>
    <dgm:pt modelId="{3609A31E-BD19-41BF-A28D-5DD40C60AC6E}" type="parTrans" cxnId="{2D2F667B-FCE1-4C75-9A83-F604138113B9}">
      <dgm:prSet/>
      <dgm:spPr/>
      <dgm:t>
        <a:bodyPr/>
        <a:lstStyle/>
        <a:p>
          <a:pPr algn="ctr"/>
          <a:endParaRPr lang="es-CO"/>
        </a:p>
      </dgm:t>
    </dgm:pt>
    <dgm:pt modelId="{9BAA12CC-471E-4A51-95AA-92EF19A48CD3}" type="sibTrans" cxnId="{2D2F667B-FCE1-4C75-9A83-F604138113B9}">
      <dgm:prSet/>
      <dgm:spPr/>
      <dgm:t>
        <a:bodyPr/>
        <a:lstStyle/>
        <a:p>
          <a:pPr algn="ctr"/>
          <a:endParaRPr lang="es-CO"/>
        </a:p>
      </dgm:t>
    </dgm:pt>
    <dgm:pt modelId="{2AD91FD2-3915-444F-B0BC-A44A4D86C0A4}">
      <dgm:prSet phldrT="[Texto]"/>
      <dgm:spPr/>
      <dgm:t>
        <a:bodyPr/>
        <a:lstStyle/>
        <a:p>
          <a:r>
            <a:rPr lang="es-CO"/>
            <a:t>Profesional 2 (universitario)</a:t>
          </a:r>
        </a:p>
      </dgm:t>
    </dgm:pt>
    <dgm:pt modelId="{012938DF-36F2-4908-B27A-71C9D5F42896}" type="parTrans" cxnId="{9F52BACC-BDF6-4DC1-8A2D-5C1C989E0985}">
      <dgm:prSet/>
      <dgm:spPr/>
      <dgm:t>
        <a:bodyPr/>
        <a:lstStyle/>
        <a:p>
          <a:endParaRPr lang="es-419"/>
        </a:p>
      </dgm:t>
    </dgm:pt>
    <dgm:pt modelId="{2425AB27-643D-45E9-AC2E-AEE2CE8AC2F7}" type="sibTrans" cxnId="{9F52BACC-BDF6-4DC1-8A2D-5C1C989E0985}">
      <dgm:prSet/>
      <dgm:spPr/>
      <dgm:t>
        <a:bodyPr/>
        <a:lstStyle/>
        <a:p>
          <a:endParaRPr lang="es-419"/>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custLinFactNeighborX="10903" custLinFactNeighborY="40">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5F5D2DBA-A4B3-4BBC-89C0-32CD5D141DB6}" type="pres">
      <dgm:prSet presAssocID="{012938DF-36F2-4908-B27A-71C9D5F42896}" presName="Name37" presStyleLbl="parChTrans1D2" presStyleIdx="1" presStyleCnt="5"/>
      <dgm:spPr/>
    </dgm:pt>
    <dgm:pt modelId="{CC2D26A7-3639-4F5A-A03B-56DD58932680}" type="pres">
      <dgm:prSet presAssocID="{2AD91FD2-3915-444F-B0BC-A44A4D86C0A4}" presName="hierRoot2" presStyleCnt="0">
        <dgm:presLayoutVars>
          <dgm:hierBranch val="init"/>
        </dgm:presLayoutVars>
      </dgm:prSet>
      <dgm:spPr/>
    </dgm:pt>
    <dgm:pt modelId="{1773852B-1A3C-4E63-9AFA-C53B552BD6D5}" type="pres">
      <dgm:prSet presAssocID="{2AD91FD2-3915-444F-B0BC-A44A4D86C0A4}" presName="rootComposite" presStyleCnt="0"/>
      <dgm:spPr/>
    </dgm:pt>
    <dgm:pt modelId="{B8693C2A-F4CF-4129-AACB-C19441CE9CF0}" type="pres">
      <dgm:prSet presAssocID="{2AD91FD2-3915-444F-B0BC-A44A4D86C0A4}" presName="rootText" presStyleLbl="node2" presStyleIdx="1" presStyleCnt="4" custLinFactNeighborX="10012" custLinFactNeighborY="40">
        <dgm:presLayoutVars>
          <dgm:chPref val="3"/>
        </dgm:presLayoutVars>
      </dgm:prSet>
      <dgm:spPr/>
    </dgm:pt>
    <dgm:pt modelId="{46CBF5DC-9FDD-4B92-9165-9E5B54DC4987}" type="pres">
      <dgm:prSet presAssocID="{2AD91FD2-3915-444F-B0BC-A44A4D86C0A4}" presName="rootConnector" presStyleLbl="node2" presStyleIdx="1" presStyleCnt="4"/>
      <dgm:spPr/>
    </dgm:pt>
    <dgm:pt modelId="{0465E09A-2A3C-4682-83C9-4A20300842C0}" type="pres">
      <dgm:prSet presAssocID="{2AD91FD2-3915-444F-B0BC-A44A4D86C0A4}" presName="hierChild4" presStyleCnt="0"/>
      <dgm:spPr/>
    </dgm:pt>
    <dgm:pt modelId="{3B3A69E4-24D5-4D04-8DE6-894C1FE1C3E8}" type="pres">
      <dgm:prSet presAssocID="{2AD91FD2-3915-444F-B0BC-A44A4D86C0A4}" presName="hierChild5" presStyleCnt="0"/>
      <dgm:spPr/>
    </dgm:pt>
    <dgm:pt modelId="{9AA2CA87-BBB6-4023-960D-8A898C99D5BB}" type="pres">
      <dgm:prSet presAssocID="{3609A31E-BD19-41BF-A28D-5DD40C60AC6E}" presName="Name37" presStyleLbl="parChTrans1D2" presStyleIdx="2" presStyleCnt="5"/>
      <dgm:spPr/>
    </dgm:pt>
    <dgm:pt modelId="{E44FFDE5-7A79-49A7-8417-B6FDA36B7240}" type="pres">
      <dgm:prSet presAssocID="{867055C7-4D6C-48BB-8BCF-7AB5EC1D34D0}" presName="hierRoot2" presStyleCnt="0">
        <dgm:presLayoutVars>
          <dgm:hierBranch val="init"/>
        </dgm:presLayoutVars>
      </dgm:prSet>
      <dgm:spPr/>
    </dgm:pt>
    <dgm:pt modelId="{CDF68D94-86C8-411D-AAD4-77CD56198D08}" type="pres">
      <dgm:prSet presAssocID="{867055C7-4D6C-48BB-8BCF-7AB5EC1D34D0}" presName="rootComposite" presStyleCnt="0"/>
      <dgm:spPr/>
    </dgm:pt>
    <dgm:pt modelId="{7F5F5AAE-C922-43D9-B74A-49D08F4BB1F7}" type="pres">
      <dgm:prSet presAssocID="{867055C7-4D6C-48BB-8BCF-7AB5EC1D34D0}" presName="rootText" presStyleLbl="node2" presStyleIdx="2" presStyleCnt="4" custLinFactNeighborX="4455" custLinFactNeighborY="42">
        <dgm:presLayoutVars>
          <dgm:chPref val="3"/>
        </dgm:presLayoutVars>
      </dgm:prSet>
      <dgm:spPr/>
    </dgm:pt>
    <dgm:pt modelId="{93947F15-718B-4373-BEE3-BE3726F34DE6}" type="pres">
      <dgm:prSet presAssocID="{867055C7-4D6C-48BB-8BCF-7AB5EC1D34D0}" presName="rootConnector" presStyleLbl="node2" presStyleIdx="2" presStyleCnt="4"/>
      <dgm:spPr/>
    </dgm:pt>
    <dgm:pt modelId="{10531E35-2937-478C-8B6D-B1EF6319371E}" type="pres">
      <dgm:prSet presAssocID="{867055C7-4D6C-48BB-8BCF-7AB5EC1D34D0}" presName="hierChild4" presStyleCnt="0"/>
      <dgm:spPr/>
    </dgm:pt>
    <dgm:pt modelId="{62DC68D7-364C-42F0-991C-50D4F9E552F1}" type="pres">
      <dgm:prSet presAssocID="{867055C7-4D6C-48BB-8BCF-7AB5EC1D34D0}"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custScaleY="7769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9134F15D-74BF-48EC-B02D-2437C69853D5}" type="presOf" srcId="{867055C7-4D6C-48BB-8BCF-7AB5EC1D34D0}" destId="{93947F15-718B-4373-BEE3-BE3726F34DE6}" srcOrd="1" destOrd="0" presId="urn:microsoft.com/office/officeart/2005/8/layout/orgChart1"/>
    <dgm:cxn modelId="{48B9D165-75F3-403F-8501-714A1126B847}" type="presOf" srcId="{012938DF-36F2-4908-B27A-71C9D5F42896}" destId="{5F5D2DBA-A4B3-4BBC-89C0-32CD5D141DB6}" srcOrd="0"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D2C03574-29EE-4B1C-8EF1-50ACDD508A62}" type="presOf" srcId="{2AD91FD2-3915-444F-B0BC-A44A4D86C0A4}" destId="{46CBF5DC-9FDD-4B92-9165-9E5B54DC4987}" srcOrd="1"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2D2F667B-FCE1-4C75-9A83-F604138113B9}" srcId="{E38C16DD-F227-4262-9F9E-1CDC15017153}" destId="{867055C7-4D6C-48BB-8BCF-7AB5EC1D34D0}" srcOrd="3" destOrd="0" parTransId="{3609A31E-BD19-41BF-A28D-5DD40C60AC6E}" sibTransId="{9BAA12CC-471E-4A51-95AA-92EF19A48CD3}"/>
    <dgm:cxn modelId="{DAB5267F-317C-4DCA-8455-CD705D4FE825}" type="presOf" srcId="{3609A31E-BD19-41BF-A28D-5DD40C60AC6E}" destId="{9AA2CA87-BBB6-4023-960D-8A898C99D5BB}"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0F55DCB5-5F22-40E9-9754-1563F6AC5D4F}" type="presOf" srcId="{C2C87E77-1746-472E-8CC2-09650A9A3EA3}" destId="{DCC19A34-097E-4674-A8D7-FCC823047B9F}" srcOrd="1" destOrd="0" presId="urn:microsoft.com/office/officeart/2005/8/layout/orgChart1"/>
    <dgm:cxn modelId="{CA3AA4B6-1C01-485C-8972-530541D08D73}" type="presOf" srcId="{2AD91FD2-3915-444F-B0BC-A44A4D86C0A4}" destId="{B8693C2A-F4CF-4129-AACB-C19441CE9CF0}" srcOrd="0"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9F52BACC-BDF6-4DC1-8A2D-5C1C989E0985}" srcId="{E38C16DD-F227-4262-9F9E-1CDC15017153}" destId="{2AD91FD2-3915-444F-B0BC-A44A4D86C0A4}" srcOrd="2" destOrd="0" parTransId="{012938DF-36F2-4908-B27A-71C9D5F42896}" sibTransId="{2425AB27-643D-45E9-AC2E-AEE2CE8AC2F7}"/>
    <dgm:cxn modelId="{1C7818D0-4F39-452C-A354-7D80C416B0B9}" type="presOf" srcId="{867055C7-4D6C-48BB-8BCF-7AB5EC1D34D0}" destId="{7F5F5AAE-C922-43D9-B74A-49D08F4BB1F7}"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AF30D301-A416-4356-9B4F-6A49A75B2116}" type="presParOf" srcId="{D6D86B24-F6C8-497B-8BAF-96D23DE650EA}" destId="{5F5D2DBA-A4B3-4BBC-89C0-32CD5D141DB6}" srcOrd="2" destOrd="0" presId="urn:microsoft.com/office/officeart/2005/8/layout/orgChart1"/>
    <dgm:cxn modelId="{2BBEF0DB-C100-4C9B-AF3C-9FFDBE3F4000}" type="presParOf" srcId="{D6D86B24-F6C8-497B-8BAF-96D23DE650EA}" destId="{CC2D26A7-3639-4F5A-A03B-56DD58932680}" srcOrd="3" destOrd="0" presId="urn:microsoft.com/office/officeart/2005/8/layout/orgChart1"/>
    <dgm:cxn modelId="{F831B457-D7CC-4C0F-9C70-2674BD112E1B}" type="presParOf" srcId="{CC2D26A7-3639-4F5A-A03B-56DD58932680}" destId="{1773852B-1A3C-4E63-9AFA-C53B552BD6D5}" srcOrd="0" destOrd="0" presId="urn:microsoft.com/office/officeart/2005/8/layout/orgChart1"/>
    <dgm:cxn modelId="{FFA3DA78-31AB-4DB5-AA6F-C5A113EB589E}" type="presParOf" srcId="{1773852B-1A3C-4E63-9AFA-C53B552BD6D5}" destId="{B8693C2A-F4CF-4129-AACB-C19441CE9CF0}" srcOrd="0" destOrd="0" presId="urn:microsoft.com/office/officeart/2005/8/layout/orgChart1"/>
    <dgm:cxn modelId="{DDE0ABC7-4A9D-4FC0-B1CB-B3CE46AAF6AC}" type="presParOf" srcId="{1773852B-1A3C-4E63-9AFA-C53B552BD6D5}" destId="{46CBF5DC-9FDD-4B92-9165-9E5B54DC4987}" srcOrd="1" destOrd="0" presId="urn:microsoft.com/office/officeart/2005/8/layout/orgChart1"/>
    <dgm:cxn modelId="{C14C859B-6A68-4C8C-B018-647C885DAAAB}" type="presParOf" srcId="{CC2D26A7-3639-4F5A-A03B-56DD58932680}" destId="{0465E09A-2A3C-4682-83C9-4A20300842C0}" srcOrd="1" destOrd="0" presId="urn:microsoft.com/office/officeart/2005/8/layout/orgChart1"/>
    <dgm:cxn modelId="{EF93C870-5D88-4056-9CE8-47FA4800B5AF}" type="presParOf" srcId="{CC2D26A7-3639-4F5A-A03B-56DD58932680}" destId="{3B3A69E4-24D5-4D04-8DE6-894C1FE1C3E8}" srcOrd="2" destOrd="0" presId="urn:microsoft.com/office/officeart/2005/8/layout/orgChart1"/>
    <dgm:cxn modelId="{BD16CABC-C115-43F1-958C-4C0E2EB958AB}" type="presParOf" srcId="{D6D86B24-F6C8-497B-8BAF-96D23DE650EA}" destId="{9AA2CA87-BBB6-4023-960D-8A898C99D5BB}" srcOrd="4" destOrd="0" presId="urn:microsoft.com/office/officeart/2005/8/layout/orgChart1"/>
    <dgm:cxn modelId="{12D11678-3B30-4250-9E1B-1287D668BE4D}" type="presParOf" srcId="{D6D86B24-F6C8-497B-8BAF-96D23DE650EA}" destId="{E44FFDE5-7A79-49A7-8417-B6FDA36B7240}" srcOrd="5" destOrd="0" presId="urn:microsoft.com/office/officeart/2005/8/layout/orgChart1"/>
    <dgm:cxn modelId="{D16AA85E-6088-4D92-9731-3E2A03799DB1}" type="presParOf" srcId="{E44FFDE5-7A79-49A7-8417-B6FDA36B7240}" destId="{CDF68D94-86C8-411D-AAD4-77CD56198D08}" srcOrd="0" destOrd="0" presId="urn:microsoft.com/office/officeart/2005/8/layout/orgChart1"/>
    <dgm:cxn modelId="{7A97063E-6757-4B35-BE75-9E6950547263}" type="presParOf" srcId="{CDF68D94-86C8-411D-AAD4-77CD56198D08}" destId="{7F5F5AAE-C922-43D9-B74A-49D08F4BB1F7}" srcOrd="0" destOrd="0" presId="urn:microsoft.com/office/officeart/2005/8/layout/orgChart1"/>
    <dgm:cxn modelId="{F3444E93-C8A1-4445-A10A-DA04267125E6}" type="presParOf" srcId="{CDF68D94-86C8-411D-AAD4-77CD56198D08}" destId="{93947F15-718B-4373-BEE3-BE3726F34DE6}" srcOrd="1" destOrd="0" presId="urn:microsoft.com/office/officeart/2005/8/layout/orgChart1"/>
    <dgm:cxn modelId="{3A97738F-48FE-40CF-B095-A9E0A6FBBDA8}" type="presParOf" srcId="{E44FFDE5-7A79-49A7-8417-B6FDA36B7240}" destId="{10531E35-2937-478C-8B6D-B1EF6319371E}" srcOrd="1" destOrd="0" presId="urn:microsoft.com/office/officeart/2005/8/layout/orgChart1"/>
    <dgm:cxn modelId="{A6CB48D2-E82D-452E-98A8-A17AA9B41B68}" type="presParOf" srcId="{E44FFDE5-7A79-49A7-8417-B6FDA36B7240}" destId="{62DC68D7-364C-42F0-991C-50D4F9E552F1}"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676630" y="1061567"/>
          <a:ext cx="127032" cy="556522"/>
        </a:xfrm>
        <a:custGeom>
          <a:avLst/>
          <a:gdLst/>
          <a:ahLst/>
          <a:cxnLst/>
          <a:rect l="0" t="0" r="0" b="0"/>
          <a:pathLst>
            <a:path>
              <a:moveTo>
                <a:pt x="127032" y="0"/>
              </a:moveTo>
              <a:lnTo>
                <a:pt x="127032" y="556522"/>
              </a:lnTo>
              <a:lnTo>
                <a:pt x="0" y="55652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803663" y="1061567"/>
          <a:ext cx="2195846" cy="1113045"/>
        </a:xfrm>
        <a:custGeom>
          <a:avLst/>
          <a:gdLst/>
          <a:ahLst/>
          <a:cxnLst/>
          <a:rect l="0" t="0" r="0" b="0"/>
          <a:pathLst>
            <a:path>
              <a:moveTo>
                <a:pt x="0" y="0"/>
              </a:moveTo>
              <a:lnTo>
                <a:pt x="0" y="986013"/>
              </a:lnTo>
              <a:lnTo>
                <a:pt x="2195846" y="986013"/>
              </a:lnTo>
              <a:lnTo>
                <a:pt x="2195846"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D8AB12-5ACE-4FFF-9DCA-C4FF82C38BDA}">
      <dsp:nvSpPr>
        <dsp:cNvPr id="0" name=""/>
        <dsp:cNvSpPr/>
      </dsp:nvSpPr>
      <dsp:spPr>
        <a:xfrm>
          <a:off x="2803663" y="1061567"/>
          <a:ext cx="731948" cy="1113045"/>
        </a:xfrm>
        <a:custGeom>
          <a:avLst/>
          <a:gdLst/>
          <a:ahLst/>
          <a:cxnLst/>
          <a:rect l="0" t="0" r="0" b="0"/>
          <a:pathLst>
            <a:path>
              <a:moveTo>
                <a:pt x="0" y="0"/>
              </a:moveTo>
              <a:lnTo>
                <a:pt x="0" y="986013"/>
              </a:lnTo>
              <a:lnTo>
                <a:pt x="731948" y="986013"/>
              </a:lnTo>
              <a:lnTo>
                <a:pt x="731948"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7256EE-40AB-47E9-B88F-A5AB2EBD6502}">
      <dsp:nvSpPr>
        <dsp:cNvPr id="0" name=""/>
        <dsp:cNvSpPr/>
      </dsp:nvSpPr>
      <dsp:spPr>
        <a:xfrm>
          <a:off x="2071714" y="1061567"/>
          <a:ext cx="731948" cy="1113045"/>
        </a:xfrm>
        <a:custGeom>
          <a:avLst/>
          <a:gdLst/>
          <a:ahLst/>
          <a:cxnLst/>
          <a:rect l="0" t="0" r="0" b="0"/>
          <a:pathLst>
            <a:path>
              <a:moveTo>
                <a:pt x="731948" y="0"/>
              </a:moveTo>
              <a:lnTo>
                <a:pt x="731948" y="986013"/>
              </a:lnTo>
              <a:lnTo>
                <a:pt x="0" y="986013"/>
              </a:lnTo>
              <a:lnTo>
                <a:pt x="0"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607816" y="1061567"/>
          <a:ext cx="2195846" cy="1113045"/>
        </a:xfrm>
        <a:custGeom>
          <a:avLst/>
          <a:gdLst/>
          <a:ahLst/>
          <a:cxnLst/>
          <a:rect l="0" t="0" r="0" b="0"/>
          <a:pathLst>
            <a:path>
              <a:moveTo>
                <a:pt x="2195846" y="0"/>
              </a:moveTo>
              <a:lnTo>
                <a:pt x="2195846" y="986013"/>
              </a:lnTo>
              <a:lnTo>
                <a:pt x="0" y="986013"/>
              </a:lnTo>
              <a:lnTo>
                <a:pt x="0"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2198746" y="456651"/>
          <a:ext cx="1209832" cy="60491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Subdirección Administrativa y Financiera</a:t>
          </a:r>
        </a:p>
      </dsp:txBody>
      <dsp:txXfrm>
        <a:off x="2198746" y="456651"/>
        <a:ext cx="1209832" cy="604916"/>
      </dsp:txXfrm>
    </dsp:sp>
    <dsp:sp modelId="{79D23AE5-D7DD-4FD1-8D70-F5FD7225DB5B}">
      <dsp:nvSpPr>
        <dsp:cNvPr id="0" name=""/>
        <dsp:cNvSpPr/>
      </dsp:nvSpPr>
      <dsp:spPr>
        <a:xfrm>
          <a:off x="2900"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Profesional1 (universitario)</a:t>
          </a:r>
        </a:p>
      </dsp:txBody>
      <dsp:txXfrm>
        <a:off x="2900" y="2174613"/>
        <a:ext cx="1209832" cy="604916"/>
      </dsp:txXfrm>
    </dsp:sp>
    <dsp:sp modelId="{2F96046A-0A0C-474A-8120-D3D52A85C772}">
      <dsp:nvSpPr>
        <dsp:cNvPr id="0" name=""/>
        <dsp:cNvSpPr/>
      </dsp:nvSpPr>
      <dsp:spPr>
        <a:xfrm>
          <a:off x="1466797"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Profesional2 (universitario)</a:t>
          </a:r>
        </a:p>
      </dsp:txBody>
      <dsp:txXfrm>
        <a:off x="1466797" y="2174613"/>
        <a:ext cx="1209832" cy="604916"/>
      </dsp:txXfrm>
    </dsp:sp>
    <dsp:sp modelId="{B324C0F9-486D-418F-B85B-310B40D46179}">
      <dsp:nvSpPr>
        <dsp:cNvPr id="0" name=""/>
        <dsp:cNvSpPr/>
      </dsp:nvSpPr>
      <dsp:spPr>
        <a:xfrm>
          <a:off x="2930695"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Auxiliar  </a:t>
          </a:r>
        </a:p>
        <a:p>
          <a:pPr marL="0" lvl="0" indent="0" algn="ctr" defTabSz="444500">
            <a:lnSpc>
              <a:spcPct val="90000"/>
            </a:lnSpc>
            <a:spcBef>
              <a:spcPct val="0"/>
            </a:spcBef>
            <a:spcAft>
              <a:spcPct val="35000"/>
            </a:spcAft>
            <a:buNone/>
          </a:pPr>
          <a:r>
            <a:rPr lang="es-CO" sz="1000" kern="1200"/>
            <a:t>(tecnólogo)</a:t>
          </a:r>
        </a:p>
      </dsp:txBody>
      <dsp:txXfrm>
        <a:off x="2930695" y="2174613"/>
        <a:ext cx="1209832" cy="604916"/>
      </dsp:txXfrm>
    </dsp:sp>
    <dsp:sp modelId="{81FC863C-00BF-4EC2-8459-9100F3B8996F}">
      <dsp:nvSpPr>
        <dsp:cNvPr id="0" name=""/>
        <dsp:cNvSpPr/>
      </dsp:nvSpPr>
      <dsp:spPr>
        <a:xfrm>
          <a:off x="4394592"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Auxiliar </a:t>
          </a:r>
        </a:p>
        <a:p>
          <a:pPr marL="0" lvl="0" indent="0" algn="ctr" defTabSz="444500">
            <a:lnSpc>
              <a:spcPct val="90000"/>
            </a:lnSpc>
            <a:spcBef>
              <a:spcPct val="0"/>
            </a:spcBef>
            <a:spcAft>
              <a:spcPct val="35000"/>
            </a:spcAft>
            <a:buNone/>
          </a:pPr>
          <a:r>
            <a:rPr lang="es-CO" sz="1000" kern="1200"/>
            <a:t>(técnico)</a:t>
          </a:r>
        </a:p>
      </dsp:txBody>
      <dsp:txXfrm>
        <a:off x="4394592" y="2174613"/>
        <a:ext cx="1209832" cy="604916"/>
      </dsp:txXfrm>
    </dsp:sp>
    <dsp:sp modelId="{6E3BC9EC-0920-4E7A-A4D4-39E031B6D8B9}">
      <dsp:nvSpPr>
        <dsp:cNvPr id="0" name=""/>
        <dsp:cNvSpPr/>
      </dsp:nvSpPr>
      <dsp:spPr>
        <a:xfrm>
          <a:off x="1466797" y="1315632"/>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Lider de Gestión de TI </a:t>
          </a:r>
        </a:p>
        <a:p>
          <a:pPr marL="0" lvl="0" indent="0" algn="ctr" defTabSz="444500">
            <a:lnSpc>
              <a:spcPct val="90000"/>
            </a:lnSpc>
            <a:spcBef>
              <a:spcPct val="0"/>
            </a:spcBef>
            <a:spcAft>
              <a:spcPct val="35000"/>
            </a:spcAft>
            <a:buNone/>
          </a:pPr>
          <a:r>
            <a:rPr lang="es-CO" sz="1000" kern="1200"/>
            <a:t>(Profesional Especializado)</a:t>
          </a:r>
        </a:p>
      </dsp:txBody>
      <dsp:txXfrm>
        <a:off x="1466797" y="1315632"/>
        <a:ext cx="1209832" cy="6049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140C2A-48A5-4812-B9B9-BAFBAB11D3B2}">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Sensibilidad frente a la misión del ISVIMED</a:t>
          </a:r>
        </a:p>
      </dsp:txBody>
      <dsp:txXfrm>
        <a:off x="3739258" y="2454800"/>
        <a:ext cx="1061704" cy="723102"/>
      </dsp:txXfrm>
    </dsp:sp>
    <dsp:sp modelId="{F5FBFE7C-72D9-4E44-9C30-C3B82E713789}">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Comunicación efectiva</a:t>
          </a:r>
        </a:p>
      </dsp:txBody>
      <dsp:txXfrm>
        <a:off x="685436" y="2454800"/>
        <a:ext cx="1061704" cy="723102"/>
      </dsp:txXfrm>
    </dsp:sp>
    <dsp:sp modelId="{5560F934-91B0-4C2B-B5E2-A8213CE4DE8E}">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Trabajo colaborativo.</a:t>
          </a:r>
        </a:p>
      </dsp:txBody>
      <dsp:txXfrm>
        <a:off x="3739258" y="22497"/>
        <a:ext cx="1061704" cy="723102"/>
      </dsp:txXfrm>
    </dsp:sp>
    <dsp:sp modelId="{08314AD6-1D11-4993-8A90-186CF8C8232C}">
      <dsp:nvSpPr>
        <dsp:cNvPr id="0" name=""/>
        <dsp:cNvSpPr/>
      </dsp:nvSpPr>
      <dsp:spPr>
        <a:xfrm>
          <a:off x="662939"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Orientación al servicio.</a:t>
          </a:r>
        </a:p>
        <a:p>
          <a:pPr marL="57150" lvl="1" indent="-57150" algn="l" defTabSz="444500">
            <a:lnSpc>
              <a:spcPct val="90000"/>
            </a:lnSpc>
            <a:spcBef>
              <a:spcPct val="0"/>
            </a:spcBef>
            <a:spcAft>
              <a:spcPct val="15000"/>
            </a:spcAft>
            <a:buChar char="•"/>
          </a:pPr>
          <a:r>
            <a:rPr lang="es-CO" sz="1000" b="1" kern="1200"/>
            <a:t>Orientación al resultado.</a:t>
          </a:r>
        </a:p>
      </dsp:txBody>
      <dsp:txXfrm>
        <a:off x="685436" y="22497"/>
        <a:ext cx="1061704" cy="723102"/>
      </dsp:txXfrm>
    </dsp:sp>
    <dsp:sp modelId="{CAE6651B-C08D-46F6-9AF3-75DCEE61E9AA}">
      <dsp:nvSpPr>
        <dsp:cNvPr id="0" name=""/>
        <dsp:cNvSpPr/>
      </dsp:nvSpPr>
      <dsp:spPr>
        <a:xfrm>
          <a:off x="1325422" y="182422"/>
          <a:ext cx="1385773" cy="1385773"/>
        </a:xfrm>
        <a:prstGeom prst="pieWedg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l" defTabSz="355600">
            <a:lnSpc>
              <a:spcPct val="90000"/>
            </a:lnSpc>
            <a:spcBef>
              <a:spcPct val="0"/>
            </a:spcBef>
            <a:spcAft>
              <a:spcPct val="35000"/>
            </a:spcAft>
            <a:buNone/>
          </a:pPr>
          <a:r>
            <a:rPr lang="es-CO" sz="800" b="1" kern="1200">
              <a:solidFill>
                <a:sysClr val="windowText" lastClr="000000"/>
              </a:solidFill>
            </a:rPr>
            <a:t>Identificación de neesidades de TI: </a:t>
          </a:r>
          <a:r>
            <a:rPr lang="es-CO" sz="800" kern="1200">
              <a:solidFill>
                <a:sysClr val="windowText" lastClr="000000"/>
              </a:solidFill>
            </a:rPr>
            <a:t>Solicitudes de usuario y otras de nivel de infraestructura tecnologica.</a:t>
          </a:r>
        </a:p>
      </dsp:txBody>
      <dsp:txXfrm>
        <a:off x="1731306" y="588306"/>
        <a:ext cx="979889" cy="979889"/>
      </dsp:txXfrm>
    </dsp:sp>
    <dsp:sp modelId="{597FB208-1E0C-4137-8ADB-E5869832B841}">
      <dsp:nvSpPr>
        <dsp:cNvPr id="0" name=""/>
        <dsp:cNvSpPr/>
      </dsp:nvSpPr>
      <dsp:spPr>
        <a:xfrm rot="5400000">
          <a:off x="2775204" y="182422"/>
          <a:ext cx="1385773" cy="1385773"/>
        </a:xfrm>
        <a:prstGeom prst="pieWedg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r" defTabSz="355600">
            <a:lnSpc>
              <a:spcPct val="90000"/>
            </a:lnSpc>
            <a:spcBef>
              <a:spcPct val="0"/>
            </a:spcBef>
            <a:spcAft>
              <a:spcPct val="35000"/>
            </a:spcAft>
            <a:buNone/>
          </a:pPr>
          <a:r>
            <a:rPr lang="es-CO" sz="800" b="1" kern="1200">
              <a:solidFill>
                <a:sysClr val="windowText" lastClr="000000"/>
              </a:solidFill>
            </a:rPr>
            <a:t>- Analisis, priorización y solución </a:t>
          </a:r>
          <a:r>
            <a:rPr lang="es-CO" sz="800" kern="1200">
              <a:solidFill>
                <a:sysClr val="windowText" lastClr="000000"/>
              </a:solidFill>
            </a:rPr>
            <a:t>de necesidades tecnologicas.</a:t>
          </a:r>
        </a:p>
        <a:p>
          <a:pPr marL="0" lvl="0" indent="0" algn="r" defTabSz="355600">
            <a:lnSpc>
              <a:spcPct val="90000"/>
            </a:lnSpc>
            <a:spcBef>
              <a:spcPct val="0"/>
            </a:spcBef>
            <a:spcAft>
              <a:spcPct val="35000"/>
            </a:spcAft>
            <a:buNone/>
          </a:pPr>
          <a:r>
            <a:rPr lang="es-CO" sz="800" kern="1200">
              <a:solidFill>
                <a:sysClr val="windowText" lastClr="000000"/>
              </a:solidFill>
            </a:rPr>
            <a:t>- Contratacion TI</a:t>
          </a:r>
        </a:p>
      </dsp:txBody>
      <dsp:txXfrm rot="-5400000">
        <a:off x="2775204" y="588306"/>
        <a:ext cx="979889" cy="979889"/>
      </dsp:txXfrm>
    </dsp:sp>
    <dsp:sp modelId="{84CA8BC1-AB46-4B10-909D-A020A20E6A40}">
      <dsp:nvSpPr>
        <dsp:cNvPr id="0" name=""/>
        <dsp:cNvSpPr/>
      </dsp:nvSpPr>
      <dsp:spPr>
        <a:xfrm rot="10800000">
          <a:off x="2775204" y="1632204"/>
          <a:ext cx="1385773" cy="1385773"/>
        </a:xfrm>
        <a:prstGeom prst="pieWedg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r" defTabSz="355600">
            <a:lnSpc>
              <a:spcPct val="90000"/>
            </a:lnSpc>
            <a:spcBef>
              <a:spcPct val="0"/>
            </a:spcBef>
            <a:spcAft>
              <a:spcPct val="35000"/>
            </a:spcAft>
            <a:buNone/>
          </a:pPr>
          <a:r>
            <a:rPr lang="es-CO" sz="800" b="1" kern="1200">
              <a:solidFill>
                <a:sysClr val="windowText" lastClr="000000"/>
              </a:solidFill>
            </a:rPr>
            <a:t>- Analisis y seguimiento de resultados </a:t>
          </a:r>
          <a:r>
            <a:rPr lang="es-CO" sz="800" kern="1200">
              <a:solidFill>
                <a:sysClr val="windowText" lastClr="000000"/>
              </a:solidFill>
            </a:rPr>
            <a:t>de indicadores, auditorias e informes</a:t>
          </a:r>
        </a:p>
      </dsp:txBody>
      <dsp:txXfrm rot="10800000">
        <a:off x="2775204" y="1632204"/>
        <a:ext cx="979889" cy="979889"/>
      </dsp:txXfrm>
    </dsp:sp>
    <dsp:sp modelId="{54330A28-4D77-4B01-806D-A5EB5539E166}">
      <dsp:nvSpPr>
        <dsp:cNvPr id="0" name=""/>
        <dsp:cNvSpPr/>
      </dsp:nvSpPr>
      <dsp:spPr>
        <a:xfrm rot="16200000">
          <a:off x="1325422" y="1632204"/>
          <a:ext cx="1385773" cy="1385773"/>
        </a:xfrm>
        <a:prstGeom prst="pieWedg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l" defTabSz="355600">
            <a:lnSpc>
              <a:spcPct val="90000"/>
            </a:lnSpc>
            <a:spcBef>
              <a:spcPct val="0"/>
            </a:spcBef>
            <a:spcAft>
              <a:spcPct val="35000"/>
            </a:spcAft>
            <a:buNone/>
          </a:pPr>
          <a:r>
            <a:rPr lang="es-CO" sz="800" kern="1200">
              <a:solidFill>
                <a:sysClr val="windowText" lastClr="000000"/>
              </a:solidFill>
            </a:rPr>
            <a:t>- </a:t>
          </a:r>
          <a:r>
            <a:rPr lang="es-CO" sz="800" b="1" kern="1200">
              <a:solidFill>
                <a:sysClr val="windowText" lastClr="000000"/>
              </a:solidFill>
            </a:rPr>
            <a:t>Gestión de riesgos</a:t>
          </a:r>
          <a:r>
            <a:rPr lang="es-CO" sz="800" kern="1200">
              <a:solidFill>
                <a:sysClr val="windowText" lastClr="000000"/>
              </a:solidFill>
            </a:rPr>
            <a:t>.</a:t>
          </a:r>
        </a:p>
        <a:p>
          <a:pPr marL="0" lvl="0" indent="0" algn="l" defTabSz="355600">
            <a:lnSpc>
              <a:spcPct val="90000"/>
            </a:lnSpc>
            <a:spcBef>
              <a:spcPct val="0"/>
            </a:spcBef>
            <a:spcAft>
              <a:spcPct val="35000"/>
            </a:spcAft>
            <a:buNone/>
          </a:pPr>
          <a:r>
            <a:rPr lang="es-CO" sz="800" b="1" kern="1200">
              <a:solidFill>
                <a:sysClr val="windowText" lastClr="000000"/>
              </a:solidFill>
            </a:rPr>
            <a:t>- Ejecución y seguimiento </a:t>
          </a:r>
          <a:r>
            <a:rPr lang="es-CO" sz="800" kern="1200">
              <a:solidFill>
                <a:sysClr val="windowText" lastClr="000000"/>
              </a:solidFill>
            </a:rPr>
            <a:t>de planes de acción</a:t>
          </a:r>
        </a:p>
      </dsp:txBody>
      <dsp:txXfrm rot="5400000">
        <a:off x="1731306" y="1632204"/>
        <a:ext cx="979889" cy="979889"/>
      </dsp:txXfrm>
    </dsp:sp>
    <dsp:sp modelId="{01C6DECE-2165-4759-A1F7-EFB0BDFDE0FE}">
      <dsp:nvSpPr>
        <dsp:cNvPr id="0" name=""/>
        <dsp:cNvSpPr/>
      </dsp:nvSpPr>
      <dsp:spPr>
        <a:xfrm>
          <a:off x="2503970" y="1312164"/>
          <a:ext cx="478459" cy="416052"/>
        </a:xfrm>
        <a:prstGeom prst="circularArrow">
          <a:avLst/>
        </a:prstGeom>
        <a:solidFill>
          <a:schemeClr val="accent2">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255AD072-FB2D-4676-961F-2C69D861A6E5}">
      <dsp:nvSpPr>
        <dsp:cNvPr id="0" name=""/>
        <dsp:cNvSpPr/>
      </dsp:nvSpPr>
      <dsp:spPr>
        <a:xfrm rot="10800000">
          <a:off x="2503970" y="1472184"/>
          <a:ext cx="478459" cy="416052"/>
        </a:xfrm>
        <a:prstGeom prst="circularArrow">
          <a:avLst/>
        </a:prstGeom>
        <a:solidFill>
          <a:schemeClr val="accent2">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CD2B09-6C81-4B01-A5D0-74D1BC559234}">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Transformación digital.</a:t>
          </a:r>
        </a:p>
        <a:p>
          <a:pPr marL="57150" lvl="1" indent="-57150" algn="l" defTabSz="400050">
            <a:lnSpc>
              <a:spcPct val="90000"/>
            </a:lnSpc>
            <a:spcBef>
              <a:spcPct val="0"/>
            </a:spcBef>
            <a:spcAft>
              <a:spcPct val="15000"/>
            </a:spcAft>
            <a:buChar char="•"/>
          </a:pPr>
          <a:r>
            <a:rPr lang="es-CO" sz="900" b="1" kern="1200"/>
            <a:t>Uso y apropiacion de TI</a:t>
          </a:r>
        </a:p>
      </dsp:txBody>
      <dsp:txXfrm>
        <a:off x="3739258" y="2454800"/>
        <a:ext cx="1061704" cy="723102"/>
      </dsp:txXfrm>
    </dsp:sp>
    <dsp:sp modelId="{7710C709-81E0-4943-8088-40F75EFB971D}">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Fortalecimiento y optimización de la base tecnologica (HW y SW)</a:t>
          </a:r>
        </a:p>
      </dsp:txBody>
      <dsp:txXfrm>
        <a:off x="685436" y="2454800"/>
        <a:ext cx="1061704" cy="723102"/>
      </dsp:txXfrm>
    </dsp:sp>
    <dsp:sp modelId="{17AAC0A9-66D3-485B-A9CA-3313B23965C7}">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Consolidación de los datos y fuentes de información</a:t>
          </a:r>
        </a:p>
      </dsp:txBody>
      <dsp:txXfrm>
        <a:off x="3739258" y="22497"/>
        <a:ext cx="1061704" cy="723102"/>
      </dsp:txXfrm>
    </dsp:sp>
    <dsp:sp modelId="{124CB8C4-091B-4A80-A0CD-0EFCCEE8F4CA}">
      <dsp:nvSpPr>
        <dsp:cNvPr id="0" name=""/>
        <dsp:cNvSpPr/>
      </dsp:nvSpPr>
      <dsp:spPr>
        <a:xfrm>
          <a:off x="662939" y="0"/>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Seguridad de la información</a:t>
          </a:r>
        </a:p>
      </dsp:txBody>
      <dsp:txXfrm>
        <a:off x="685436" y="22497"/>
        <a:ext cx="1061704" cy="723102"/>
      </dsp:txXfrm>
    </dsp:sp>
    <dsp:sp modelId="{A3DADF50-270B-4798-A50A-59A6F0D7404B}">
      <dsp:nvSpPr>
        <dsp:cNvPr id="0" name=""/>
        <dsp:cNvSpPr/>
      </dsp:nvSpPr>
      <dsp:spPr>
        <a:xfrm>
          <a:off x="1325422" y="182422"/>
          <a:ext cx="1385773" cy="1385773"/>
        </a:xfrm>
        <a:prstGeom prst="pieWedge">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l" defTabSz="400050">
            <a:lnSpc>
              <a:spcPct val="90000"/>
            </a:lnSpc>
            <a:spcBef>
              <a:spcPct val="0"/>
            </a:spcBef>
            <a:spcAft>
              <a:spcPct val="35000"/>
            </a:spcAft>
            <a:buNone/>
          </a:pPr>
          <a:r>
            <a:rPr lang="es-CO" sz="900" kern="1200">
              <a:solidFill>
                <a:sysClr val="windowText" lastClr="000000"/>
              </a:solidFill>
            </a:rPr>
            <a:t>Apoyo </a:t>
          </a:r>
          <a:r>
            <a:rPr lang="es-CO" sz="900" b="1" kern="1200">
              <a:solidFill>
                <a:sysClr val="windowText" lastClr="000000"/>
              </a:solidFill>
            </a:rPr>
            <a:t>transversal a los procesos</a:t>
          </a:r>
        </a:p>
      </dsp:txBody>
      <dsp:txXfrm>
        <a:off x="1731306" y="588306"/>
        <a:ext cx="979889" cy="979889"/>
      </dsp:txXfrm>
    </dsp:sp>
    <dsp:sp modelId="{DF34FEE2-4FDD-452C-B682-71E8C498D3D4}">
      <dsp:nvSpPr>
        <dsp:cNvPr id="0" name=""/>
        <dsp:cNvSpPr/>
      </dsp:nvSpPr>
      <dsp:spPr>
        <a:xfrm rot="5400000">
          <a:off x="2775204" y="182422"/>
          <a:ext cx="1385773" cy="1385773"/>
        </a:xfrm>
        <a:prstGeom prst="pieWedge">
          <a:avLst/>
        </a:prstGeom>
        <a:solidFill>
          <a:schemeClr val="accent2">
            <a:hueOff val="-485121"/>
            <a:satOff val="-27976"/>
            <a:lumOff val="2876"/>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r" defTabSz="400050">
            <a:lnSpc>
              <a:spcPct val="90000"/>
            </a:lnSpc>
            <a:spcBef>
              <a:spcPct val="0"/>
            </a:spcBef>
            <a:spcAft>
              <a:spcPct val="35000"/>
            </a:spcAft>
            <a:buNone/>
          </a:pPr>
          <a:r>
            <a:rPr lang="es-CO" sz="900" kern="1200">
              <a:solidFill>
                <a:sysClr val="windowText" lastClr="000000"/>
              </a:solidFill>
            </a:rPr>
            <a:t>Contribución </a:t>
          </a:r>
          <a:r>
            <a:rPr lang="es-CO" sz="900" b="1" kern="1200">
              <a:solidFill>
                <a:sysClr val="windowText" lastClr="000000"/>
              </a:solidFill>
            </a:rPr>
            <a:t>a la Gestión</a:t>
          </a:r>
          <a:r>
            <a:rPr lang="es-CO" sz="900" kern="1200">
              <a:solidFill>
                <a:sysClr val="windowText" lastClr="000000"/>
              </a:solidFill>
            </a:rPr>
            <a:t> y </a:t>
          </a:r>
          <a:r>
            <a:rPr lang="es-CO" sz="900" b="1" kern="1200">
              <a:solidFill>
                <a:sysClr val="windowText" lastClr="000000"/>
              </a:solidFill>
            </a:rPr>
            <a:t>Aumento de la eficiencia </a:t>
          </a:r>
          <a:r>
            <a:rPr lang="es-CO" sz="900" kern="1200">
              <a:solidFill>
                <a:sysClr val="windowText" lastClr="000000"/>
              </a:solidFill>
            </a:rPr>
            <a:t>organizacional.</a:t>
          </a:r>
        </a:p>
      </dsp:txBody>
      <dsp:txXfrm rot="-5400000">
        <a:off x="2775204" y="588306"/>
        <a:ext cx="979889" cy="979889"/>
      </dsp:txXfrm>
    </dsp:sp>
    <dsp:sp modelId="{1374B049-855F-403E-8BC4-98B1FCE1D6CF}">
      <dsp:nvSpPr>
        <dsp:cNvPr id="0" name=""/>
        <dsp:cNvSpPr/>
      </dsp:nvSpPr>
      <dsp:spPr>
        <a:xfrm rot="10800000">
          <a:off x="2775204" y="1632204"/>
          <a:ext cx="1385773" cy="1385773"/>
        </a:xfrm>
        <a:prstGeom prst="pieWedge">
          <a:avLst/>
        </a:prstGeom>
        <a:solidFill>
          <a:schemeClr val="accent2">
            <a:hueOff val="-970242"/>
            <a:satOff val="-55952"/>
            <a:lumOff val="575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r" defTabSz="400050">
            <a:lnSpc>
              <a:spcPct val="90000"/>
            </a:lnSpc>
            <a:spcBef>
              <a:spcPct val="0"/>
            </a:spcBef>
            <a:spcAft>
              <a:spcPct val="35000"/>
            </a:spcAft>
            <a:buNone/>
          </a:pPr>
          <a:r>
            <a:rPr lang="es-CO" sz="900" kern="1200">
              <a:solidFill>
                <a:sysClr val="windowText" lastClr="000000"/>
              </a:solidFill>
            </a:rPr>
            <a:t>Contribución y Mejoramiento </a:t>
          </a:r>
          <a:r>
            <a:rPr lang="es-CO" sz="900" b="1" kern="1200">
              <a:solidFill>
                <a:sysClr val="windowText" lastClr="000000"/>
              </a:solidFill>
            </a:rPr>
            <a:t>en la forma como se prestan los servicios misionales</a:t>
          </a:r>
        </a:p>
      </dsp:txBody>
      <dsp:txXfrm rot="10800000">
        <a:off x="2775204" y="1632204"/>
        <a:ext cx="979889" cy="979889"/>
      </dsp:txXfrm>
    </dsp:sp>
    <dsp:sp modelId="{8B2E521A-A9D6-47B8-B30A-0A3F9DD1CAD2}">
      <dsp:nvSpPr>
        <dsp:cNvPr id="0" name=""/>
        <dsp:cNvSpPr/>
      </dsp:nvSpPr>
      <dsp:spPr>
        <a:xfrm rot="16200000">
          <a:off x="1325422" y="1632204"/>
          <a:ext cx="1385773" cy="1385773"/>
        </a:xfrm>
        <a:prstGeom prst="pieWedge">
          <a:avLst/>
        </a:prstGeom>
        <a:solidFill>
          <a:schemeClr val="accent2">
            <a:hueOff val="-1455363"/>
            <a:satOff val="-83928"/>
            <a:lumOff val="8628"/>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l" defTabSz="400050">
            <a:lnSpc>
              <a:spcPct val="90000"/>
            </a:lnSpc>
            <a:spcBef>
              <a:spcPct val="0"/>
            </a:spcBef>
            <a:spcAft>
              <a:spcPct val="35000"/>
            </a:spcAft>
            <a:buNone/>
          </a:pPr>
          <a:r>
            <a:rPr lang="es-CO" sz="900" kern="1200">
              <a:solidFill>
                <a:sysClr val="windowText" lastClr="000000"/>
              </a:solidFill>
            </a:rPr>
            <a:t>Alineación </a:t>
          </a:r>
          <a:r>
            <a:rPr lang="es-CO" sz="900" b="1" kern="1200">
              <a:solidFill>
                <a:sysClr val="windowText" lastClr="000000"/>
              </a:solidFill>
            </a:rPr>
            <a:t>de la gestión de TI con los objetivos estrategicos</a:t>
          </a:r>
        </a:p>
      </dsp:txBody>
      <dsp:txXfrm rot="5400000">
        <a:off x="1731306" y="1632204"/>
        <a:ext cx="979889" cy="979889"/>
      </dsp:txXfrm>
    </dsp:sp>
    <dsp:sp modelId="{4AE1B7D5-9F9C-4B5F-8117-2E7FFAF5B33A}">
      <dsp:nvSpPr>
        <dsp:cNvPr id="0" name=""/>
        <dsp:cNvSpPr/>
      </dsp:nvSpPr>
      <dsp:spPr>
        <a:xfrm>
          <a:off x="2503970" y="1312164"/>
          <a:ext cx="478459" cy="416052"/>
        </a:xfrm>
        <a:prstGeom prst="circularArrow">
          <a:avLst/>
        </a:prstGeom>
        <a:solidFill>
          <a:schemeClr val="accent2">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17D4E76-6E66-4671-ABDD-014D4F540432}">
      <dsp:nvSpPr>
        <dsp:cNvPr id="0" name=""/>
        <dsp:cNvSpPr/>
      </dsp:nvSpPr>
      <dsp:spPr>
        <a:xfrm rot="10800000">
          <a:off x="2503970" y="1472184"/>
          <a:ext cx="478459" cy="416052"/>
        </a:xfrm>
        <a:prstGeom prst="circularArrow">
          <a:avLst/>
        </a:prstGeom>
        <a:solidFill>
          <a:schemeClr val="accent2">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428999" y="675732"/>
          <a:ext cx="115279" cy="505035"/>
        </a:xfrm>
        <a:custGeom>
          <a:avLst/>
          <a:gdLst/>
          <a:ahLst/>
          <a:cxnLst/>
          <a:rect l="0" t="0" r="0" b="0"/>
          <a:pathLst>
            <a:path>
              <a:moveTo>
                <a:pt x="115279" y="0"/>
              </a:moveTo>
              <a:lnTo>
                <a:pt x="115279" y="505035"/>
              </a:lnTo>
              <a:lnTo>
                <a:pt x="0" y="50503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544279" y="675732"/>
          <a:ext cx="1992695" cy="1010071"/>
        </a:xfrm>
        <a:custGeom>
          <a:avLst/>
          <a:gdLst/>
          <a:ahLst/>
          <a:cxnLst/>
          <a:rect l="0" t="0" r="0" b="0"/>
          <a:pathLst>
            <a:path>
              <a:moveTo>
                <a:pt x="0" y="0"/>
              </a:moveTo>
              <a:lnTo>
                <a:pt x="0" y="894791"/>
              </a:lnTo>
              <a:lnTo>
                <a:pt x="1992695" y="894791"/>
              </a:lnTo>
              <a:lnTo>
                <a:pt x="1992695"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2CA87-BBB6-4023-960D-8A898C99D5BB}">
      <dsp:nvSpPr>
        <dsp:cNvPr id="0" name=""/>
        <dsp:cNvSpPr/>
      </dsp:nvSpPr>
      <dsp:spPr>
        <a:xfrm>
          <a:off x="2544279" y="675732"/>
          <a:ext cx="664231" cy="1010071"/>
        </a:xfrm>
        <a:custGeom>
          <a:avLst/>
          <a:gdLst/>
          <a:ahLst/>
          <a:cxnLst/>
          <a:rect l="0" t="0" r="0" b="0"/>
          <a:pathLst>
            <a:path>
              <a:moveTo>
                <a:pt x="0" y="0"/>
              </a:moveTo>
              <a:lnTo>
                <a:pt x="0" y="894791"/>
              </a:lnTo>
              <a:lnTo>
                <a:pt x="664231" y="894791"/>
              </a:lnTo>
              <a:lnTo>
                <a:pt x="664231"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D8AB12-5ACE-4FFF-9DCA-C4FF82C38BDA}">
      <dsp:nvSpPr>
        <dsp:cNvPr id="0" name=""/>
        <dsp:cNvSpPr/>
      </dsp:nvSpPr>
      <dsp:spPr>
        <a:xfrm>
          <a:off x="1880047" y="675732"/>
          <a:ext cx="664231" cy="1010071"/>
        </a:xfrm>
        <a:custGeom>
          <a:avLst/>
          <a:gdLst/>
          <a:ahLst/>
          <a:cxnLst/>
          <a:rect l="0" t="0" r="0" b="0"/>
          <a:pathLst>
            <a:path>
              <a:moveTo>
                <a:pt x="664231" y="0"/>
              </a:moveTo>
              <a:lnTo>
                <a:pt x="664231" y="894791"/>
              </a:lnTo>
              <a:lnTo>
                <a:pt x="0" y="894791"/>
              </a:lnTo>
              <a:lnTo>
                <a:pt x="0"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551583" y="675732"/>
          <a:ext cx="1992695" cy="1010071"/>
        </a:xfrm>
        <a:custGeom>
          <a:avLst/>
          <a:gdLst/>
          <a:ahLst/>
          <a:cxnLst/>
          <a:rect l="0" t="0" r="0" b="0"/>
          <a:pathLst>
            <a:path>
              <a:moveTo>
                <a:pt x="1992695" y="0"/>
              </a:moveTo>
              <a:lnTo>
                <a:pt x="1992695" y="894791"/>
              </a:lnTo>
              <a:lnTo>
                <a:pt x="0" y="894791"/>
              </a:lnTo>
              <a:lnTo>
                <a:pt x="0"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1995327" y="126781"/>
          <a:ext cx="1097903" cy="548951"/>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Subdirección Administrativa y Financiera</a:t>
          </a:r>
        </a:p>
      </dsp:txBody>
      <dsp:txXfrm>
        <a:off x="1995327" y="126781"/>
        <a:ext cx="1097903" cy="548951"/>
      </dsp:txXfrm>
    </dsp:sp>
    <dsp:sp modelId="{79D23AE5-D7DD-4FD1-8D70-F5FD7225DB5B}">
      <dsp:nvSpPr>
        <dsp:cNvPr id="0" name=""/>
        <dsp:cNvSpPr/>
      </dsp:nvSpPr>
      <dsp:spPr>
        <a:xfrm>
          <a:off x="2632"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Profesional1 (universitario)</a:t>
          </a:r>
        </a:p>
      </dsp:txBody>
      <dsp:txXfrm>
        <a:off x="2632" y="1685804"/>
        <a:ext cx="1097903" cy="548951"/>
      </dsp:txXfrm>
    </dsp:sp>
    <dsp:sp modelId="{B324C0F9-486D-418F-B85B-310B40D46179}">
      <dsp:nvSpPr>
        <dsp:cNvPr id="0" name=""/>
        <dsp:cNvSpPr/>
      </dsp:nvSpPr>
      <dsp:spPr>
        <a:xfrm>
          <a:off x="1331095"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Profesional2 (universitario)</a:t>
          </a:r>
        </a:p>
      </dsp:txBody>
      <dsp:txXfrm>
        <a:off x="1331095" y="1685804"/>
        <a:ext cx="1097903" cy="548951"/>
      </dsp:txXfrm>
    </dsp:sp>
    <dsp:sp modelId="{7F5F5AAE-C922-43D9-B74A-49D08F4BB1F7}">
      <dsp:nvSpPr>
        <dsp:cNvPr id="0" name=""/>
        <dsp:cNvSpPr/>
      </dsp:nvSpPr>
      <dsp:spPr>
        <a:xfrm>
          <a:off x="2659558"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Auxiliar </a:t>
          </a:r>
        </a:p>
        <a:p>
          <a:pPr marL="0" lvl="0" indent="0" algn="ctr" defTabSz="400050">
            <a:lnSpc>
              <a:spcPct val="90000"/>
            </a:lnSpc>
            <a:spcBef>
              <a:spcPct val="0"/>
            </a:spcBef>
            <a:spcAft>
              <a:spcPct val="35000"/>
            </a:spcAft>
            <a:buNone/>
          </a:pPr>
          <a:r>
            <a:rPr lang="es-CO" sz="900" kern="1200"/>
            <a:t>(tecnólogo)</a:t>
          </a:r>
        </a:p>
      </dsp:txBody>
      <dsp:txXfrm>
        <a:off x="2659558" y="1685804"/>
        <a:ext cx="1097903" cy="548951"/>
      </dsp:txXfrm>
    </dsp:sp>
    <dsp:sp modelId="{81FC863C-00BF-4EC2-8459-9100F3B8996F}">
      <dsp:nvSpPr>
        <dsp:cNvPr id="0" name=""/>
        <dsp:cNvSpPr/>
      </dsp:nvSpPr>
      <dsp:spPr>
        <a:xfrm>
          <a:off x="3988022"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Auxiliar </a:t>
          </a:r>
        </a:p>
        <a:p>
          <a:pPr marL="0" lvl="0" indent="0" algn="ctr" defTabSz="400050">
            <a:lnSpc>
              <a:spcPct val="90000"/>
            </a:lnSpc>
            <a:spcBef>
              <a:spcPct val="0"/>
            </a:spcBef>
            <a:spcAft>
              <a:spcPct val="35000"/>
            </a:spcAft>
            <a:buNone/>
          </a:pPr>
          <a:r>
            <a:rPr lang="es-CO" sz="900" kern="1200"/>
            <a:t>(técnico)</a:t>
          </a:r>
        </a:p>
      </dsp:txBody>
      <dsp:txXfrm>
        <a:off x="3988022" y="1685804"/>
        <a:ext cx="1097903" cy="548951"/>
      </dsp:txXfrm>
    </dsp:sp>
    <dsp:sp modelId="{6E3BC9EC-0920-4E7A-A4D4-39E031B6D8B9}">
      <dsp:nvSpPr>
        <dsp:cNvPr id="0" name=""/>
        <dsp:cNvSpPr/>
      </dsp:nvSpPr>
      <dsp:spPr>
        <a:xfrm>
          <a:off x="1331095" y="906292"/>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Lider de Gestión de TI </a:t>
          </a:r>
        </a:p>
        <a:p>
          <a:pPr marL="0" lvl="0" indent="0" algn="ctr" defTabSz="400050">
            <a:lnSpc>
              <a:spcPct val="90000"/>
            </a:lnSpc>
            <a:spcBef>
              <a:spcPct val="0"/>
            </a:spcBef>
            <a:spcAft>
              <a:spcPct val="35000"/>
            </a:spcAft>
            <a:buNone/>
          </a:pPr>
          <a:r>
            <a:rPr lang="es-CO" sz="900" kern="1200"/>
            <a:t>(Profesional Especializado)</a:t>
          </a:r>
        </a:p>
      </dsp:txBody>
      <dsp:txXfrm>
        <a:off x="1331095" y="906292"/>
        <a:ext cx="1097903" cy="54895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463623" y="534765"/>
          <a:ext cx="112254" cy="491781"/>
        </a:xfrm>
        <a:custGeom>
          <a:avLst/>
          <a:gdLst/>
          <a:ahLst/>
          <a:cxnLst/>
          <a:rect l="0" t="0" r="0" b="0"/>
          <a:pathLst>
            <a:path>
              <a:moveTo>
                <a:pt x="112254" y="0"/>
              </a:moveTo>
              <a:lnTo>
                <a:pt x="112254" y="491781"/>
              </a:lnTo>
              <a:lnTo>
                <a:pt x="0" y="49178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575877" y="534765"/>
          <a:ext cx="1940397" cy="983562"/>
        </a:xfrm>
        <a:custGeom>
          <a:avLst/>
          <a:gdLst/>
          <a:ahLst/>
          <a:cxnLst/>
          <a:rect l="0" t="0" r="0" b="0"/>
          <a:pathLst>
            <a:path>
              <a:moveTo>
                <a:pt x="0" y="0"/>
              </a:moveTo>
              <a:lnTo>
                <a:pt x="0" y="871308"/>
              </a:lnTo>
              <a:lnTo>
                <a:pt x="1940397" y="871308"/>
              </a:lnTo>
              <a:lnTo>
                <a:pt x="1940397" y="98356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2CA87-BBB6-4023-960D-8A898C99D5BB}">
      <dsp:nvSpPr>
        <dsp:cNvPr id="0" name=""/>
        <dsp:cNvSpPr/>
      </dsp:nvSpPr>
      <dsp:spPr>
        <a:xfrm>
          <a:off x="2575877" y="534765"/>
          <a:ext cx="694427" cy="983782"/>
        </a:xfrm>
        <a:custGeom>
          <a:avLst/>
          <a:gdLst/>
          <a:ahLst/>
          <a:cxnLst/>
          <a:rect l="0" t="0" r="0" b="0"/>
          <a:pathLst>
            <a:path>
              <a:moveTo>
                <a:pt x="0" y="0"/>
              </a:moveTo>
              <a:lnTo>
                <a:pt x="0" y="871528"/>
              </a:lnTo>
              <a:lnTo>
                <a:pt x="694427" y="871528"/>
              </a:lnTo>
              <a:lnTo>
                <a:pt x="694427" y="98378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5D2DBA-A4B3-4BBC-89C0-32CD5D141DB6}">
      <dsp:nvSpPr>
        <dsp:cNvPr id="0" name=""/>
        <dsp:cNvSpPr/>
      </dsp:nvSpPr>
      <dsp:spPr>
        <a:xfrm>
          <a:off x="2036115" y="534765"/>
          <a:ext cx="539762" cy="983776"/>
        </a:xfrm>
        <a:custGeom>
          <a:avLst/>
          <a:gdLst/>
          <a:ahLst/>
          <a:cxnLst/>
          <a:rect l="0" t="0" r="0" b="0"/>
          <a:pathLst>
            <a:path>
              <a:moveTo>
                <a:pt x="539762" y="0"/>
              </a:moveTo>
              <a:lnTo>
                <a:pt x="539762" y="871521"/>
              </a:lnTo>
              <a:lnTo>
                <a:pt x="0" y="871521"/>
              </a:lnTo>
              <a:lnTo>
                <a:pt x="0" y="98377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752042" y="534765"/>
          <a:ext cx="1823835" cy="983776"/>
        </a:xfrm>
        <a:custGeom>
          <a:avLst/>
          <a:gdLst/>
          <a:ahLst/>
          <a:cxnLst/>
          <a:rect l="0" t="0" r="0" b="0"/>
          <a:pathLst>
            <a:path>
              <a:moveTo>
                <a:pt x="1823835" y="0"/>
              </a:moveTo>
              <a:lnTo>
                <a:pt x="1823835" y="871521"/>
              </a:lnTo>
              <a:lnTo>
                <a:pt x="0" y="871521"/>
              </a:lnTo>
              <a:lnTo>
                <a:pt x="0" y="98377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2041332" y="220"/>
          <a:ext cx="1069089" cy="53454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Subdirección Administrativa y Financiera</a:t>
          </a:r>
        </a:p>
      </dsp:txBody>
      <dsp:txXfrm>
        <a:off x="2041332" y="220"/>
        <a:ext cx="1069089" cy="534544"/>
      </dsp:txXfrm>
    </dsp:sp>
    <dsp:sp modelId="{79D23AE5-D7DD-4FD1-8D70-F5FD7225DB5B}">
      <dsp:nvSpPr>
        <dsp:cNvPr id="0" name=""/>
        <dsp:cNvSpPr/>
      </dsp:nvSpPr>
      <dsp:spPr>
        <a:xfrm>
          <a:off x="217497" y="1518541"/>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Profesional1 (universitario)</a:t>
          </a:r>
        </a:p>
      </dsp:txBody>
      <dsp:txXfrm>
        <a:off x="217497" y="1518541"/>
        <a:ext cx="1069089" cy="534544"/>
      </dsp:txXfrm>
    </dsp:sp>
    <dsp:sp modelId="{B8693C2A-F4CF-4129-AACB-C19441CE9CF0}">
      <dsp:nvSpPr>
        <dsp:cNvPr id="0" name=""/>
        <dsp:cNvSpPr/>
      </dsp:nvSpPr>
      <dsp:spPr>
        <a:xfrm>
          <a:off x="1501570" y="1518541"/>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Profesional 2 (universitario)</a:t>
          </a:r>
        </a:p>
      </dsp:txBody>
      <dsp:txXfrm>
        <a:off x="1501570" y="1518541"/>
        <a:ext cx="1069089" cy="534544"/>
      </dsp:txXfrm>
    </dsp:sp>
    <dsp:sp modelId="{7F5F5AAE-C922-43D9-B74A-49D08F4BB1F7}">
      <dsp:nvSpPr>
        <dsp:cNvPr id="0" name=""/>
        <dsp:cNvSpPr/>
      </dsp:nvSpPr>
      <dsp:spPr>
        <a:xfrm>
          <a:off x="2735759" y="1518548"/>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Auxiliar </a:t>
          </a:r>
        </a:p>
        <a:p>
          <a:pPr marL="0" lvl="0" indent="0" algn="ctr" defTabSz="355600">
            <a:lnSpc>
              <a:spcPct val="90000"/>
            </a:lnSpc>
            <a:spcBef>
              <a:spcPct val="0"/>
            </a:spcBef>
            <a:spcAft>
              <a:spcPct val="35000"/>
            </a:spcAft>
            <a:buNone/>
          </a:pPr>
          <a:r>
            <a:rPr lang="es-CO" sz="800" kern="1200"/>
            <a:t>(tecnólogo)</a:t>
          </a:r>
        </a:p>
      </dsp:txBody>
      <dsp:txXfrm>
        <a:off x="2735759" y="1518548"/>
        <a:ext cx="1069089" cy="534544"/>
      </dsp:txXfrm>
    </dsp:sp>
    <dsp:sp modelId="{81FC863C-00BF-4EC2-8459-9100F3B8996F}">
      <dsp:nvSpPr>
        <dsp:cNvPr id="0" name=""/>
        <dsp:cNvSpPr/>
      </dsp:nvSpPr>
      <dsp:spPr>
        <a:xfrm>
          <a:off x="3981730" y="1518327"/>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Auxiliar </a:t>
          </a:r>
        </a:p>
        <a:p>
          <a:pPr marL="0" lvl="0" indent="0" algn="ctr" defTabSz="355600">
            <a:lnSpc>
              <a:spcPct val="90000"/>
            </a:lnSpc>
            <a:spcBef>
              <a:spcPct val="0"/>
            </a:spcBef>
            <a:spcAft>
              <a:spcPct val="35000"/>
            </a:spcAft>
            <a:buNone/>
          </a:pPr>
          <a:r>
            <a:rPr lang="es-CO" sz="800" kern="1200"/>
            <a:t>(técnico)</a:t>
          </a:r>
        </a:p>
      </dsp:txBody>
      <dsp:txXfrm>
        <a:off x="3981730" y="1518327"/>
        <a:ext cx="1069089" cy="534544"/>
      </dsp:txXfrm>
    </dsp:sp>
    <dsp:sp modelId="{6E3BC9EC-0920-4E7A-A4D4-39E031B6D8B9}">
      <dsp:nvSpPr>
        <dsp:cNvPr id="0" name=""/>
        <dsp:cNvSpPr/>
      </dsp:nvSpPr>
      <dsp:spPr>
        <a:xfrm>
          <a:off x="1394533" y="818899"/>
          <a:ext cx="1069089" cy="415293"/>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Lider de Gestión de TI </a:t>
          </a:r>
        </a:p>
        <a:p>
          <a:pPr marL="0" lvl="0" indent="0" algn="ctr" defTabSz="355600">
            <a:lnSpc>
              <a:spcPct val="90000"/>
            </a:lnSpc>
            <a:spcBef>
              <a:spcPct val="0"/>
            </a:spcBef>
            <a:spcAft>
              <a:spcPct val="35000"/>
            </a:spcAft>
            <a:buNone/>
          </a:pPr>
          <a:r>
            <a:rPr lang="es-CO" sz="800" kern="1200"/>
            <a:t>(Profesional Especializado)</a:t>
          </a:r>
        </a:p>
      </dsp:txBody>
      <dsp:txXfrm>
        <a:off x="1394533" y="818899"/>
        <a:ext cx="1069089" cy="4152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A9EBD320131CD41A598C1BC767FB4AA" ma:contentTypeVersion="1" ma:contentTypeDescription="Crear nuevo documento." ma:contentTypeScope="" ma:versionID="c2e2b3a48ebec456f5eebc4f4afc81e2">
  <xsd:schema xmlns:xsd="http://www.w3.org/2001/XMLSchema" xmlns:xs="http://www.w3.org/2001/XMLSchema" xmlns:p="http://schemas.microsoft.com/office/2006/metadata/properties" xmlns:ns2="fc63e449-194d-4c05-995a-52784bfd869a" targetNamespace="http://schemas.microsoft.com/office/2006/metadata/properties" ma:root="true" ma:fieldsID="ccf35c86b077ded8d3bcd49541499d2f" ns2:_="">
    <xsd:import namespace="fc63e449-194d-4c05-995a-52784bfd869a"/>
    <xsd:element name="properties">
      <xsd:complexType>
        <xsd:sequence>
          <xsd:element name="documentManagement">
            <xsd:complexType>
              <xsd:all>
                <xsd:element ref="ns2: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3e449-194d-4c05-995a-52784bfd869a" elementFormDefault="qualified">
    <xsd:import namespace="http://schemas.microsoft.com/office/2006/documentManagement/types"/>
    <xsd:import namespace="http://schemas.microsoft.com/office/infopath/2007/PartnerControls"/>
    <xsd:element name="Fecha" ma:index="8" nillable="true" ma:displayName="Fecha"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echa xmlns="fc63e449-194d-4c05-995a-52784bfd869a">2025-01-30T08:00:00+00:00</Fecha>
  </documentManagement>
</p:properties>
</file>

<file path=customXml/itemProps1.xml><?xml version="1.0" encoding="utf-8"?>
<ds:datastoreItem xmlns:ds="http://schemas.openxmlformats.org/officeDocument/2006/customXml" ds:itemID="{0B057170-D876-4215-8B2D-6FB065BEBEED}">
  <ds:schemaRefs>
    <ds:schemaRef ds:uri="http://schemas.openxmlformats.org/officeDocument/2006/bibliography"/>
  </ds:schemaRefs>
</ds:datastoreItem>
</file>

<file path=customXml/itemProps2.xml><?xml version="1.0" encoding="utf-8"?>
<ds:datastoreItem xmlns:ds="http://schemas.openxmlformats.org/officeDocument/2006/customXml" ds:itemID="{1D76139C-DD34-4B4B-B824-8735A1D07906}"/>
</file>

<file path=customXml/itemProps3.xml><?xml version="1.0" encoding="utf-8"?>
<ds:datastoreItem xmlns:ds="http://schemas.openxmlformats.org/officeDocument/2006/customXml" ds:itemID="{95FA2F19-A74D-43BE-AEFE-2E143739A78B}"/>
</file>

<file path=customXml/itemProps4.xml><?xml version="1.0" encoding="utf-8"?>
<ds:datastoreItem xmlns:ds="http://schemas.openxmlformats.org/officeDocument/2006/customXml" ds:itemID="{3FA4379B-49E8-4A86-9FC1-EBEE1E3241E8}"/>
</file>

<file path=docProps/app.xml><?xml version="1.0" encoding="utf-8"?>
<Properties xmlns="http://schemas.openxmlformats.org/officeDocument/2006/extended-properties" xmlns:vt="http://schemas.openxmlformats.org/officeDocument/2006/docPropsVTypes">
  <Template>Normal</Template>
  <TotalTime>3</TotalTime>
  <Pages>1</Pages>
  <Words>13284</Words>
  <Characters>73064</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86176</CharactersWithSpaces>
  <SharedDoc>false</SharedDoc>
  <HLinks>
    <vt:vector size="360" baseType="variant">
      <vt:variant>
        <vt:i4>393284</vt:i4>
      </vt:variant>
      <vt:variant>
        <vt:i4>336</vt:i4>
      </vt:variant>
      <vt:variant>
        <vt:i4>0</vt:i4>
      </vt:variant>
      <vt:variant>
        <vt:i4>5</vt:i4>
      </vt:variant>
      <vt:variant>
        <vt:lpwstr>https://www.mintic.gov.co/arquitecturati</vt:lpwstr>
      </vt:variant>
      <vt:variant>
        <vt:lpwstr/>
      </vt:variant>
      <vt:variant>
        <vt:i4>4128820</vt:i4>
      </vt:variant>
      <vt:variant>
        <vt:i4>333</vt:i4>
      </vt:variant>
      <vt:variant>
        <vt:i4>0</vt:i4>
      </vt:variant>
      <vt:variant>
        <vt:i4>5</vt:i4>
      </vt:variant>
      <vt:variant>
        <vt:lpwstr>https://gobiernodigital.mintic.gov.co/portal/Politica-de-Gobierno-Digital/</vt:lpwstr>
      </vt:variant>
      <vt:variant>
        <vt:lpwstr/>
      </vt:variant>
      <vt:variant>
        <vt:i4>1310778</vt:i4>
      </vt:variant>
      <vt:variant>
        <vt:i4>326</vt:i4>
      </vt:variant>
      <vt:variant>
        <vt:i4>0</vt:i4>
      </vt:variant>
      <vt:variant>
        <vt:i4>5</vt:i4>
      </vt:variant>
      <vt:variant>
        <vt:lpwstr/>
      </vt:variant>
      <vt:variant>
        <vt:lpwstr>_Toc151997385</vt:lpwstr>
      </vt:variant>
      <vt:variant>
        <vt:i4>1310778</vt:i4>
      </vt:variant>
      <vt:variant>
        <vt:i4>320</vt:i4>
      </vt:variant>
      <vt:variant>
        <vt:i4>0</vt:i4>
      </vt:variant>
      <vt:variant>
        <vt:i4>5</vt:i4>
      </vt:variant>
      <vt:variant>
        <vt:lpwstr/>
      </vt:variant>
      <vt:variant>
        <vt:lpwstr>_Toc151997384</vt:lpwstr>
      </vt:variant>
      <vt:variant>
        <vt:i4>1310778</vt:i4>
      </vt:variant>
      <vt:variant>
        <vt:i4>314</vt:i4>
      </vt:variant>
      <vt:variant>
        <vt:i4>0</vt:i4>
      </vt:variant>
      <vt:variant>
        <vt:i4>5</vt:i4>
      </vt:variant>
      <vt:variant>
        <vt:lpwstr/>
      </vt:variant>
      <vt:variant>
        <vt:lpwstr>_Toc151997383</vt:lpwstr>
      </vt:variant>
      <vt:variant>
        <vt:i4>1310778</vt:i4>
      </vt:variant>
      <vt:variant>
        <vt:i4>308</vt:i4>
      </vt:variant>
      <vt:variant>
        <vt:i4>0</vt:i4>
      </vt:variant>
      <vt:variant>
        <vt:i4>5</vt:i4>
      </vt:variant>
      <vt:variant>
        <vt:lpwstr/>
      </vt:variant>
      <vt:variant>
        <vt:lpwstr>_Toc151997382</vt:lpwstr>
      </vt:variant>
      <vt:variant>
        <vt:i4>1310778</vt:i4>
      </vt:variant>
      <vt:variant>
        <vt:i4>302</vt:i4>
      </vt:variant>
      <vt:variant>
        <vt:i4>0</vt:i4>
      </vt:variant>
      <vt:variant>
        <vt:i4>5</vt:i4>
      </vt:variant>
      <vt:variant>
        <vt:lpwstr/>
      </vt:variant>
      <vt:variant>
        <vt:lpwstr>_Toc151997381</vt:lpwstr>
      </vt:variant>
      <vt:variant>
        <vt:i4>1310778</vt:i4>
      </vt:variant>
      <vt:variant>
        <vt:i4>296</vt:i4>
      </vt:variant>
      <vt:variant>
        <vt:i4>0</vt:i4>
      </vt:variant>
      <vt:variant>
        <vt:i4>5</vt:i4>
      </vt:variant>
      <vt:variant>
        <vt:lpwstr/>
      </vt:variant>
      <vt:variant>
        <vt:lpwstr>_Toc151997380</vt:lpwstr>
      </vt:variant>
      <vt:variant>
        <vt:i4>1769530</vt:i4>
      </vt:variant>
      <vt:variant>
        <vt:i4>290</vt:i4>
      </vt:variant>
      <vt:variant>
        <vt:i4>0</vt:i4>
      </vt:variant>
      <vt:variant>
        <vt:i4>5</vt:i4>
      </vt:variant>
      <vt:variant>
        <vt:lpwstr/>
      </vt:variant>
      <vt:variant>
        <vt:lpwstr>_Toc151997379</vt:lpwstr>
      </vt:variant>
      <vt:variant>
        <vt:i4>1769530</vt:i4>
      </vt:variant>
      <vt:variant>
        <vt:i4>284</vt:i4>
      </vt:variant>
      <vt:variant>
        <vt:i4>0</vt:i4>
      </vt:variant>
      <vt:variant>
        <vt:i4>5</vt:i4>
      </vt:variant>
      <vt:variant>
        <vt:lpwstr/>
      </vt:variant>
      <vt:variant>
        <vt:lpwstr>_Toc151997378</vt:lpwstr>
      </vt:variant>
      <vt:variant>
        <vt:i4>1769530</vt:i4>
      </vt:variant>
      <vt:variant>
        <vt:i4>278</vt:i4>
      </vt:variant>
      <vt:variant>
        <vt:i4>0</vt:i4>
      </vt:variant>
      <vt:variant>
        <vt:i4>5</vt:i4>
      </vt:variant>
      <vt:variant>
        <vt:lpwstr/>
      </vt:variant>
      <vt:variant>
        <vt:lpwstr>_Toc151997377</vt:lpwstr>
      </vt:variant>
      <vt:variant>
        <vt:i4>1769530</vt:i4>
      </vt:variant>
      <vt:variant>
        <vt:i4>272</vt:i4>
      </vt:variant>
      <vt:variant>
        <vt:i4>0</vt:i4>
      </vt:variant>
      <vt:variant>
        <vt:i4>5</vt:i4>
      </vt:variant>
      <vt:variant>
        <vt:lpwstr/>
      </vt:variant>
      <vt:variant>
        <vt:lpwstr>_Toc151997376</vt:lpwstr>
      </vt:variant>
      <vt:variant>
        <vt:i4>1769530</vt:i4>
      </vt:variant>
      <vt:variant>
        <vt:i4>266</vt:i4>
      </vt:variant>
      <vt:variant>
        <vt:i4>0</vt:i4>
      </vt:variant>
      <vt:variant>
        <vt:i4>5</vt:i4>
      </vt:variant>
      <vt:variant>
        <vt:lpwstr/>
      </vt:variant>
      <vt:variant>
        <vt:lpwstr>_Toc151997375</vt:lpwstr>
      </vt:variant>
      <vt:variant>
        <vt:i4>1769530</vt:i4>
      </vt:variant>
      <vt:variant>
        <vt:i4>260</vt:i4>
      </vt:variant>
      <vt:variant>
        <vt:i4>0</vt:i4>
      </vt:variant>
      <vt:variant>
        <vt:i4>5</vt:i4>
      </vt:variant>
      <vt:variant>
        <vt:lpwstr/>
      </vt:variant>
      <vt:variant>
        <vt:lpwstr>_Toc151997374</vt:lpwstr>
      </vt:variant>
      <vt:variant>
        <vt:i4>1769530</vt:i4>
      </vt:variant>
      <vt:variant>
        <vt:i4>254</vt:i4>
      </vt:variant>
      <vt:variant>
        <vt:i4>0</vt:i4>
      </vt:variant>
      <vt:variant>
        <vt:i4>5</vt:i4>
      </vt:variant>
      <vt:variant>
        <vt:lpwstr/>
      </vt:variant>
      <vt:variant>
        <vt:lpwstr>_Toc151997373</vt:lpwstr>
      </vt:variant>
      <vt:variant>
        <vt:i4>1769530</vt:i4>
      </vt:variant>
      <vt:variant>
        <vt:i4>248</vt:i4>
      </vt:variant>
      <vt:variant>
        <vt:i4>0</vt:i4>
      </vt:variant>
      <vt:variant>
        <vt:i4>5</vt:i4>
      </vt:variant>
      <vt:variant>
        <vt:lpwstr/>
      </vt:variant>
      <vt:variant>
        <vt:lpwstr>_Toc151997372</vt:lpwstr>
      </vt:variant>
      <vt:variant>
        <vt:i4>1769530</vt:i4>
      </vt:variant>
      <vt:variant>
        <vt:i4>242</vt:i4>
      </vt:variant>
      <vt:variant>
        <vt:i4>0</vt:i4>
      </vt:variant>
      <vt:variant>
        <vt:i4>5</vt:i4>
      </vt:variant>
      <vt:variant>
        <vt:lpwstr/>
      </vt:variant>
      <vt:variant>
        <vt:lpwstr>_Toc151997371</vt:lpwstr>
      </vt:variant>
      <vt:variant>
        <vt:i4>1769530</vt:i4>
      </vt:variant>
      <vt:variant>
        <vt:i4>236</vt:i4>
      </vt:variant>
      <vt:variant>
        <vt:i4>0</vt:i4>
      </vt:variant>
      <vt:variant>
        <vt:i4>5</vt:i4>
      </vt:variant>
      <vt:variant>
        <vt:lpwstr/>
      </vt:variant>
      <vt:variant>
        <vt:lpwstr>_Toc151997370</vt:lpwstr>
      </vt:variant>
      <vt:variant>
        <vt:i4>1703994</vt:i4>
      </vt:variant>
      <vt:variant>
        <vt:i4>230</vt:i4>
      </vt:variant>
      <vt:variant>
        <vt:i4>0</vt:i4>
      </vt:variant>
      <vt:variant>
        <vt:i4>5</vt:i4>
      </vt:variant>
      <vt:variant>
        <vt:lpwstr/>
      </vt:variant>
      <vt:variant>
        <vt:lpwstr>_Toc151997369</vt:lpwstr>
      </vt:variant>
      <vt:variant>
        <vt:i4>1703994</vt:i4>
      </vt:variant>
      <vt:variant>
        <vt:i4>224</vt:i4>
      </vt:variant>
      <vt:variant>
        <vt:i4>0</vt:i4>
      </vt:variant>
      <vt:variant>
        <vt:i4>5</vt:i4>
      </vt:variant>
      <vt:variant>
        <vt:lpwstr/>
      </vt:variant>
      <vt:variant>
        <vt:lpwstr>_Toc151997368</vt:lpwstr>
      </vt:variant>
      <vt:variant>
        <vt:i4>1703994</vt:i4>
      </vt:variant>
      <vt:variant>
        <vt:i4>218</vt:i4>
      </vt:variant>
      <vt:variant>
        <vt:i4>0</vt:i4>
      </vt:variant>
      <vt:variant>
        <vt:i4>5</vt:i4>
      </vt:variant>
      <vt:variant>
        <vt:lpwstr/>
      </vt:variant>
      <vt:variant>
        <vt:lpwstr>_Toc151997367</vt:lpwstr>
      </vt:variant>
      <vt:variant>
        <vt:i4>1703994</vt:i4>
      </vt:variant>
      <vt:variant>
        <vt:i4>212</vt:i4>
      </vt:variant>
      <vt:variant>
        <vt:i4>0</vt:i4>
      </vt:variant>
      <vt:variant>
        <vt:i4>5</vt:i4>
      </vt:variant>
      <vt:variant>
        <vt:lpwstr/>
      </vt:variant>
      <vt:variant>
        <vt:lpwstr>_Toc151997366</vt:lpwstr>
      </vt:variant>
      <vt:variant>
        <vt:i4>1703994</vt:i4>
      </vt:variant>
      <vt:variant>
        <vt:i4>206</vt:i4>
      </vt:variant>
      <vt:variant>
        <vt:i4>0</vt:i4>
      </vt:variant>
      <vt:variant>
        <vt:i4>5</vt:i4>
      </vt:variant>
      <vt:variant>
        <vt:lpwstr/>
      </vt:variant>
      <vt:variant>
        <vt:lpwstr>_Toc151997365</vt:lpwstr>
      </vt:variant>
      <vt:variant>
        <vt:i4>1703994</vt:i4>
      </vt:variant>
      <vt:variant>
        <vt:i4>200</vt:i4>
      </vt:variant>
      <vt:variant>
        <vt:i4>0</vt:i4>
      </vt:variant>
      <vt:variant>
        <vt:i4>5</vt:i4>
      </vt:variant>
      <vt:variant>
        <vt:lpwstr/>
      </vt:variant>
      <vt:variant>
        <vt:lpwstr>_Toc151997364</vt:lpwstr>
      </vt:variant>
      <vt:variant>
        <vt:i4>1703994</vt:i4>
      </vt:variant>
      <vt:variant>
        <vt:i4>194</vt:i4>
      </vt:variant>
      <vt:variant>
        <vt:i4>0</vt:i4>
      </vt:variant>
      <vt:variant>
        <vt:i4>5</vt:i4>
      </vt:variant>
      <vt:variant>
        <vt:lpwstr/>
      </vt:variant>
      <vt:variant>
        <vt:lpwstr>_Toc151997363</vt:lpwstr>
      </vt:variant>
      <vt:variant>
        <vt:i4>1703994</vt:i4>
      </vt:variant>
      <vt:variant>
        <vt:i4>188</vt:i4>
      </vt:variant>
      <vt:variant>
        <vt:i4>0</vt:i4>
      </vt:variant>
      <vt:variant>
        <vt:i4>5</vt:i4>
      </vt:variant>
      <vt:variant>
        <vt:lpwstr/>
      </vt:variant>
      <vt:variant>
        <vt:lpwstr>_Toc151997362</vt:lpwstr>
      </vt:variant>
      <vt:variant>
        <vt:i4>1703994</vt:i4>
      </vt:variant>
      <vt:variant>
        <vt:i4>182</vt:i4>
      </vt:variant>
      <vt:variant>
        <vt:i4>0</vt:i4>
      </vt:variant>
      <vt:variant>
        <vt:i4>5</vt:i4>
      </vt:variant>
      <vt:variant>
        <vt:lpwstr/>
      </vt:variant>
      <vt:variant>
        <vt:lpwstr>_Toc151997361</vt:lpwstr>
      </vt:variant>
      <vt:variant>
        <vt:i4>1703994</vt:i4>
      </vt:variant>
      <vt:variant>
        <vt:i4>176</vt:i4>
      </vt:variant>
      <vt:variant>
        <vt:i4>0</vt:i4>
      </vt:variant>
      <vt:variant>
        <vt:i4>5</vt:i4>
      </vt:variant>
      <vt:variant>
        <vt:lpwstr/>
      </vt:variant>
      <vt:variant>
        <vt:lpwstr>_Toc151997360</vt:lpwstr>
      </vt:variant>
      <vt:variant>
        <vt:i4>1638458</vt:i4>
      </vt:variant>
      <vt:variant>
        <vt:i4>170</vt:i4>
      </vt:variant>
      <vt:variant>
        <vt:i4>0</vt:i4>
      </vt:variant>
      <vt:variant>
        <vt:i4>5</vt:i4>
      </vt:variant>
      <vt:variant>
        <vt:lpwstr/>
      </vt:variant>
      <vt:variant>
        <vt:lpwstr>_Toc151997359</vt:lpwstr>
      </vt:variant>
      <vt:variant>
        <vt:i4>1638458</vt:i4>
      </vt:variant>
      <vt:variant>
        <vt:i4>164</vt:i4>
      </vt:variant>
      <vt:variant>
        <vt:i4>0</vt:i4>
      </vt:variant>
      <vt:variant>
        <vt:i4>5</vt:i4>
      </vt:variant>
      <vt:variant>
        <vt:lpwstr/>
      </vt:variant>
      <vt:variant>
        <vt:lpwstr>_Toc151997358</vt:lpwstr>
      </vt:variant>
      <vt:variant>
        <vt:i4>1638458</vt:i4>
      </vt:variant>
      <vt:variant>
        <vt:i4>158</vt:i4>
      </vt:variant>
      <vt:variant>
        <vt:i4>0</vt:i4>
      </vt:variant>
      <vt:variant>
        <vt:i4>5</vt:i4>
      </vt:variant>
      <vt:variant>
        <vt:lpwstr/>
      </vt:variant>
      <vt:variant>
        <vt:lpwstr>_Toc151997357</vt:lpwstr>
      </vt:variant>
      <vt:variant>
        <vt:i4>1638458</vt:i4>
      </vt:variant>
      <vt:variant>
        <vt:i4>152</vt:i4>
      </vt:variant>
      <vt:variant>
        <vt:i4>0</vt:i4>
      </vt:variant>
      <vt:variant>
        <vt:i4>5</vt:i4>
      </vt:variant>
      <vt:variant>
        <vt:lpwstr/>
      </vt:variant>
      <vt:variant>
        <vt:lpwstr>_Toc151997356</vt:lpwstr>
      </vt:variant>
      <vt:variant>
        <vt:i4>1638458</vt:i4>
      </vt:variant>
      <vt:variant>
        <vt:i4>146</vt:i4>
      </vt:variant>
      <vt:variant>
        <vt:i4>0</vt:i4>
      </vt:variant>
      <vt:variant>
        <vt:i4>5</vt:i4>
      </vt:variant>
      <vt:variant>
        <vt:lpwstr/>
      </vt:variant>
      <vt:variant>
        <vt:lpwstr>_Toc151997355</vt:lpwstr>
      </vt:variant>
      <vt:variant>
        <vt:i4>1638458</vt:i4>
      </vt:variant>
      <vt:variant>
        <vt:i4>140</vt:i4>
      </vt:variant>
      <vt:variant>
        <vt:i4>0</vt:i4>
      </vt:variant>
      <vt:variant>
        <vt:i4>5</vt:i4>
      </vt:variant>
      <vt:variant>
        <vt:lpwstr/>
      </vt:variant>
      <vt:variant>
        <vt:lpwstr>_Toc151997354</vt:lpwstr>
      </vt:variant>
      <vt:variant>
        <vt:i4>1638458</vt:i4>
      </vt:variant>
      <vt:variant>
        <vt:i4>134</vt:i4>
      </vt:variant>
      <vt:variant>
        <vt:i4>0</vt:i4>
      </vt:variant>
      <vt:variant>
        <vt:i4>5</vt:i4>
      </vt:variant>
      <vt:variant>
        <vt:lpwstr/>
      </vt:variant>
      <vt:variant>
        <vt:lpwstr>_Toc151997353</vt:lpwstr>
      </vt:variant>
      <vt:variant>
        <vt:i4>1638458</vt:i4>
      </vt:variant>
      <vt:variant>
        <vt:i4>128</vt:i4>
      </vt:variant>
      <vt:variant>
        <vt:i4>0</vt:i4>
      </vt:variant>
      <vt:variant>
        <vt:i4>5</vt:i4>
      </vt:variant>
      <vt:variant>
        <vt:lpwstr/>
      </vt:variant>
      <vt:variant>
        <vt:lpwstr>_Toc151997352</vt:lpwstr>
      </vt:variant>
      <vt:variant>
        <vt:i4>1638458</vt:i4>
      </vt:variant>
      <vt:variant>
        <vt:i4>122</vt:i4>
      </vt:variant>
      <vt:variant>
        <vt:i4>0</vt:i4>
      </vt:variant>
      <vt:variant>
        <vt:i4>5</vt:i4>
      </vt:variant>
      <vt:variant>
        <vt:lpwstr/>
      </vt:variant>
      <vt:variant>
        <vt:lpwstr>_Toc151997351</vt:lpwstr>
      </vt:variant>
      <vt:variant>
        <vt:i4>1638458</vt:i4>
      </vt:variant>
      <vt:variant>
        <vt:i4>116</vt:i4>
      </vt:variant>
      <vt:variant>
        <vt:i4>0</vt:i4>
      </vt:variant>
      <vt:variant>
        <vt:i4>5</vt:i4>
      </vt:variant>
      <vt:variant>
        <vt:lpwstr/>
      </vt:variant>
      <vt:variant>
        <vt:lpwstr>_Toc151997350</vt:lpwstr>
      </vt:variant>
      <vt:variant>
        <vt:i4>1572922</vt:i4>
      </vt:variant>
      <vt:variant>
        <vt:i4>110</vt:i4>
      </vt:variant>
      <vt:variant>
        <vt:i4>0</vt:i4>
      </vt:variant>
      <vt:variant>
        <vt:i4>5</vt:i4>
      </vt:variant>
      <vt:variant>
        <vt:lpwstr/>
      </vt:variant>
      <vt:variant>
        <vt:lpwstr>_Toc151997349</vt:lpwstr>
      </vt:variant>
      <vt:variant>
        <vt:i4>1572922</vt:i4>
      </vt:variant>
      <vt:variant>
        <vt:i4>104</vt:i4>
      </vt:variant>
      <vt:variant>
        <vt:i4>0</vt:i4>
      </vt:variant>
      <vt:variant>
        <vt:i4>5</vt:i4>
      </vt:variant>
      <vt:variant>
        <vt:lpwstr/>
      </vt:variant>
      <vt:variant>
        <vt:lpwstr>_Toc151997348</vt:lpwstr>
      </vt:variant>
      <vt:variant>
        <vt:i4>1572922</vt:i4>
      </vt:variant>
      <vt:variant>
        <vt:i4>98</vt:i4>
      </vt:variant>
      <vt:variant>
        <vt:i4>0</vt:i4>
      </vt:variant>
      <vt:variant>
        <vt:i4>5</vt:i4>
      </vt:variant>
      <vt:variant>
        <vt:lpwstr/>
      </vt:variant>
      <vt:variant>
        <vt:lpwstr>_Toc151997347</vt:lpwstr>
      </vt:variant>
      <vt:variant>
        <vt:i4>1572922</vt:i4>
      </vt:variant>
      <vt:variant>
        <vt:i4>92</vt:i4>
      </vt:variant>
      <vt:variant>
        <vt:i4>0</vt:i4>
      </vt:variant>
      <vt:variant>
        <vt:i4>5</vt:i4>
      </vt:variant>
      <vt:variant>
        <vt:lpwstr/>
      </vt:variant>
      <vt:variant>
        <vt:lpwstr>_Toc151997346</vt:lpwstr>
      </vt:variant>
      <vt:variant>
        <vt:i4>1572922</vt:i4>
      </vt:variant>
      <vt:variant>
        <vt:i4>86</vt:i4>
      </vt:variant>
      <vt:variant>
        <vt:i4>0</vt:i4>
      </vt:variant>
      <vt:variant>
        <vt:i4>5</vt:i4>
      </vt:variant>
      <vt:variant>
        <vt:lpwstr/>
      </vt:variant>
      <vt:variant>
        <vt:lpwstr>_Toc151997345</vt:lpwstr>
      </vt:variant>
      <vt:variant>
        <vt:i4>1572922</vt:i4>
      </vt:variant>
      <vt:variant>
        <vt:i4>80</vt:i4>
      </vt:variant>
      <vt:variant>
        <vt:i4>0</vt:i4>
      </vt:variant>
      <vt:variant>
        <vt:i4>5</vt:i4>
      </vt:variant>
      <vt:variant>
        <vt:lpwstr/>
      </vt:variant>
      <vt:variant>
        <vt:lpwstr>_Toc151997344</vt:lpwstr>
      </vt:variant>
      <vt:variant>
        <vt:i4>1572922</vt:i4>
      </vt:variant>
      <vt:variant>
        <vt:i4>74</vt:i4>
      </vt:variant>
      <vt:variant>
        <vt:i4>0</vt:i4>
      </vt:variant>
      <vt:variant>
        <vt:i4>5</vt:i4>
      </vt:variant>
      <vt:variant>
        <vt:lpwstr/>
      </vt:variant>
      <vt:variant>
        <vt:lpwstr>_Toc151997343</vt:lpwstr>
      </vt:variant>
      <vt:variant>
        <vt:i4>1572922</vt:i4>
      </vt:variant>
      <vt:variant>
        <vt:i4>68</vt:i4>
      </vt:variant>
      <vt:variant>
        <vt:i4>0</vt:i4>
      </vt:variant>
      <vt:variant>
        <vt:i4>5</vt:i4>
      </vt:variant>
      <vt:variant>
        <vt:lpwstr/>
      </vt:variant>
      <vt:variant>
        <vt:lpwstr>_Toc151997342</vt:lpwstr>
      </vt:variant>
      <vt:variant>
        <vt:i4>1572922</vt:i4>
      </vt:variant>
      <vt:variant>
        <vt:i4>62</vt:i4>
      </vt:variant>
      <vt:variant>
        <vt:i4>0</vt:i4>
      </vt:variant>
      <vt:variant>
        <vt:i4>5</vt:i4>
      </vt:variant>
      <vt:variant>
        <vt:lpwstr/>
      </vt:variant>
      <vt:variant>
        <vt:lpwstr>_Toc151997341</vt:lpwstr>
      </vt:variant>
      <vt:variant>
        <vt:i4>1572922</vt:i4>
      </vt:variant>
      <vt:variant>
        <vt:i4>56</vt:i4>
      </vt:variant>
      <vt:variant>
        <vt:i4>0</vt:i4>
      </vt:variant>
      <vt:variant>
        <vt:i4>5</vt:i4>
      </vt:variant>
      <vt:variant>
        <vt:lpwstr/>
      </vt:variant>
      <vt:variant>
        <vt:lpwstr>_Toc151997340</vt:lpwstr>
      </vt:variant>
      <vt:variant>
        <vt:i4>2031674</vt:i4>
      </vt:variant>
      <vt:variant>
        <vt:i4>50</vt:i4>
      </vt:variant>
      <vt:variant>
        <vt:i4>0</vt:i4>
      </vt:variant>
      <vt:variant>
        <vt:i4>5</vt:i4>
      </vt:variant>
      <vt:variant>
        <vt:lpwstr/>
      </vt:variant>
      <vt:variant>
        <vt:lpwstr>_Toc151997339</vt:lpwstr>
      </vt:variant>
      <vt:variant>
        <vt:i4>2031674</vt:i4>
      </vt:variant>
      <vt:variant>
        <vt:i4>44</vt:i4>
      </vt:variant>
      <vt:variant>
        <vt:i4>0</vt:i4>
      </vt:variant>
      <vt:variant>
        <vt:i4>5</vt:i4>
      </vt:variant>
      <vt:variant>
        <vt:lpwstr/>
      </vt:variant>
      <vt:variant>
        <vt:lpwstr>_Toc151997338</vt:lpwstr>
      </vt:variant>
      <vt:variant>
        <vt:i4>2031674</vt:i4>
      </vt:variant>
      <vt:variant>
        <vt:i4>38</vt:i4>
      </vt:variant>
      <vt:variant>
        <vt:i4>0</vt:i4>
      </vt:variant>
      <vt:variant>
        <vt:i4>5</vt:i4>
      </vt:variant>
      <vt:variant>
        <vt:lpwstr/>
      </vt:variant>
      <vt:variant>
        <vt:lpwstr>_Toc151997337</vt:lpwstr>
      </vt:variant>
      <vt:variant>
        <vt:i4>2031674</vt:i4>
      </vt:variant>
      <vt:variant>
        <vt:i4>32</vt:i4>
      </vt:variant>
      <vt:variant>
        <vt:i4>0</vt:i4>
      </vt:variant>
      <vt:variant>
        <vt:i4>5</vt:i4>
      </vt:variant>
      <vt:variant>
        <vt:lpwstr/>
      </vt:variant>
      <vt:variant>
        <vt:lpwstr>_Toc151997336</vt:lpwstr>
      </vt:variant>
      <vt:variant>
        <vt:i4>2031674</vt:i4>
      </vt:variant>
      <vt:variant>
        <vt:i4>26</vt:i4>
      </vt:variant>
      <vt:variant>
        <vt:i4>0</vt:i4>
      </vt:variant>
      <vt:variant>
        <vt:i4>5</vt:i4>
      </vt:variant>
      <vt:variant>
        <vt:lpwstr/>
      </vt:variant>
      <vt:variant>
        <vt:lpwstr>_Toc151997335</vt:lpwstr>
      </vt:variant>
      <vt:variant>
        <vt:i4>2031674</vt:i4>
      </vt:variant>
      <vt:variant>
        <vt:i4>20</vt:i4>
      </vt:variant>
      <vt:variant>
        <vt:i4>0</vt:i4>
      </vt:variant>
      <vt:variant>
        <vt:i4>5</vt:i4>
      </vt:variant>
      <vt:variant>
        <vt:lpwstr/>
      </vt:variant>
      <vt:variant>
        <vt:lpwstr>_Toc151997334</vt:lpwstr>
      </vt:variant>
      <vt:variant>
        <vt:i4>2031674</vt:i4>
      </vt:variant>
      <vt:variant>
        <vt:i4>14</vt:i4>
      </vt:variant>
      <vt:variant>
        <vt:i4>0</vt:i4>
      </vt:variant>
      <vt:variant>
        <vt:i4>5</vt:i4>
      </vt:variant>
      <vt:variant>
        <vt:lpwstr/>
      </vt:variant>
      <vt:variant>
        <vt:lpwstr>_Toc151997333</vt:lpwstr>
      </vt:variant>
      <vt:variant>
        <vt:i4>2031674</vt:i4>
      </vt:variant>
      <vt:variant>
        <vt:i4>8</vt:i4>
      </vt:variant>
      <vt:variant>
        <vt:i4>0</vt:i4>
      </vt:variant>
      <vt:variant>
        <vt:i4>5</vt:i4>
      </vt:variant>
      <vt:variant>
        <vt:lpwstr/>
      </vt:variant>
      <vt:variant>
        <vt:lpwstr>_Toc151997332</vt:lpwstr>
      </vt:variant>
      <vt:variant>
        <vt:i4>2031674</vt:i4>
      </vt:variant>
      <vt:variant>
        <vt:i4>2</vt:i4>
      </vt:variant>
      <vt:variant>
        <vt:i4>0</vt:i4>
      </vt:variant>
      <vt:variant>
        <vt:i4>5</vt:i4>
      </vt:variant>
      <vt:variant>
        <vt:lpwstr/>
      </vt:variant>
      <vt:variant>
        <vt:lpwstr>_Toc151997331</vt:lpwstr>
      </vt:variant>
      <vt:variant>
        <vt:i4>3145746</vt:i4>
      </vt:variant>
      <vt:variant>
        <vt:i4>6</vt:i4>
      </vt:variant>
      <vt:variant>
        <vt:i4>0</vt:i4>
      </vt:variant>
      <vt:variant>
        <vt:i4>5</vt:i4>
      </vt:variant>
      <vt:variant>
        <vt:lpwstr>mailto:jfernando.gonzalez@isvimed.gov.co</vt:lpwstr>
      </vt:variant>
      <vt:variant>
        <vt:lpwstr/>
      </vt:variant>
      <vt:variant>
        <vt:i4>3145746</vt:i4>
      </vt:variant>
      <vt:variant>
        <vt:i4>3</vt:i4>
      </vt:variant>
      <vt:variant>
        <vt:i4>0</vt:i4>
      </vt:variant>
      <vt:variant>
        <vt:i4>5</vt:i4>
      </vt:variant>
      <vt:variant>
        <vt:lpwstr>mailto:jfernando.gonzalez@isvimed.gov.co</vt:lpwstr>
      </vt:variant>
      <vt:variant>
        <vt:lpwstr/>
      </vt:variant>
      <vt:variant>
        <vt:i4>3145746</vt:i4>
      </vt:variant>
      <vt:variant>
        <vt:i4>0</vt:i4>
      </vt:variant>
      <vt:variant>
        <vt:i4>0</vt:i4>
      </vt:variant>
      <vt:variant>
        <vt:i4>5</vt:i4>
      </vt:variant>
      <vt:variant>
        <vt:lpwstr>mailto:jfernando.gonzalez@isvimed.gov.co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Madeleyn Palacios Zapata</dc:creator>
  <cp:keywords/>
  <dc:description/>
  <cp:lastModifiedBy>YOLANDA RUA</cp:lastModifiedBy>
  <cp:revision>5</cp:revision>
  <cp:lastPrinted>2025-01-13T15:21:00Z</cp:lastPrinted>
  <dcterms:created xsi:type="dcterms:W3CDTF">2025-01-24T17:07:00Z</dcterms:created>
  <dcterms:modified xsi:type="dcterms:W3CDTF">2025-01-30T16:55:00Z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0x0101001A9EBD320131CD41A598C1BC767FB4AA</vt:lpwstr>
  </property>
</Properties>
</file>